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E80C6F" w:rsidTr="00A95ADE">
        <w:tc>
          <w:tcPr>
            <w:tcW w:w="2552" w:type="dxa"/>
            <w:shd w:val="clear" w:color="auto" w:fill="auto"/>
          </w:tcPr>
          <w:p w:rsidR="00A939CC" w:rsidRPr="00A939CC" w:rsidRDefault="00D13AA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D13AA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138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D13AA5" w:rsidP="00933C6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933C6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D13AA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104/2025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13AA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186/2025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13AA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9D0B1B">
        <w:rPr>
          <w:rFonts w:ascii="Arial" w:eastAsia="Times New Roman" w:hAnsi="Arial" w:cs="Arial"/>
          <w:bCs/>
          <w:szCs w:val="24"/>
          <w:lang w:eastAsia="pt-BR"/>
        </w:rPr>
        <w:t>Assunto: Dispõe sobre o reajuste da remuneração dos servidores ativos, inativos e pensionistas da Câmara Municipal de Araraquara.</w:t>
      </w: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9D0B1B">
        <w:rPr>
          <w:rFonts w:ascii="Arial" w:eastAsia="Times New Roman" w:hAnsi="Arial" w:cs="Arial"/>
          <w:bCs/>
          <w:szCs w:val="24"/>
          <w:lang w:eastAsia="pt-BR"/>
        </w:rPr>
        <w:tab/>
      </w:r>
      <w:r w:rsidRPr="009D0B1B">
        <w:rPr>
          <w:rFonts w:ascii="Arial" w:eastAsia="Times New Roman" w:hAnsi="Arial" w:cs="Arial"/>
          <w:bCs/>
          <w:szCs w:val="24"/>
          <w:lang w:eastAsia="pt-BR"/>
        </w:rPr>
        <w:tab/>
        <w:t>Compete à Mesa da Câmara propor projetos de lei que criam e extinguem cargos, empregos e funções de seus serviços e a fixação da respectiva remuneração (artigo 33, inciso II, da Lei Orgânica do Município de Araraquara).</w:t>
      </w: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9D0B1B">
        <w:rPr>
          <w:rFonts w:ascii="Arial" w:eastAsia="Times New Roman" w:hAnsi="Arial" w:cs="Arial"/>
          <w:bCs/>
          <w:szCs w:val="24"/>
          <w:lang w:eastAsia="pt-BR"/>
        </w:rPr>
        <w:tab/>
      </w:r>
      <w:r w:rsidRPr="009D0B1B">
        <w:rPr>
          <w:rFonts w:ascii="Arial" w:eastAsia="Times New Roman" w:hAnsi="Arial" w:cs="Arial"/>
          <w:bCs/>
          <w:szCs w:val="24"/>
          <w:lang w:eastAsia="pt-BR"/>
        </w:rPr>
        <w:tab/>
        <w:t>A elaboração da propositura atendeu as normas legais vigentes, no que tange a sua iniciativa e à obediência aos ditames da Lei de Responsabilidade Fiscal.</w:t>
      </w: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9D0B1B">
        <w:rPr>
          <w:rFonts w:ascii="Arial" w:eastAsia="Times New Roman" w:hAnsi="Arial" w:cs="Arial"/>
          <w:bCs/>
          <w:szCs w:val="24"/>
          <w:lang w:eastAsia="pt-BR"/>
        </w:rPr>
        <w:tab/>
      </w: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9D0B1B">
        <w:rPr>
          <w:rFonts w:ascii="Arial" w:eastAsia="Times New Roman" w:hAnsi="Arial" w:cs="Arial"/>
          <w:bCs/>
          <w:szCs w:val="24"/>
          <w:lang w:eastAsia="pt-BR"/>
        </w:rPr>
        <w:tab/>
      </w:r>
      <w:r w:rsidRPr="009D0B1B">
        <w:rPr>
          <w:rFonts w:ascii="Arial" w:eastAsia="Times New Roman" w:hAnsi="Arial" w:cs="Arial"/>
          <w:bCs/>
          <w:szCs w:val="24"/>
          <w:lang w:eastAsia="pt-BR"/>
        </w:rPr>
        <w:tab/>
        <w:t>Pela legalidade.</w:t>
      </w: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9D0B1B">
        <w:rPr>
          <w:rFonts w:ascii="Arial" w:eastAsia="Times New Roman" w:hAnsi="Arial" w:cs="Arial"/>
          <w:bCs/>
          <w:szCs w:val="24"/>
          <w:lang w:eastAsia="pt-BR"/>
        </w:rPr>
        <w:tab/>
      </w:r>
      <w:r w:rsidRPr="009D0B1B">
        <w:rPr>
          <w:rFonts w:ascii="Arial" w:eastAsia="Times New Roman" w:hAnsi="Arial" w:cs="Arial"/>
          <w:bCs/>
          <w:szCs w:val="24"/>
          <w:lang w:eastAsia="pt-BR"/>
        </w:rPr>
        <w:tab/>
        <w:t>Quanto ao mérito, o plenário decidirá.</w:t>
      </w: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9D0B1B">
        <w:rPr>
          <w:rFonts w:ascii="Arial" w:eastAsia="Times New Roman" w:hAnsi="Arial" w:cs="Arial"/>
          <w:bCs/>
          <w:szCs w:val="24"/>
          <w:lang w:eastAsia="pt-BR"/>
        </w:rPr>
        <w:tab/>
      </w:r>
      <w:r w:rsidRPr="009D0B1B">
        <w:rPr>
          <w:rFonts w:ascii="Arial" w:eastAsia="Times New Roman" w:hAnsi="Arial" w:cs="Arial"/>
          <w:bCs/>
          <w:szCs w:val="24"/>
          <w:lang w:eastAsia="pt-BR"/>
        </w:rPr>
        <w:tab/>
        <w:t>À Comissão de Tributação, Finanças e Orçamento para manifestação.</w:t>
      </w: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9D0B1B">
        <w:rPr>
          <w:rFonts w:ascii="Arial" w:eastAsia="Times New Roman" w:hAnsi="Arial" w:cs="Arial"/>
          <w:bCs/>
          <w:szCs w:val="24"/>
          <w:lang w:eastAsia="pt-BR"/>
        </w:rPr>
        <w:tab/>
      </w:r>
    </w:p>
    <w:p w:rsidR="009D0B1B" w:rsidRPr="009D0B1B" w:rsidRDefault="009D0B1B" w:rsidP="009D0B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9D0B1B">
        <w:rPr>
          <w:rFonts w:ascii="Arial" w:eastAsia="Times New Roman" w:hAnsi="Arial" w:cs="Arial"/>
          <w:bCs/>
          <w:szCs w:val="24"/>
          <w:lang w:eastAsia="pt-BR"/>
        </w:rPr>
        <w:tab/>
      </w:r>
      <w:r w:rsidRPr="009D0B1B">
        <w:rPr>
          <w:rFonts w:ascii="Arial" w:eastAsia="Times New Roman" w:hAnsi="Arial" w:cs="Arial"/>
          <w:bCs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D13AA5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</w:t>
      </w:r>
      <w:r w:rsidR="00E659A2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9D47D0" w:rsidRPr="009D47D0">
        <w:rPr>
          <w:rFonts w:ascii="Arial" w:eastAsia="Times New Roman" w:hAnsi="Arial" w:cs="Arial"/>
          <w:bCs/>
          <w:szCs w:val="24"/>
          <w:lang w:eastAsia="pt-BR"/>
        </w:rPr>
        <w:t>25 de março de 2025</w:t>
      </w:r>
      <w:r w:rsidR="00E659A2" w:rsidRPr="00E659A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D6A6B" w:rsidRDefault="00D13AA5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0D6A6B" w:rsidRDefault="00D13AA5" w:rsidP="000D6A6B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0D6A6B" w:rsidRDefault="00D13AA5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D6A6B" w:rsidRDefault="00D13AA5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Default="00D13AA5" w:rsidP="000D6A6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81467B" w:rsidRDefault="0081467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81467B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A5" w:rsidRDefault="00D13AA5">
      <w:pPr>
        <w:spacing w:line="240" w:lineRule="auto"/>
      </w:pPr>
      <w:r>
        <w:separator/>
      </w:r>
    </w:p>
  </w:endnote>
  <w:endnote w:type="continuationSeparator" w:id="0">
    <w:p w:rsidR="00D13AA5" w:rsidRDefault="00D13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D13AA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D13AA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 xml:space="preserve">Rua São Bento, 887, Centro, </w:t>
            </w:r>
            <w:r w:rsidRPr="00A939CC">
              <w:rPr>
                <w:rFonts w:asciiTheme="majorHAnsi" w:hAnsiTheme="majorHAnsi"/>
                <w:sz w:val="20"/>
                <w:szCs w:val="20"/>
              </w:rPr>
              <w:t>Araraquara - SP, CEP 14801-300</w:t>
            </w:r>
          </w:p>
          <w:p w:rsidR="00A939CC" w:rsidRPr="00A939CC" w:rsidRDefault="00D13AA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13AA5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0B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0B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A5" w:rsidRDefault="00D13AA5">
      <w:pPr>
        <w:spacing w:line="240" w:lineRule="auto"/>
      </w:pPr>
      <w:r>
        <w:separator/>
      </w:r>
    </w:p>
  </w:footnote>
  <w:footnote w:type="continuationSeparator" w:id="0">
    <w:p w:rsidR="00D13AA5" w:rsidRDefault="00D13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D13AA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1241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2FF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D13AA5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EF226B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16B9CC" w:tentative="1">
      <w:start w:val="1"/>
      <w:numFmt w:val="lowerLetter"/>
      <w:lvlText w:val="%2."/>
      <w:lvlJc w:val="left"/>
      <w:pPr>
        <w:ind w:left="1440" w:hanging="360"/>
      </w:pPr>
    </w:lvl>
    <w:lvl w:ilvl="2" w:tplc="3C8C473C" w:tentative="1">
      <w:start w:val="1"/>
      <w:numFmt w:val="lowerRoman"/>
      <w:lvlText w:val="%3."/>
      <w:lvlJc w:val="right"/>
      <w:pPr>
        <w:ind w:left="2160" w:hanging="180"/>
      </w:pPr>
    </w:lvl>
    <w:lvl w:ilvl="3" w:tplc="3C1E99CA" w:tentative="1">
      <w:start w:val="1"/>
      <w:numFmt w:val="decimal"/>
      <w:lvlText w:val="%4."/>
      <w:lvlJc w:val="left"/>
      <w:pPr>
        <w:ind w:left="2880" w:hanging="360"/>
      </w:pPr>
    </w:lvl>
    <w:lvl w:ilvl="4" w:tplc="7C544A0E" w:tentative="1">
      <w:start w:val="1"/>
      <w:numFmt w:val="lowerLetter"/>
      <w:lvlText w:val="%5."/>
      <w:lvlJc w:val="left"/>
      <w:pPr>
        <w:ind w:left="3600" w:hanging="360"/>
      </w:pPr>
    </w:lvl>
    <w:lvl w:ilvl="5" w:tplc="518855B0" w:tentative="1">
      <w:start w:val="1"/>
      <w:numFmt w:val="lowerRoman"/>
      <w:lvlText w:val="%6."/>
      <w:lvlJc w:val="right"/>
      <w:pPr>
        <w:ind w:left="4320" w:hanging="180"/>
      </w:pPr>
    </w:lvl>
    <w:lvl w:ilvl="6" w:tplc="BD4E0966" w:tentative="1">
      <w:start w:val="1"/>
      <w:numFmt w:val="decimal"/>
      <w:lvlText w:val="%7."/>
      <w:lvlJc w:val="left"/>
      <w:pPr>
        <w:ind w:left="5040" w:hanging="360"/>
      </w:pPr>
    </w:lvl>
    <w:lvl w:ilvl="7" w:tplc="FF040460" w:tentative="1">
      <w:start w:val="1"/>
      <w:numFmt w:val="lowerLetter"/>
      <w:lvlText w:val="%8."/>
      <w:lvlJc w:val="left"/>
      <w:pPr>
        <w:ind w:left="5760" w:hanging="360"/>
      </w:pPr>
    </w:lvl>
    <w:lvl w:ilvl="8" w:tplc="549C7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FD82A2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6DE6294" w:tentative="1">
      <w:start w:val="1"/>
      <w:numFmt w:val="lowerLetter"/>
      <w:lvlText w:val="%2."/>
      <w:lvlJc w:val="left"/>
      <w:pPr>
        <w:ind w:left="1130" w:hanging="360"/>
      </w:pPr>
    </w:lvl>
    <w:lvl w:ilvl="2" w:tplc="1C9E23DC" w:tentative="1">
      <w:start w:val="1"/>
      <w:numFmt w:val="lowerRoman"/>
      <w:lvlText w:val="%3."/>
      <w:lvlJc w:val="right"/>
      <w:pPr>
        <w:ind w:left="1850" w:hanging="180"/>
      </w:pPr>
    </w:lvl>
    <w:lvl w:ilvl="3" w:tplc="F9225A52" w:tentative="1">
      <w:start w:val="1"/>
      <w:numFmt w:val="decimal"/>
      <w:lvlText w:val="%4."/>
      <w:lvlJc w:val="left"/>
      <w:pPr>
        <w:ind w:left="2570" w:hanging="360"/>
      </w:pPr>
    </w:lvl>
    <w:lvl w:ilvl="4" w:tplc="758E4360" w:tentative="1">
      <w:start w:val="1"/>
      <w:numFmt w:val="lowerLetter"/>
      <w:lvlText w:val="%5."/>
      <w:lvlJc w:val="left"/>
      <w:pPr>
        <w:ind w:left="3290" w:hanging="360"/>
      </w:pPr>
    </w:lvl>
    <w:lvl w:ilvl="5" w:tplc="4DBCB5C0" w:tentative="1">
      <w:start w:val="1"/>
      <w:numFmt w:val="lowerRoman"/>
      <w:lvlText w:val="%6."/>
      <w:lvlJc w:val="right"/>
      <w:pPr>
        <w:ind w:left="4010" w:hanging="180"/>
      </w:pPr>
    </w:lvl>
    <w:lvl w:ilvl="6" w:tplc="3C3C4B92" w:tentative="1">
      <w:start w:val="1"/>
      <w:numFmt w:val="decimal"/>
      <w:lvlText w:val="%7."/>
      <w:lvlJc w:val="left"/>
      <w:pPr>
        <w:ind w:left="4730" w:hanging="360"/>
      </w:pPr>
    </w:lvl>
    <w:lvl w:ilvl="7" w:tplc="A7388C46" w:tentative="1">
      <w:start w:val="1"/>
      <w:numFmt w:val="lowerLetter"/>
      <w:lvlText w:val="%8."/>
      <w:lvlJc w:val="left"/>
      <w:pPr>
        <w:ind w:left="5450" w:hanging="360"/>
      </w:pPr>
    </w:lvl>
    <w:lvl w:ilvl="8" w:tplc="D3D05B6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F73A342A">
      <w:start w:val="1"/>
      <w:numFmt w:val="decimal"/>
      <w:lvlText w:val="%1."/>
      <w:lvlJc w:val="left"/>
      <w:pPr>
        <w:ind w:left="770" w:hanging="360"/>
      </w:pPr>
    </w:lvl>
    <w:lvl w:ilvl="1" w:tplc="8DEE71E2" w:tentative="1">
      <w:start w:val="1"/>
      <w:numFmt w:val="lowerLetter"/>
      <w:lvlText w:val="%2."/>
      <w:lvlJc w:val="left"/>
      <w:pPr>
        <w:ind w:left="1490" w:hanging="360"/>
      </w:pPr>
    </w:lvl>
    <w:lvl w:ilvl="2" w:tplc="4A0AE002" w:tentative="1">
      <w:start w:val="1"/>
      <w:numFmt w:val="lowerRoman"/>
      <w:lvlText w:val="%3."/>
      <w:lvlJc w:val="right"/>
      <w:pPr>
        <w:ind w:left="2210" w:hanging="180"/>
      </w:pPr>
    </w:lvl>
    <w:lvl w:ilvl="3" w:tplc="2C6E063E" w:tentative="1">
      <w:start w:val="1"/>
      <w:numFmt w:val="decimal"/>
      <w:lvlText w:val="%4."/>
      <w:lvlJc w:val="left"/>
      <w:pPr>
        <w:ind w:left="2930" w:hanging="360"/>
      </w:pPr>
    </w:lvl>
    <w:lvl w:ilvl="4" w:tplc="D71854B4" w:tentative="1">
      <w:start w:val="1"/>
      <w:numFmt w:val="lowerLetter"/>
      <w:lvlText w:val="%5."/>
      <w:lvlJc w:val="left"/>
      <w:pPr>
        <w:ind w:left="3650" w:hanging="360"/>
      </w:pPr>
    </w:lvl>
    <w:lvl w:ilvl="5" w:tplc="0DD85394" w:tentative="1">
      <w:start w:val="1"/>
      <w:numFmt w:val="lowerRoman"/>
      <w:lvlText w:val="%6."/>
      <w:lvlJc w:val="right"/>
      <w:pPr>
        <w:ind w:left="4370" w:hanging="180"/>
      </w:pPr>
    </w:lvl>
    <w:lvl w:ilvl="6" w:tplc="A516DB3C" w:tentative="1">
      <w:start w:val="1"/>
      <w:numFmt w:val="decimal"/>
      <w:lvlText w:val="%7."/>
      <w:lvlJc w:val="left"/>
      <w:pPr>
        <w:ind w:left="5090" w:hanging="360"/>
      </w:pPr>
    </w:lvl>
    <w:lvl w:ilvl="7" w:tplc="3C18D3E2" w:tentative="1">
      <w:start w:val="1"/>
      <w:numFmt w:val="lowerLetter"/>
      <w:lvlText w:val="%8."/>
      <w:lvlJc w:val="left"/>
      <w:pPr>
        <w:ind w:left="5810" w:hanging="360"/>
      </w:pPr>
    </w:lvl>
    <w:lvl w:ilvl="8" w:tplc="2B8609B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2F01"/>
    <w:rsid w:val="000657FC"/>
    <w:rsid w:val="000745D9"/>
    <w:rsid w:val="000805FE"/>
    <w:rsid w:val="00085AB3"/>
    <w:rsid w:val="0009552F"/>
    <w:rsid w:val="000A12EF"/>
    <w:rsid w:val="000A3863"/>
    <w:rsid w:val="000B0F87"/>
    <w:rsid w:val="000B3DCA"/>
    <w:rsid w:val="000B604E"/>
    <w:rsid w:val="000B74D3"/>
    <w:rsid w:val="000C5E7B"/>
    <w:rsid w:val="000D29BF"/>
    <w:rsid w:val="000D3138"/>
    <w:rsid w:val="000D6A6B"/>
    <w:rsid w:val="000D6E02"/>
    <w:rsid w:val="000E4448"/>
    <w:rsid w:val="000F3FE4"/>
    <w:rsid w:val="00103D27"/>
    <w:rsid w:val="00110688"/>
    <w:rsid w:val="001108EC"/>
    <w:rsid w:val="00112AE8"/>
    <w:rsid w:val="00116EC0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5761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26481"/>
    <w:rsid w:val="003345C9"/>
    <w:rsid w:val="00344FD9"/>
    <w:rsid w:val="003535BF"/>
    <w:rsid w:val="003651BB"/>
    <w:rsid w:val="00366AA6"/>
    <w:rsid w:val="00375815"/>
    <w:rsid w:val="003765B5"/>
    <w:rsid w:val="00381BD9"/>
    <w:rsid w:val="00386152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02FF"/>
    <w:rsid w:val="0050453B"/>
    <w:rsid w:val="0050743E"/>
    <w:rsid w:val="00520A83"/>
    <w:rsid w:val="00530438"/>
    <w:rsid w:val="005345CD"/>
    <w:rsid w:val="00543C84"/>
    <w:rsid w:val="00545DDF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3902"/>
    <w:rsid w:val="00624A5E"/>
    <w:rsid w:val="00625E87"/>
    <w:rsid w:val="006302CD"/>
    <w:rsid w:val="006338C7"/>
    <w:rsid w:val="00634197"/>
    <w:rsid w:val="0063523E"/>
    <w:rsid w:val="00635F14"/>
    <w:rsid w:val="00642028"/>
    <w:rsid w:val="0064288C"/>
    <w:rsid w:val="00646022"/>
    <w:rsid w:val="006578A9"/>
    <w:rsid w:val="0066306B"/>
    <w:rsid w:val="00663EEC"/>
    <w:rsid w:val="00663FFB"/>
    <w:rsid w:val="006768B7"/>
    <w:rsid w:val="00690A1F"/>
    <w:rsid w:val="006A2506"/>
    <w:rsid w:val="006B15BE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271D"/>
    <w:rsid w:val="007B4EDA"/>
    <w:rsid w:val="007D3E59"/>
    <w:rsid w:val="007D7A18"/>
    <w:rsid w:val="0080024E"/>
    <w:rsid w:val="00801A34"/>
    <w:rsid w:val="00807F5B"/>
    <w:rsid w:val="00814615"/>
    <w:rsid w:val="0081467B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158A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3C6D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97F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0B1B"/>
    <w:rsid w:val="009D2F70"/>
    <w:rsid w:val="009D47D0"/>
    <w:rsid w:val="009E2B43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3DCB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0A21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3AA5"/>
    <w:rsid w:val="00D201B4"/>
    <w:rsid w:val="00D3315E"/>
    <w:rsid w:val="00D404CB"/>
    <w:rsid w:val="00D46F4C"/>
    <w:rsid w:val="00D637E5"/>
    <w:rsid w:val="00D73F1A"/>
    <w:rsid w:val="00D77137"/>
    <w:rsid w:val="00D77189"/>
    <w:rsid w:val="00D94230"/>
    <w:rsid w:val="00DA5B91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141C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659A2"/>
    <w:rsid w:val="00E7174C"/>
    <w:rsid w:val="00E744E6"/>
    <w:rsid w:val="00E80C6F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EF6E64"/>
    <w:rsid w:val="00F04CA2"/>
    <w:rsid w:val="00F269F6"/>
    <w:rsid w:val="00F26D6E"/>
    <w:rsid w:val="00F2707E"/>
    <w:rsid w:val="00F400C7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CFE9-52A1-4A35-B10F-D6D13D6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37ACA-A08A-459D-A801-C7C0268B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Ewerton da Silva Vilela</cp:lastModifiedBy>
  <cp:revision>31</cp:revision>
  <cp:lastPrinted>2018-06-08T17:01:00Z</cp:lastPrinted>
  <dcterms:created xsi:type="dcterms:W3CDTF">2019-01-29T16:48:00Z</dcterms:created>
  <dcterms:modified xsi:type="dcterms:W3CDTF">2025-03-25T18:22:00Z</dcterms:modified>
</cp:coreProperties>
</file>