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2F31D0" w:rsidTr="00A95ADE">
        <w:tc>
          <w:tcPr>
            <w:tcW w:w="2430" w:type="dxa"/>
            <w:shd w:val="clear" w:color="auto" w:fill="auto"/>
          </w:tcPr>
          <w:p w:rsidR="00136F9D" w:rsidRPr="00136F9D" w:rsidRDefault="0049707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49707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98</w:t>
            </w:r>
          </w:p>
        </w:tc>
        <w:tc>
          <w:tcPr>
            <w:tcW w:w="1103" w:type="dxa"/>
            <w:shd w:val="clear" w:color="auto" w:fill="auto"/>
          </w:tcPr>
          <w:p w:rsidR="00136F9D" w:rsidRPr="00136F9D" w:rsidRDefault="0049707D" w:rsidP="008B27DB">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w:t>
            </w:r>
            <w:r w:rsidR="009C49EF">
              <w:rPr>
                <w:rFonts w:eastAsia="Times New Roman" w:cs="Times New Roman"/>
                <w:b/>
                <w:bCs/>
                <w:sz w:val="32"/>
                <w:szCs w:val="32"/>
                <w:lang w:eastAsia="pt-BR"/>
              </w:rPr>
              <w:t>2</w:t>
            </w:r>
            <w:r w:rsidR="008B27DB">
              <w:rPr>
                <w:rFonts w:eastAsia="Times New Roman" w:cs="Times New Roman"/>
                <w:b/>
                <w:bCs/>
                <w:sz w:val="32"/>
                <w:szCs w:val="32"/>
                <w:lang w:eastAsia="pt-BR"/>
              </w:rPr>
              <w:t>5</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49707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sidR="00493BD4">
        <w:rPr>
          <w:rFonts w:ascii="Arial" w:eastAsia="Times New Roman" w:hAnsi="Arial" w:cs="Arial"/>
          <w:bCs/>
          <w:szCs w:val="24"/>
          <w:lang w:eastAsia="pt-BR"/>
        </w:rPr>
        <w:t>132/2025</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49707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Substitutivo nº 1 ao Projeto de Lei nº 67/2025</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49707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sidRPr="00136F9D">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49707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sidRPr="00136F9D">
        <w:rPr>
          <w:rFonts w:ascii="Arial" w:eastAsia="Times New Roman" w:hAnsi="Arial" w:cs="Arial"/>
          <w:szCs w:val="24"/>
          <w:lang w:eastAsia="pt-BR"/>
        </w:rPr>
        <w:t>Autoriza a abertura de um crédito adicional suplementar, até o limite de R$ 1.000.000,00 (um milhão de reais), para reforço de dotação orçamentária,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49707D"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Default="0049707D"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5F7B87" w:rsidRDefault="005F7B87"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5F7B87" w:rsidRDefault="005F7B87" w:rsidP="005F7B87">
      <w:pPr>
        <w:tabs>
          <w:tab w:val="left" w:pos="709"/>
          <w:tab w:val="left" w:pos="1418"/>
        </w:tabs>
        <w:autoSpaceDE w:val="0"/>
        <w:autoSpaceDN w:val="0"/>
        <w:spacing w:line="240" w:lineRule="auto"/>
        <w:ind w:left="34"/>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Pr="005F7B87">
        <w:rPr>
          <w:rFonts w:ascii="Arial" w:eastAsia="Times New Roman" w:hAnsi="Arial" w:cs="Arial"/>
          <w:szCs w:val="24"/>
          <w:lang w:eastAsia="pt-BR"/>
        </w:rPr>
        <w:t>O redirecionamento de recursos da Reserva de Contingência deve observar os princípios da previsibilidade e prudência fiscal, evitando o comprometimento da sustentabilidade financeira do município. Conforme o art. 9º da Lei de Responsabilidade Fiscal (LRF), a Reserva de Contingência tem função estratégica na gestão orçamentária e não deve ser utilizada de forma indiscriminada, sob pena de violação da responsabilidade fiscal e risco de penalizações ao gestor público. Além disso, a retirada de recursos dessa reserva pode comprometer a capacidade do município de enfrentar situações emergenciais, reduzindo a margem de manobra financeira em caso de crises inesperadas.</w:t>
      </w:r>
    </w:p>
    <w:p w:rsidR="005F7B87" w:rsidRPr="005F7B87" w:rsidRDefault="005F7B87" w:rsidP="005F7B87">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5F7B87" w:rsidRPr="00F52668" w:rsidRDefault="005F7B87" w:rsidP="005F7B87">
      <w:pPr>
        <w:tabs>
          <w:tab w:val="left" w:pos="709"/>
          <w:tab w:val="left" w:pos="1418"/>
        </w:tabs>
        <w:autoSpaceDE w:val="0"/>
        <w:autoSpaceDN w:val="0"/>
        <w:spacing w:line="240" w:lineRule="auto"/>
        <w:ind w:left="34"/>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bookmarkStart w:id="0" w:name="_GoBack"/>
      <w:bookmarkEnd w:id="0"/>
      <w:r w:rsidRPr="005F7B87">
        <w:rPr>
          <w:rFonts w:ascii="Arial" w:eastAsia="Times New Roman" w:hAnsi="Arial" w:cs="Arial"/>
          <w:szCs w:val="24"/>
          <w:lang w:eastAsia="pt-BR"/>
        </w:rPr>
        <w:t>Alerta-se que a utilização da Reserva de Contingência pode comprometer a capacidade do município de lidar com imprevistos e emergências, reduzindo sua margem de segurança financeira. Dessa forma, recomenda-se cautela na destinação desses recursos, priorizando outras fontes orçamentárias sempre que possível e garantindo que o município mantenha reservas suficientes para enfrentar situações inesperadas.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49707D"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49707D"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49707D"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À Comissão de </w:t>
      </w:r>
      <w:r w:rsidR="00DC7B12">
        <w:rPr>
          <w:rFonts w:ascii="Arial" w:eastAsia="Times New Roman" w:hAnsi="Arial" w:cs="Arial"/>
          <w:szCs w:val="24"/>
          <w:lang w:eastAsia="pt-BR"/>
        </w:rPr>
        <w:t>Direitos Humanos</w:t>
      </w:r>
      <w:r w:rsidRPr="00F52668">
        <w:rPr>
          <w:rFonts w:ascii="Arial" w:eastAsia="Times New Roman" w:hAnsi="Arial" w:cs="Arial"/>
          <w:szCs w:val="24"/>
          <w:lang w:eastAsia="pt-BR"/>
        </w:rPr>
        <w:t xml:space="preserve"> e Desenvolvimento Social</w:t>
      </w:r>
      <w:r w:rsidR="00223C6A">
        <w:rPr>
          <w:rFonts w:ascii="Arial" w:eastAsia="Times New Roman" w:hAnsi="Arial" w:cs="Arial"/>
          <w:szCs w:val="24"/>
          <w:lang w:eastAsia="pt-BR"/>
        </w:rPr>
        <w:t>,</w:t>
      </w:r>
      <w:r w:rsidRPr="00F52668">
        <w:rPr>
          <w:rFonts w:ascii="Arial" w:eastAsia="Times New Roman" w:hAnsi="Arial" w:cs="Arial"/>
          <w:szCs w:val="24"/>
          <w:lang w:eastAsia="pt-BR"/>
        </w:rPr>
        <w:t xml:space="preserve">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49707D"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49707D"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F7165C">
        <w:rPr>
          <w:rFonts w:ascii="Arial" w:eastAsia="Times New Roman" w:hAnsi="Arial" w:cs="Arial"/>
          <w:bCs/>
          <w:szCs w:val="24"/>
          <w:lang w:eastAsia="pt-BR"/>
        </w:rPr>
        <w:t xml:space="preserve">Sala de reuniões das comissões, </w:t>
      </w:r>
      <w:r w:rsidR="00223C6A" w:rsidRPr="00223C6A">
        <w:rPr>
          <w:rFonts w:ascii="Arial" w:eastAsia="Times New Roman" w:hAnsi="Arial" w:cs="Arial"/>
          <w:bCs/>
          <w:szCs w:val="24"/>
          <w:lang w:eastAsia="pt-BR"/>
        </w:rPr>
        <w:t>24 de março de 2025</w:t>
      </w:r>
      <w:r w:rsidR="00F7165C">
        <w:rPr>
          <w:rFonts w:ascii="Arial" w:eastAsia="Times New Roman" w:hAnsi="Arial" w:cs="Arial"/>
          <w:bCs/>
          <w:szCs w:val="24"/>
          <w:lang w:eastAsia="pt-BR"/>
        </w:rPr>
        <w:t>.</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3175FC" w:rsidRDefault="003175FC" w:rsidP="003175FC">
      <w:pPr>
        <w:autoSpaceDE w:val="0"/>
        <w:autoSpaceDN w:val="0"/>
        <w:spacing w:line="240" w:lineRule="auto"/>
        <w:ind w:left="34"/>
        <w:jc w:val="center"/>
        <w:rPr>
          <w:rFonts w:ascii="Arial" w:eastAsia="Times New Roman" w:hAnsi="Arial" w:cs="Arial"/>
          <w:bCs/>
          <w:szCs w:val="24"/>
          <w:lang w:eastAsia="pt-BR"/>
        </w:rPr>
      </w:pPr>
    </w:p>
    <w:p w:rsidR="00E26BB7" w:rsidRDefault="0049707D" w:rsidP="00E26BB7">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Cs/>
          <w:szCs w:val="24"/>
          <w:lang w:eastAsia="pt-BR"/>
        </w:rPr>
        <w:t>____________________________</w:t>
      </w:r>
    </w:p>
    <w:p w:rsidR="00E26BB7" w:rsidRDefault="0049707D" w:rsidP="00E26BB7">
      <w:pPr>
        <w:autoSpaceDE w:val="0"/>
        <w:autoSpaceDN w:val="0"/>
        <w:spacing w:line="240" w:lineRule="auto"/>
        <w:ind w:left="34"/>
        <w:jc w:val="center"/>
        <w:rPr>
          <w:rFonts w:ascii="Arial" w:eastAsia="Times New Roman" w:hAnsi="Arial" w:cs="Arial"/>
          <w:b/>
          <w:bCs/>
          <w:szCs w:val="24"/>
          <w:lang w:eastAsia="pt-BR"/>
        </w:rPr>
      </w:pPr>
      <w:r>
        <w:rPr>
          <w:rFonts w:ascii="Arial" w:eastAsia="Times New Roman" w:hAnsi="Arial" w:cs="Arial"/>
          <w:b/>
          <w:bCs/>
          <w:szCs w:val="24"/>
          <w:lang w:eastAsia="pt-BR"/>
        </w:rPr>
        <w:t>Filipa Brunelli</w:t>
      </w:r>
    </w:p>
    <w:p w:rsidR="00E26BB7" w:rsidRDefault="0049707D" w:rsidP="00E26BB7">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
          <w:bCs/>
          <w:szCs w:val="24"/>
          <w:lang w:eastAsia="pt-BR"/>
        </w:rPr>
        <w:t>Presidente da Comissão</w:t>
      </w:r>
    </w:p>
    <w:p w:rsidR="00E26BB7" w:rsidRDefault="00E26BB7" w:rsidP="00E26BB7">
      <w:pPr>
        <w:autoSpaceDE w:val="0"/>
        <w:autoSpaceDN w:val="0"/>
        <w:spacing w:line="240" w:lineRule="auto"/>
        <w:ind w:left="34"/>
        <w:jc w:val="center"/>
        <w:rPr>
          <w:rFonts w:ascii="Arial" w:eastAsia="Times New Roman" w:hAnsi="Arial" w:cs="Arial"/>
          <w:bCs/>
          <w:szCs w:val="24"/>
          <w:lang w:eastAsia="pt-BR"/>
        </w:rPr>
      </w:pPr>
    </w:p>
    <w:p w:rsidR="00E26BB7" w:rsidRDefault="00E26BB7" w:rsidP="00E26BB7">
      <w:pPr>
        <w:autoSpaceDE w:val="0"/>
        <w:autoSpaceDN w:val="0"/>
        <w:spacing w:line="240" w:lineRule="auto"/>
        <w:ind w:left="34"/>
        <w:jc w:val="center"/>
        <w:rPr>
          <w:rFonts w:ascii="Arial" w:eastAsia="Times New Roman" w:hAnsi="Arial" w:cs="Arial"/>
          <w:bCs/>
          <w:szCs w:val="24"/>
          <w:lang w:eastAsia="pt-BR"/>
        </w:rPr>
      </w:pPr>
    </w:p>
    <w:p w:rsidR="00E26BB7" w:rsidRDefault="00E26BB7" w:rsidP="00E26BB7">
      <w:pPr>
        <w:autoSpaceDE w:val="0"/>
        <w:autoSpaceDN w:val="0"/>
        <w:spacing w:line="240" w:lineRule="auto"/>
        <w:ind w:left="34"/>
        <w:jc w:val="center"/>
        <w:rPr>
          <w:rFonts w:ascii="Arial" w:eastAsia="Times New Roman" w:hAnsi="Arial" w:cs="Arial"/>
          <w:bCs/>
          <w:szCs w:val="24"/>
          <w:lang w:eastAsia="pt-BR"/>
        </w:rPr>
      </w:pPr>
    </w:p>
    <w:p w:rsidR="00E26BB7" w:rsidRDefault="0049707D" w:rsidP="00E26BB7">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Cs/>
          <w:szCs w:val="24"/>
          <w:lang w:eastAsia="pt-BR"/>
        </w:rPr>
        <w:t>____________________________              ____________________________</w:t>
      </w:r>
    </w:p>
    <w:p w:rsidR="003175FC" w:rsidRDefault="0049707D" w:rsidP="00E26BB7">
      <w:pPr>
        <w:autoSpaceDE w:val="0"/>
        <w:autoSpaceDN w:val="0"/>
        <w:spacing w:line="240" w:lineRule="auto"/>
        <w:ind w:left="34"/>
        <w:jc w:val="both"/>
        <w:rPr>
          <w:rFonts w:ascii="Arial" w:eastAsia="Times New Roman" w:hAnsi="Arial" w:cs="Arial"/>
          <w:b/>
          <w:bCs/>
          <w:szCs w:val="24"/>
          <w:lang w:eastAsia="pt-BR"/>
        </w:rPr>
      </w:pPr>
      <w:r>
        <w:rPr>
          <w:rFonts w:ascii="Arial" w:eastAsia="Times New Roman" w:hAnsi="Arial" w:cs="Arial"/>
          <w:b/>
          <w:bCs/>
          <w:szCs w:val="24"/>
          <w:lang w:eastAsia="pt-BR"/>
        </w:rPr>
        <w:t xml:space="preserve">                Coronel Prado</w:t>
      </w:r>
      <w:r>
        <w:rPr>
          <w:rFonts w:ascii="Arial" w:eastAsia="Times New Roman" w:hAnsi="Arial" w:cs="Arial"/>
          <w:b/>
          <w:bCs/>
          <w:szCs w:val="24"/>
          <w:lang w:eastAsia="pt-BR"/>
        </w:rPr>
        <w:tab/>
        <w:t xml:space="preserve">                                         Guilherme Bianco</w:t>
      </w:r>
    </w:p>
    <w:p w:rsidR="009C5FA0" w:rsidRPr="00136F9D" w:rsidRDefault="009C5FA0" w:rsidP="003175FC">
      <w:pPr>
        <w:autoSpaceDE w:val="0"/>
        <w:autoSpaceDN w:val="0"/>
        <w:spacing w:line="240" w:lineRule="auto"/>
        <w:ind w:left="34"/>
        <w:jc w:val="center"/>
        <w:rPr>
          <w:rStyle w:val="Estilo1"/>
          <w:rFonts w:ascii="Times New Roman" w:hAnsi="Times New Roman"/>
          <w:b w:val="0"/>
          <w:szCs w:val="22"/>
        </w:rPr>
      </w:pP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4C2F" w:rsidRDefault="007F4C2F">
      <w:pPr>
        <w:spacing w:line="240" w:lineRule="auto"/>
      </w:pPr>
      <w:r>
        <w:separator/>
      </w:r>
    </w:p>
  </w:endnote>
  <w:endnote w:type="continuationSeparator" w:id="0">
    <w:p w:rsidR="007F4C2F" w:rsidRDefault="007F4C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49707D"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49707D"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49707D"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49707D">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5F7B87">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5F7B87">
              <w:rPr>
                <w:rFonts w:asciiTheme="majorHAnsi" w:hAnsiTheme="majorHAnsi"/>
                <w:b/>
                <w:bCs/>
                <w:noProof/>
              </w:rPr>
              <w:t>2</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4C2F" w:rsidRDefault="007F4C2F">
      <w:pPr>
        <w:spacing w:line="240" w:lineRule="auto"/>
      </w:pPr>
      <w:r>
        <w:separator/>
      </w:r>
    </w:p>
  </w:footnote>
  <w:footnote w:type="continuationSeparator" w:id="0">
    <w:p w:rsidR="007F4C2F" w:rsidRDefault="007F4C2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49707D"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58240"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157973"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3A6A44">
      <w:rPr>
        <w:rFonts w:ascii="Cambria" w:hAnsi="Cambria"/>
        <w:smallCaps/>
        <w:color w:val="0070C0"/>
        <w:sz w:val="50"/>
      </w:rPr>
      <w:t xml:space="preserve">               </w:t>
    </w:r>
    <w:r w:rsidRPr="00A939CC">
      <w:rPr>
        <w:rFonts w:ascii="Cambria" w:hAnsi="Cambria"/>
        <w:smallCaps/>
        <w:color w:val="0070C0"/>
        <w:sz w:val="50"/>
      </w:rPr>
      <w:t>Câmara Municipal de Araraquara</w:t>
    </w:r>
  </w:p>
  <w:p w:rsidR="002F5765" w:rsidRPr="001E186C" w:rsidRDefault="0049707D" w:rsidP="00751C03">
    <w:pPr>
      <w:spacing w:line="240" w:lineRule="auto"/>
      <w:jc w:val="center"/>
      <w:rPr>
        <w:rFonts w:ascii="Arial" w:hAnsi="Arial"/>
        <w:sz w:val="28"/>
        <w:szCs w:val="32"/>
      </w:rPr>
    </w:pPr>
    <w:r>
      <w:rPr>
        <w:rFonts w:ascii="Arial" w:hAnsi="Arial"/>
        <w:sz w:val="28"/>
        <w:szCs w:val="32"/>
      </w:rPr>
      <w:t xml:space="preserve">                </w:t>
    </w:r>
    <w:r w:rsidR="00A939CC">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655AA14E">
      <w:start w:val="1"/>
      <w:numFmt w:val="lowerLetter"/>
      <w:lvlText w:val="%1)"/>
      <w:lvlJc w:val="left"/>
      <w:pPr>
        <w:ind w:left="720" w:hanging="360"/>
      </w:pPr>
      <w:rPr>
        <w:rFonts w:hint="default"/>
      </w:rPr>
    </w:lvl>
    <w:lvl w:ilvl="1" w:tplc="ACE41C2C" w:tentative="1">
      <w:start w:val="1"/>
      <w:numFmt w:val="lowerLetter"/>
      <w:lvlText w:val="%2."/>
      <w:lvlJc w:val="left"/>
      <w:pPr>
        <w:ind w:left="1440" w:hanging="360"/>
      </w:pPr>
    </w:lvl>
    <w:lvl w:ilvl="2" w:tplc="043A9AA8" w:tentative="1">
      <w:start w:val="1"/>
      <w:numFmt w:val="lowerRoman"/>
      <w:lvlText w:val="%3."/>
      <w:lvlJc w:val="right"/>
      <w:pPr>
        <w:ind w:left="2160" w:hanging="180"/>
      </w:pPr>
    </w:lvl>
    <w:lvl w:ilvl="3" w:tplc="BC243290" w:tentative="1">
      <w:start w:val="1"/>
      <w:numFmt w:val="decimal"/>
      <w:lvlText w:val="%4."/>
      <w:lvlJc w:val="left"/>
      <w:pPr>
        <w:ind w:left="2880" w:hanging="360"/>
      </w:pPr>
    </w:lvl>
    <w:lvl w:ilvl="4" w:tplc="41CA77DE" w:tentative="1">
      <w:start w:val="1"/>
      <w:numFmt w:val="lowerLetter"/>
      <w:lvlText w:val="%5."/>
      <w:lvlJc w:val="left"/>
      <w:pPr>
        <w:ind w:left="3600" w:hanging="360"/>
      </w:pPr>
    </w:lvl>
    <w:lvl w:ilvl="5" w:tplc="1C207178" w:tentative="1">
      <w:start w:val="1"/>
      <w:numFmt w:val="lowerRoman"/>
      <w:lvlText w:val="%6."/>
      <w:lvlJc w:val="right"/>
      <w:pPr>
        <w:ind w:left="4320" w:hanging="180"/>
      </w:pPr>
    </w:lvl>
    <w:lvl w:ilvl="6" w:tplc="66B0D2A8" w:tentative="1">
      <w:start w:val="1"/>
      <w:numFmt w:val="decimal"/>
      <w:lvlText w:val="%7."/>
      <w:lvlJc w:val="left"/>
      <w:pPr>
        <w:ind w:left="5040" w:hanging="360"/>
      </w:pPr>
    </w:lvl>
    <w:lvl w:ilvl="7" w:tplc="38AEFE1A" w:tentative="1">
      <w:start w:val="1"/>
      <w:numFmt w:val="lowerLetter"/>
      <w:lvlText w:val="%8."/>
      <w:lvlJc w:val="left"/>
      <w:pPr>
        <w:ind w:left="5760" w:hanging="360"/>
      </w:pPr>
    </w:lvl>
    <w:lvl w:ilvl="8" w:tplc="BB7642BA"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DA9ABF8C">
      <w:start w:val="1"/>
      <w:numFmt w:val="lowerLetter"/>
      <w:lvlText w:val="%1)"/>
      <w:lvlJc w:val="left"/>
      <w:pPr>
        <w:ind w:left="410" w:hanging="360"/>
      </w:pPr>
      <w:rPr>
        <w:rFonts w:hint="default"/>
      </w:rPr>
    </w:lvl>
    <w:lvl w:ilvl="1" w:tplc="117060CA" w:tentative="1">
      <w:start w:val="1"/>
      <w:numFmt w:val="lowerLetter"/>
      <w:lvlText w:val="%2."/>
      <w:lvlJc w:val="left"/>
      <w:pPr>
        <w:ind w:left="1130" w:hanging="360"/>
      </w:pPr>
    </w:lvl>
    <w:lvl w:ilvl="2" w:tplc="B84A718A" w:tentative="1">
      <w:start w:val="1"/>
      <w:numFmt w:val="lowerRoman"/>
      <w:lvlText w:val="%3."/>
      <w:lvlJc w:val="right"/>
      <w:pPr>
        <w:ind w:left="1850" w:hanging="180"/>
      </w:pPr>
    </w:lvl>
    <w:lvl w:ilvl="3" w:tplc="1AD60864" w:tentative="1">
      <w:start w:val="1"/>
      <w:numFmt w:val="decimal"/>
      <w:lvlText w:val="%4."/>
      <w:lvlJc w:val="left"/>
      <w:pPr>
        <w:ind w:left="2570" w:hanging="360"/>
      </w:pPr>
    </w:lvl>
    <w:lvl w:ilvl="4" w:tplc="3AB6CFC8" w:tentative="1">
      <w:start w:val="1"/>
      <w:numFmt w:val="lowerLetter"/>
      <w:lvlText w:val="%5."/>
      <w:lvlJc w:val="left"/>
      <w:pPr>
        <w:ind w:left="3290" w:hanging="360"/>
      </w:pPr>
    </w:lvl>
    <w:lvl w:ilvl="5" w:tplc="DA9AD960" w:tentative="1">
      <w:start w:val="1"/>
      <w:numFmt w:val="lowerRoman"/>
      <w:lvlText w:val="%6."/>
      <w:lvlJc w:val="right"/>
      <w:pPr>
        <w:ind w:left="4010" w:hanging="180"/>
      </w:pPr>
    </w:lvl>
    <w:lvl w:ilvl="6" w:tplc="F96C42C8" w:tentative="1">
      <w:start w:val="1"/>
      <w:numFmt w:val="decimal"/>
      <w:lvlText w:val="%7."/>
      <w:lvlJc w:val="left"/>
      <w:pPr>
        <w:ind w:left="4730" w:hanging="360"/>
      </w:pPr>
    </w:lvl>
    <w:lvl w:ilvl="7" w:tplc="4D0E923A" w:tentative="1">
      <w:start w:val="1"/>
      <w:numFmt w:val="lowerLetter"/>
      <w:lvlText w:val="%8."/>
      <w:lvlJc w:val="left"/>
      <w:pPr>
        <w:ind w:left="5450" w:hanging="360"/>
      </w:pPr>
    </w:lvl>
    <w:lvl w:ilvl="8" w:tplc="622CB00E"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E1261BD2">
      <w:start w:val="1"/>
      <w:numFmt w:val="decimal"/>
      <w:lvlText w:val="%1."/>
      <w:lvlJc w:val="left"/>
      <w:pPr>
        <w:ind w:left="770" w:hanging="360"/>
      </w:pPr>
    </w:lvl>
    <w:lvl w:ilvl="1" w:tplc="A1163D3E" w:tentative="1">
      <w:start w:val="1"/>
      <w:numFmt w:val="lowerLetter"/>
      <w:lvlText w:val="%2."/>
      <w:lvlJc w:val="left"/>
      <w:pPr>
        <w:ind w:left="1490" w:hanging="360"/>
      </w:pPr>
    </w:lvl>
    <w:lvl w:ilvl="2" w:tplc="DAE2ACC4" w:tentative="1">
      <w:start w:val="1"/>
      <w:numFmt w:val="lowerRoman"/>
      <w:lvlText w:val="%3."/>
      <w:lvlJc w:val="right"/>
      <w:pPr>
        <w:ind w:left="2210" w:hanging="180"/>
      </w:pPr>
    </w:lvl>
    <w:lvl w:ilvl="3" w:tplc="69ECE8FE" w:tentative="1">
      <w:start w:val="1"/>
      <w:numFmt w:val="decimal"/>
      <w:lvlText w:val="%4."/>
      <w:lvlJc w:val="left"/>
      <w:pPr>
        <w:ind w:left="2930" w:hanging="360"/>
      </w:pPr>
    </w:lvl>
    <w:lvl w:ilvl="4" w:tplc="06682070" w:tentative="1">
      <w:start w:val="1"/>
      <w:numFmt w:val="lowerLetter"/>
      <w:lvlText w:val="%5."/>
      <w:lvlJc w:val="left"/>
      <w:pPr>
        <w:ind w:left="3650" w:hanging="360"/>
      </w:pPr>
    </w:lvl>
    <w:lvl w:ilvl="5" w:tplc="B6161724" w:tentative="1">
      <w:start w:val="1"/>
      <w:numFmt w:val="lowerRoman"/>
      <w:lvlText w:val="%6."/>
      <w:lvlJc w:val="right"/>
      <w:pPr>
        <w:ind w:left="4370" w:hanging="180"/>
      </w:pPr>
    </w:lvl>
    <w:lvl w:ilvl="6" w:tplc="417CA79A" w:tentative="1">
      <w:start w:val="1"/>
      <w:numFmt w:val="decimal"/>
      <w:lvlText w:val="%7."/>
      <w:lvlJc w:val="left"/>
      <w:pPr>
        <w:ind w:left="5090" w:hanging="360"/>
      </w:pPr>
    </w:lvl>
    <w:lvl w:ilvl="7" w:tplc="46DE17CC" w:tentative="1">
      <w:start w:val="1"/>
      <w:numFmt w:val="lowerLetter"/>
      <w:lvlText w:val="%8."/>
      <w:lvlJc w:val="left"/>
      <w:pPr>
        <w:ind w:left="5810" w:hanging="360"/>
      </w:pPr>
    </w:lvl>
    <w:lvl w:ilvl="8" w:tplc="59569A90"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4B17"/>
    <w:rsid w:val="00055EFF"/>
    <w:rsid w:val="00056804"/>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21C4"/>
    <w:rsid w:val="00216529"/>
    <w:rsid w:val="00223C6A"/>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31D0"/>
    <w:rsid w:val="002F5765"/>
    <w:rsid w:val="002F5A90"/>
    <w:rsid w:val="003029A5"/>
    <w:rsid w:val="0030770A"/>
    <w:rsid w:val="003175FC"/>
    <w:rsid w:val="00324875"/>
    <w:rsid w:val="003345C9"/>
    <w:rsid w:val="00344FD9"/>
    <w:rsid w:val="003535BF"/>
    <w:rsid w:val="003651BB"/>
    <w:rsid w:val="00375815"/>
    <w:rsid w:val="003765B5"/>
    <w:rsid w:val="00381BD9"/>
    <w:rsid w:val="003A6A44"/>
    <w:rsid w:val="003A6E53"/>
    <w:rsid w:val="003D339F"/>
    <w:rsid w:val="003E1514"/>
    <w:rsid w:val="003E2A88"/>
    <w:rsid w:val="003E53DF"/>
    <w:rsid w:val="003F57F3"/>
    <w:rsid w:val="00403D90"/>
    <w:rsid w:val="00405402"/>
    <w:rsid w:val="004061D9"/>
    <w:rsid w:val="004107A7"/>
    <w:rsid w:val="00437607"/>
    <w:rsid w:val="00452481"/>
    <w:rsid w:val="00457314"/>
    <w:rsid w:val="00467A4B"/>
    <w:rsid w:val="0048193E"/>
    <w:rsid w:val="00487FA6"/>
    <w:rsid w:val="00493BD4"/>
    <w:rsid w:val="0049707D"/>
    <w:rsid w:val="004B583B"/>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6A1D"/>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5F7B87"/>
    <w:rsid w:val="006112CC"/>
    <w:rsid w:val="00624A5E"/>
    <w:rsid w:val="00625E87"/>
    <w:rsid w:val="006302CD"/>
    <w:rsid w:val="006338C7"/>
    <w:rsid w:val="00634197"/>
    <w:rsid w:val="0063523E"/>
    <w:rsid w:val="00635F14"/>
    <w:rsid w:val="00642028"/>
    <w:rsid w:val="00646022"/>
    <w:rsid w:val="006578A9"/>
    <w:rsid w:val="0066306B"/>
    <w:rsid w:val="00663FFB"/>
    <w:rsid w:val="00675C73"/>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7F4C2F"/>
    <w:rsid w:val="0080024E"/>
    <w:rsid w:val="00801A34"/>
    <w:rsid w:val="00805504"/>
    <w:rsid w:val="00807F5B"/>
    <w:rsid w:val="00814615"/>
    <w:rsid w:val="00814DC5"/>
    <w:rsid w:val="008202C0"/>
    <w:rsid w:val="0082212A"/>
    <w:rsid w:val="008249D5"/>
    <w:rsid w:val="00852AF6"/>
    <w:rsid w:val="00857BAF"/>
    <w:rsid w:val="00870902"/>
    <w:rsid w:val="00871077"/>
    <w:rsid w:val="008757C1"/>
    <w:rsid w:val="00877BAE"/>
    <w:rsid w:val="00887917"/>
    <w:rsid w:val="0089403A"/>
    <w:rsid w:val="008A3CA1"/>
    <w:rsid w:val="008B27DB"/>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25EEB"/>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0659"/>
    <w:rsid w:val="009A48EC"/>
    <w:rsid w:val="009A6ED0"/>
    <w:rsid w:val="009C0DAD"/>
    <w:rsid w:val="009C4410"/>
    <w:rsid w:val="009C49EF"/>
    <w:rsid w:val="009C5FA0"/>
    <w:rsid w:val="009C77A1"/>
    <w:rsid w:val="009D2F70"/>
    <w:rsid w:val="009F0025"/>
    <w:rsid w:val="009F28CB"/>
    <w:rsid w:val="00A00E7C"/>
    <w:rsid w:val="00A01D42"/>
    <w:rsid w:val="00A03A31"/>
    <w:rsid w:val="00A0766E"/>
    <w:rsid w:val="00A16AEE"/>
    <w:rsid w:val="00A261A4"/>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27361"/>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57BE"/>
    <w:rsid w:val="00CA6B5D"/>
    <w:rsid w:val="00CC2E6D"/>
    <w:rsid w:val="00CC4497"/>
    <w:rsid w:val="00CC4561"/>
    <w:rsid w:val="00CE2063"/>
    <w:rsid w:val="00CE362A"/>
    <w:rsid w:val="00CE4FE7"/>
    <w:rsid w:val="00CE67AD"/>
    <w:rsid w:val="00D01AF8"/>
    <w:rsid w:val="00D01AFB"/>
    <w:rsid w:val="00D11A28"/>
    <w:rsid w:val="00D11F9C"/>
    <w:rsid w:val="00D16DFB"/>
    <w:rsid w:val="00D201B4"/>
    <w:rsid w:val="00D208CC"/>
    <w:rsid w:val="00D23FBC"/>
    <w:rsid w:val="00D3315E"/>
    <w:rsid w:val="00D404CB"/>
    <w:rsid w:val="00D46F4C"/>
    <w:rsid w:val="00D5791E"/>
    <w:rsid w:val="00D637E5"/>
    <w:rsid w:val="00D73F1A"/>
    <w:rsid w:val="00D77189"/>
    <w:rsid w:val="00D914CF"/>
    <w:rsid w:val="00D94230"/>
    <w:rsid w:val="00DB085F"/>
    <w:rsid w:val="00DB1206"/>
    <w:rsid w:val="00DB3ADC"/>
    <w:rsid w:val="00DB50EC"/>
    <w:rsid w:val="00DC6091"/>
    <w:rsid w:val="00DC7B12"/>
    <w:rsid w:val="00DD0E2F"/>
    <w:rsid w:val="00DD2377"/>
    <w:rsid w:val="00DD6CA2"/>
    <w:rsid w:val="00DD70EB"/>
    <w:rsid w:val="00DF1CCD"/>
    <w:rsid w:val="00E00389"/>
    <w:rsid w:val="00E00945"/>
    <w:rsid w:val="00E07B28"/>
    <w:rsid w:val="00E15CAA"/>
    <w:rsid w:val="00E26BB7"/>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97A21"/>
    <w:rsid w:val="00EA252D"/>
    <w:rsid w:val="00EB0DBA"/>
    <w:rsid w:val="00EB405C"/>
    <w:rsid w:val="00ED2CBE"/>
    <w:rsid w:val="00ED45DD"/>
    <w:rsid w:val="00ED5E38"/>
    <w:rsid w:val="00EE00AF"/>
    <w:rsid w:val="00EE0F27"/>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165C"/>
    <w:rsid w:val="00F7218A"/>
    <w:rsid w:val="00F75089"/>
    <w:rsid w:val="00F80A59"/>
    <w:rsid w:val="00F82CF1"/>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815BC2-69C8-4C4E-A54F-8C693C8B4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45265">
      <w:bodyDiv w:val="1"/>
      <w:marLeft w:val="0"/>
      <w:marRight w:val="0"/>
      <w:marTop w:val="0"/>
      <w:marBottom w:val="0"/>
      <w:divBdr>
        <w:top w:val="none" w:sz="0" w:space="0" w:color="auto"/>
        <w:left w:val="none" w:sz="0" w:space="0" w:color="auto"/>
        <w:bottom w:val="none" w:sz="0" w:space="0" w:color="auto"/>
        <w:right w:val="none" w:sz="0" w:space="0" w:color="auto"/>
      </w:divBdr>
      <w:divsChild>
        <w:div w:id="429618832">
          <w:marLeft w:val="0"/>
          <w:marRight w:val="0"/>
          <w:marTop w:val="0"/>
          <w:marBottom w:val="160"/>
          <w:divBdr>
            <w:top w:val="none" w:sz="0" w:space="0" w:color="auto"/>
            <w:left w:val="none" w:sz="0" w:space="0" w:color="auto"/>
            <w:bottom w:val="none" w:sz="0" w:space="0" w:color="auto"/>
            <w:right w:val="none" w:sz="0" w:space="0" w:color="auto"/>
          </w:divBdr>
        </w:div>
        <w:div w:id="353649959">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17F9C-6D15-47E2-BEA4-103D44ED9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344</Words>
  <Characters>1858</Characters>
  <Application>Microsoft Office Word</Application>
  <DocSecurity>0</DocSecurity>
  <Lines>15</Lines>
  <Paragraphs>4</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2198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Marcelo R. D. Cavalcanti</cp:lastModifiedBy>
  <cp:revision>40</cp:revision>
  <cp:lastPrinted>2018-06-08T17:01:00Z</cp:lastPrinted>
  <dcterms:created xsi:type="dcterms:W3CDTF">2019-01-29T17:16:00Z</dcterms:created>
  <dcterms:modified xsi:type="dcterms:W3CDTF">2025-03-24T19:20:00Z</dcterms:modified>
</cp:coreProperties>
</file>