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DE17B0" w:rsidP="00DE17B0">
      <w:pPr>
        <w:pStyle w:val="AQAEMENTA"/>
        <w:contextualSpacing/>
      </w:pPr>
      <w:r w:rsidRPr="00DE17B0">
        <w:t>Inclui no C</w:t>
      </w:r>
      <w:r>
        <w:t xml:space="preserve">alendário Oficial de Eventos do </w:t>
      </w:r>
      <w:r w:rsidRPr="00DE17B0">
        <w:t>Município de Araraquara o “Pré-Carnaval do</w:t>
      </w:r>
      <w:r>
        <w:t xml:space="preserve"> </w:t>
      </w:r>
      <w:r w:rsidRPr="00DE17B0">
        <w:t>Velho Armazém”, a ser realizado</w:t>
      </w:r>
      <w:r>
        <w:t xml:space="preserve"> </w:t>
      </w:r>
      <w:r w:rsidRPr="00DE17B0">
        <w:t>anualmente 15 (quinze) dias antes do</w:t>
      </w:r>
      <w:r>
        <w:t xml:space="preserve"> </w:t>
      </w:r>
      <w:r w:rsidRPr="00DE17B0">
        <w:t>carnaval, e o “Carnaval do Velho Armazém”,</w:t>
      </w:r>
      <w:r>
        <w:t xml:space="preserve"> </w:t>
      </w:r>
      <w:r w:rsidRPr="00DE17B0">
        <w:t>a ser realizado anualmente no sábado e na</w:t>
      </w:r>
      <w:r>
        <w:t xml:space="preserve"> </w:t>
      </w:r>
      <w:r w:rsidRPr="00DE17B0">
        <w:t>segunda de carnaval.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DE17B0" w:rsidRPr="00DE17B0" w:rsidRDefault="00965134" w:rsidP="00DE17B0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65134">
        <w:rPr>
          <w:rFonts w:ascii="Calibri" w:hAnsi="Calibri" w:cs="Calibri"/>
          <w:sz w:val="24"/>
          <w:szCs w:val="22"/>
        </w:rPr>
        <w:t xml:space="preserve">Art. 1º </w:t>
      </w:r>
      <w:r w:rsidR="00DE17B0" w:rsidRPr="00DE17B0">
        <w:rPr>
          <w:rFonts w:ascii="Calibri" w:hAnsi="Calibri" w:cs="Calibri"/>
          <w:sz w:val="24"/>
          <w:szCs w:val="22"/>
        </w:rPr>
        <w:t>Fica incluído no Calendário Oficial de Eventos do Município de</w:t>
      </w:r>
      <w:r w:rsidR="00C43F48">
        <w:rPr>
          <w:rFonts w:ascii="Calibri" w:hAnsi="Calibri" w:cs="Calibri"/>
          <w:sz w:val="24"/>
          <w:szCs w:val="22"/>
        </w:rPr>
        <w:t xml:space="preserve"> </w:t>
      </w:r>
      <w:r w:rsidR="00DE17B0" w:rsidRPr="00DE17B0">
        <w:rPr>
          <w:rFonts w:ascii="Calibri" w:hAnsi="Calibri" w:cs="Calibri"/>
          <w:sz w:val="24"/>
          <w:szCs w:val="22"/>
        </w:rPr>
        <w:t>Araraquara o “Pré-Carnaval do Velho Armazém”, a ser realizado anualmente 15 (quinze) dias</w:t>
      </w:r>
      <w:r w:rsidR="00DE17B0">
        <w:rPr>
          <w:rFonts w:ascii="Calibri" w:hAnsi="Calibri" w:cs="Calibri"/>
          <w:sz w:val="24"/>
          <w:szCs w:val="22"/>
        </w:rPr>
        <w:t xml:space="preserve"> </w:t>
      </w:r>
      <w:r w:rsidR="00DE17B0" w:rsidRPr="00DE17B0">
        <w:rPr>
          <w:rFonts w:ascii="Calibri" w:hAnsi="Calibri" w:cs="Calibri"/>
          <w:sz w:val="24"/>
          <w:szCs w:val="22"/>
        </w:rPr>
        <w:t>antes do carnaval, e o “Carnaval do Velho Armazém”, a ser realizado anualmente no sábado</w:t>
      </w:r>
      <w:r w:rsidR="00DE17B0">
        <w:rPr>
          <w:rFonts w:ascii="Calibri" w:hAnsi="Calibri" w:cs="Calibri"/>
          <w:sz w:val="24"/>
          <w:szCs w:val="22"/>
        </w:rPr>
        <w:t xml:space="preserve"> </w:t>
      </w:r>
      <w:r w:rsidR="00DE17B0" w:rsidRPr="00DE17B0">
        <w:rPr>
          <w:rFonts w:ascii="Calibri" w:hAnsi="Calibri" w:cs="Calibri"/>
          <w:sz w:val="24"/>
          <w:szCs w:val="22"/>
        </w:rPr>
        <w:t>e na segunda de carnaval.</w:t>
      </w:r>
    </w:p>
    <w:p w:rsidR="00DE17B0" w:rsidRPr="00DE17B0" w:rsidRDefault="00DE17B0" w:rsidP="00DE17B0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DE17B0">
        <w:rPr>
          <w:rFonts w:ascii="Calibri" w:hAnsi="Calibri" w:cs="Calibri"/>
          <w:sz w:val="24"/>
          <w:szCs w:val="22"/>
        </w:rPr>
        <w:t>Art. 2º Os eventos “Pré-Carnaval do Velho Armazém” e “Carnaval do Velho</w:t>
      </w:r>
      <w:r>
        <w:rPr>
          <w:rFonts w:ascii="Calibri" w:hAnsi="Calibri" w:cs="Calibri"/>
          <w:sz w:val="24"/>
          <w:szCs w:val="22"/>
        </w:rPr>
        <w:t xml:space="preserve"> </w:t>
      </w:r>
      <w:r w:rsidRPr="00DE17B0">
        <w:rPr>
          <w:rFonts w:ascii="Calibri" w:hAnsi="Calibri" w:cs="Calibri"/>
          <w:sz w:val="24"/>
          <w:szCs w:val="22"/>
        </w:rPr>
        <w:t>Armazém” têm como objetivo resgatar e celebrar as tradições carnavalescas, promovendo a</w:t>
      </w:r>
      <w:r>
        <w:rPr>
          <w:rFonts w:ascii="Calibri" w:hAnsi="Calibri" w:cs="Calibri"/>
          <w:sz w:val="24"/>
          <w:szCs w:val="22"/>
        </w:rPr>
        <w:t xml:space="preserve"> </w:t>
      </w:r>
      <w:r w:rsidRPr="00DE17B0">
        <w:rPr>
          <w:rFonts w:ascii="Calibri" w:hAnsi="Calibri" w:cs="Calibri"/>
          <w:sz w:val="24"/>
          <w:szCs w:val="22"/>
        </w:rPr>
        <w:t>cultura local por meio de marchinhas clássicas, música ao vivo e atividades que envolvam a</w:t>
      </w:r>
      <w:r>
        <w:rPr>
          <w:rFonts w:ascii="Calibri" w:hAnsi="Calibri" w:cs="Calibri"/>
          <w:sz w:val="24"/>
          <w:szCs w:val="22"/>
        </w:rPr>
        <w:t xml:space="preserve"> </w:t>
      </w:r>
      <w:r w:rsidRPr="00DE17B0">
        <w:rPr>
          <w:rFonts w:ascii="Calibri" w:hAnsi="Calibri" w:cs="Calibri"/>
          <w:sz w:val="24"/>
          <w:szCs w:val="22"/>
        </w:rPr>
        <w:t>comunidade em um ambiente familiar e acolhedor.</w:t>
      </w:r>
    </w:p>
    <w:p w:rsidR="00965134" w:rsidRPr="00965134" w:rsidRDefault="00DE17B0" w:rsidP="00DE17B0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DE17B0">
        <w:rPr>
          <w:rFonts w:ascii="Calibri" w:hAnsi="Calibri" w:cs="Calibri"/>
          <w:sz w:val="24"/>
          <w:szCs w:val="22"/>
        </w:rPr>
        <w:t>Art. 3º Os recursos necessários para atender às despesas com a execução desta</w:t>
      </w:r>
      <w:r>
        <w:rPr>
          <w:rFonts w:ascii="Calibri" w:hAnsi="Calibri" w:cs="Calibri"/>
          <w:sz w:val="24"/>
          <w:szCs w:val="22"/>
        </w:rPr>
        <w:t xml:space="preserve"> </w:t>
      </w:r>
      <w:r w:rsidRPr="00DE17B0">
        <w:rPr>
          <w:rFonts w:ascii="Calibri" w:hAnsi="Calibri" w:cs="Calibri"/>
          <w:sz w:val="24"/>
          <w:szCs w:val="22"/>
        </w:rPr>
        <w:t>lei são obtidos mediante parcerias com a iniciativa privada, sem acarretar ônus para o</w:t>
      </w:r>
      <w:r>
        <w:rPr>
          <w:rFonts w:ascii="Calibri" w:hAnsi="Calibri" w:cs="Calibri"/>
          <w:sz w:val="24"/>
          <w:szCs w:val="22"/>
        </w:rPr>
        <w:t xml:space="preserve"> </w:t>
      </w:r>
      <w:r w:rsidRPr="00DE17B0">
        <w:rPr>
          <w:rFonts w:ascii="Calibri" w:hAnsi="Calibri" w:cs="Calibri"/>
          <w:sz w:val="24"/>
          <w:szCs w:val="22"/>
        </w:rPr>
        <w:t>Município.</w:t>
      </w:r>
    </w:p>
    <w:p w:rsidR="003A03BF" w:rsidRDefault="00DE17B0" w:rsidP="00965134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>Art. 4º Esta</w:t>
      </w:r>
      <w:r w:rsidR="00965134" w:rsidRPr="00965134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lei</w:t>
      </w:r>
      <w:r w:rsidR="00965134" w:rsidRPr="00965134">
        <w:rPr>
          <w:rFonts w:ascii="Calibri" w:hAnsi="Calibri" w:cs="Calibri"/>
          <w:sz w:val="24"/>
          <w:szCs w:val="22"/>
        </w:rPr>
        <w:t xml:space="preserve"> entra em vigor na data de sua publicação.</w:t>
      </w:r>
    </w:p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6B65B4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65B4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77F96" w:rsidRPr="00506EB4" w:rsidRDefault="00477F96" w:rsidP="00477F96">
      <w:pPr>
        <w:jc w:val="center"/>
        <w:rPr>
          <w:rFonts w:ascii="Calibri" w:hAnsi="Calibri" w:cs="Calibri"/>
          <w:sz w:val="28"/>
          <w:szCs w:val="28"/>
        </w:rPr>
      </w:pP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:rsidR="000E2B30" w:rsidRPr="000E2B30" w:rsidRDefault="000E2B30" w:rsidP="000E2B30">
      <w:pPr>
        <w:spacing w:before="120" w:after="120"/>
        <w:jc w:val="both"/>
        <w:rPr>
          <w:rFonts w:ascii="Calibri" w:hAnsi="Calibri" w:cs="Calibri"/>
          <w:szCs w:val="24"/>
        </w:rPr>
      </w:pPr>
    </w:p>
    <w:p w:rsidR="00DE17B0" w:rsidRPr="00DE17B0" w:rsidRDefault="00DE17B0" w:rsidP="00DE17B0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 w:rsidRPr="00DE17B0">
        <w:rPr>
          <w:rFonts w:ascii="Calibri" w:hAnsi="Calibri" w:cs="Calibri"/>
          <w:b/>
          <w:bCs/>
          <w:sz w:val="24"/>
          <w:szCs w:val="24"/>
        </w:rPr>
        <w:t>Velho Armazém: tradição, sabor e carnaval em Araraquara</w:t>
      </w:r>
    </w:p>
    <w:p w:rsidR="00DE17B0" w:rsidRPr="00DE17B0" w:rsidRDefault="00DE17B0" w:rsidP="00A3178B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 w:rsidRPr="00DE17B0">
        <w:rPr>
          <w:rFonts w:ascii="Calibri" w:hAnsi="Calibri" w:cs="Calibri"/>
          <w:sz w:val="24"/>
          <w:szCs w:val="24"/>
        </w:rPr>
        <w:t>Desde 1998, o Velho Armazém se consolida como um dos r</w:t>
      </w:r>
      <w:r>
        <w:rPr>
          <w:rFonts w:ascii="Calibri" w:hAnsi="Calibri" w:cs="Calibri"/>
          <w:sz w:val="24"/>
          <w:szCs w:val="24"/>
        </w:rPr>
        <w:t xml:space="preserve">estaurantes mais tradicionais e </w:t>
      </w:r>
      <w:r w:rsidRPr="00DE17B0">
        <w:rPr>
          <w:rFonts w:ascii="Calibri" w:hAnsi="Calibri" w:cs="Calibri"/>
          <w:sz w:val="24"/>
          <w:szCs w:val="24"/>
        </w:rPr>
        <w:t>acolhedores de Araraqu</w:t>
      </w:r>
      <w:bookmarkStart w:id="0" w:name="_GoBack"/>
      <w:bookmarkEnd w:id="0"/>
      <w:r w:rsidRPr="00DE17B0">
        <w:rPr>
          <w:rFonts w:ascii="Calibri" w:hAnsi="Calibri" w:cs="Calibri"/>
          <w:sz w:val="24"/>
          <w:szCs w:val="24"/>
        </w:rPr>
        <w:t xml:space="preserve">ara. Com uma decoração </w:t>
      </w:r>
      <w:proofErr w:type="spellStart"/>
      <w:r w:rsidRPr="00DE17B0">
        <w:rPr>
          <w:rFonts w:ascii="Calibri" w:hAnsi="Calibri" w:cs="Calibri"/>
          <w:sz w:val="24"/>
          <w:szCs w:val="24"/>
        </w:rPr>
        <w:t>retrô</w:t>
      </w:r>
      <w:proofErr w:type="spellEnd"/>
      <w:r w:rsidRPr="00DE17B0">
        <w:rPr>
          <w:rFonts w:ascii="Calibri" w:hAnsi="Calibri" w:cs="Calibri"/>
          <w:sz w:val="24"/>
          <w:szCs w:val="24"/>
        </w:rPr>
        <w:t xml:space="preserve"> que evoca memórias de tempos</w:t>
      </w:r>
      <w:r>
        <w:rPr>
          <w:rFonts w:ascii="Calibri" w:hAnsi="Calibri" w:cs="Calibri"/>
          <w:sz w:val="24"/>
          <w:szCs w:val="24"/>
        </w:rPr>
        <w:t xml:space="preserve"> </w:t>
      </w:r>
      <w:r w:rsidRPr="00DE17B0">
        <w:rPr>
          <w:rFonts w:ascii="Calibri" w:hAnsi="Calibri" w:cs="Calibri"/>
          <w:sz w:val="24"/>
          <w:szCs w:val="24"/>
        </w:rPr>
        <w:t>passados, o ambiente oferece um espaço familiar e aconchegante, onde os clientes podem</w:t>
      </w:r>
      <w:r>
        <w:rPr>
          <w:rFonts w:ascii="Calibri" w:hAnsi="Calibri" w:cs="Calibri"/>
          <w:sz w:val="24"/>
          <w:szCs w:val="24"/>
        </w:rPr>
        <w:t xml:space="preserve"> </w:t>
      </w:r>
      <w:r w:rsidRPr="00DE17B0">
        <w:rPr>
          <w:rFonts w:ascii="Calibri" w:hAnsi="Calibri" w:cs="Calibri"/>
          <w:sz w:val="24"/>
          <w:szCs w:val="24"/>
        </w:rPr>
        <w:t>desfrutar de momentos harmoniosos ao som de boa música ao vivo.</w:t>
      </w:r>
    </w:p>
    <w:p w:rsidR="00DE17B0" w:rsidRPr="00DE17B0" w:rsidRDefault="00DE17B0" w:rsidP="00A3178B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 w:rsidRPr="00DE17B0">
        <w:rPr>
          <w:rFonts w:ascii="Calibri" w:hAnsi="Calibri" w:cs="Calibri"/>
          <w:sz w:val="24"/>
          <w:szCs w:val="24"/>
        </w:rPr>
        <w:t>A história do Velho Armazém, no entanto, vai além da gastr</w:t>
      </w:r>
      <w:r>
        <w:rPr>
          <w:rFonts w:ascii="Calibri" w:hAnsi="Calibri" w:cs="Calibri"/>
          <w:sz w:val="24"/>
          <w:szCs w:val="24"/>
        </w:rPr>
        <w:t xml:space="preserve">onomia. Em 1990, inspirados por </w:t>
      </w:r>
      <w:r w:rsidRPr="00DE17B0">
        <w:rPr>
          <w:rFonts w:ascii="Calibri" w:hAnsi="Calibri" w:cs="Calibri"/>
          <w:sz w:val="24"/>
          <w:szCs w:val="24"/>
        </w:rPr>
        <w:t>conversas entre amigos apaixonados pelo Carnaval, surgiu uma tradição que se mantém viva</w:t>
      </w:r>
      <w:r>
        <w:rPr>
          <w:rFonts w:ascii="Calibri" w:hAnsi="Calibri" w:cs="Calibri"/>
          <w:sz w:val="24"/>
          <w:szCs w:val="24"/>
        </w:rPr>
        <w:t xml:space="preserve"> </w:t>
      </w:r>
      <w:r w:rsidRPr="00DE17B0">
        <w:rPr>
          <w:rFonts w:ascii="Calibri" w:hAnsi="Calibri" w:cs="Calibri"/>
          <w:sz w:val="24"/>
          <w:szCs w:val="24"/>
        </w:rPr>
        <w:t>até os dias atuais: o resgate dos antigos carnavais, com suas marchinhas clássicas e a alegria</w:t>
      </w:r>
      <w:r>
        <w:rPr>
          <w:rFonts w:ascii="Calibri" w:hAnsi="Calibri" w:cs="Calibri"/>
          <w:sz w:val="24"/>
          <w:szCs w:val="24"/>
        </w:rPr>
        <w:t xml:space="preserve"> </w:t>
      </w:r>
      <w:r w:rsidRPr="00DE17B0">
        <w:rPr>
          <w:rFonts w:ascii="Calibri" w:hAnsi="Calibri" w:cs="Calibri"/>
          <w:sz w:val="24"/>
          <w:szCs w:val="24"/>
        </w:rPr>
        <w:t>que marcou época. Essa iniciativa transformou-se no melhor Carnaval de Araraquara e região,</w:t>
      </w:r>
      <w:r>
        <w:rPr>
          <w:rFonts w:ascii="Calibri" w:hAnsi="Calibri" w:cs="Calibri"/>
          <w:sz w:val="24"/>
          <w:szCs w:val="24"/>
        </w:rPr>
        <w:t xml:space="preserve"> </w:t>
      </w:r>
      <w:r w:rsidRPr="00DE17B0">
        <w:rPr>
          <w:rFonts w:ascii="Calibri" w:hAnsi="Calibri" w:cs="Calibri"/>
          <w:sz w:val="24"/>
          <w:szCs w:val="24"/>
        </w:rPr>
        <w:t>atraindo foliões de todas as idades.</w:t>
      </w:r>
    </w:p>
    <w:p w:rsidR="00DE17B0" w:rsidRPr="00DE17B0" w:rsidRDefault="00DE17B0" w:rsidP="00A3178B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b/>
          <w:bCs/>
          <w:sz w:val="24"/>
          <w:szCs w:val="24"/>
        </w:rPr>
      </w:pPr>
      <w:r w:rsidRPr="00DE17B0">
        <w:rPr>
          <w:rFonts w:ascii="Calibri" w:hAnsi="Calibri" w:cs="Calibri"/>
          <w:sz w:val="24"/>
          <w:szCs w:val="24"/>
        </w:rPr>
        <w:t xml:space="preserve">Eventos como o </w:t>
      </w:r>
      <w:r w:rsidRPr="00DE17B0">
        <w:rPr>
          <w:rFonts w:ascii="Calibri" w:hAnsi="Calibri" w:cs="Calibri"/>
          <w:b/>
          <w:bCs/>
          <w:sz w:val="24"/>
          <w:szCs w:val="24"/>
        </w:rPr>
        <w:t xml:space="preserve">"Pré-Carnaval Velho Armazém" </w:t>
      </w:r>
      <w:r w:rsidRPr="00DE17B0">
        <w:rPr>
          <w:rFonts w:ascii="Calibri" w:hAnsi="Calibri" w:cs="Calibri"/>
          <w:sz w:val="24"/>
          <w:szCs w:val="24"/>
        </w:rPr>
        <w:t xml:space="preserve">e o </w:t>
      </w:r>
      <w:r w:rsidRPr="00DE17B0">
        <w:rPr>
          <w:rFonts w:ascii="Calibri" w:hAnsi="Calibri" w:cs="Calibri"/>
          <w:b/>
          <w:bCs/>
          <w:sz w:val="24"/>
          <w:szCs w:val="24"/>
        </w:rPr>
        <w:t xml:space="preserve">"Carnaval do </w:t>
      </w:r>
      <w:r>
        <w:rPr>
          <w:rFonts w:ascii="Calibri" w:hAnsi="Calibri" w:cs="Calibri"/>
          <w:b/>
          <w:bCs/>
          <w:sz w:val="24"/>
          <w:szCs w:val="24"/>
        </w:rPr>
        <w:t xml:space="preserve">Velho </w:t>
      </w:r>
      <w:r w:rsidRPr="00DE17B0">
        <w:rPr>
          <w:rFonts w:ascii="Calibri" w:hAnsi="Calibri" w:cs="Calibri"/>
          <w:b/>
          <w:bCs/>
          <w:sz w:val="24"/>
          <w:szCs w:val="24"/>
        </w:rPr>
        <w:t xml:space="preserve">Armazém" </w:t>
      </w:r>
      <w:r w:rsidRPr="00DE17B0">
        <w:rPr>
          <w:rFonts w:ascii="Calibri" w:hAnsi="Calibri" w:cs="Calibri"/>
          <w:sz w:val="24"/>
          <w:szCs w:val="24"/>
        </w:rPr>
        <w:t>tornaram-se referências culturais, oferecendo noites animadas com grupos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E17B0">
        <w:rPr>
          <w:rFonts w:ascii="Calibri" w:hAnsi="Calibri" w:cs="Calibri"/>
          <w:sz w:val="24"/>
          <w:szCs w:val="24"/>
        </w:rPr>
        <w:t>musicais locais e repertórios que celebram a essência do Carnaval tradicional. Essas festas não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E17B0">
        <w:rPr>
          <w:rFonts w:ascii="Calibri" w:hAnsi="Calibri" w:cs="Calibri"/>
          <w:sz w:val="24"/>
          <w:szCs w:val="24"/>
        </w:rPr>
        <w:t>apenas preservam a memória carnavalesca, mas também reforçam o compromisso do Velho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E17B0">
        <w:rPr>
          <w:rFonts w:ascii="Calibri" w:hAnsi="Calibri" w:cs="Calibri"/>
          <w:sz w:val="24"/>
          <w:szCs w:val="24"/>
        </w:rPr>
        <w:t>Armazém com a cultura e a comunidade.</w:t>
      </w:r>
    </w:p>
    <w:p w:rsidR="00A33743" w:rsidRDefault="00DE17B0" w:rsidP="00A3178B">
      <w:pPr>
        <w:autoSpaceDE w:val="0"/>
        <w:autoSpaceDN w:val="0"/>
        <w:adjustRightInd w:val="0"/>
        <w:spacing w:after="120"/>
        <w:ind w:firstLine="1134"/>
        <w:jc w:val="both"/>
        <w:rPr>
          <w:rFonts w:ascii="Calibri" w:hAnsi="Calibri" w:cs="Calibri"/>
          <w:sz w:val="24"/>
          <w:szCs w:val="24"/>
        </w:rPr>
      </w:pPr>
      <w:r w:rsidRPr="00DE17B0">
        <w:rPr>
          <w:rFonts w:ascii="Calibri" w:hAnsi="Calibri" w:cs="Calibri"/>
          <w:sz w:val="24"/>
          <w:szCs w:val="24"/>
        </w:rPr>
        <w:t>A tradição segue viva, e o Velho Armazém faz parte dessa his</w:t>
      </w:r>
      <w:r>
        <w:rPr>
          <w:rFonts w:ascii="Calibri" w:hAnsi="Calibri" w:cs="Calibri"/>
          <w:sz w:val="24"/>
          <w:szCs w:val="24"/>
        </w:rPr>
        <w:t xml:space="preserve">tória que enriquece a cultura e </w:t>
      </w:r>
      <w:r w:rsidRPr="00DE17B0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</w:t>
      </w:r>
      <w:r w:rsidRPr="00DE17B0">
        <w:rPr>
          <w:rFonts w:ascii="Calibri" w:hAnsi="Calibri" w:cs="Calibri"/>
          <w:sz w:val="24"/>
          <w:szCs w:val="24"/>
        </w:rPr>
        <w:t>memória de Araraquara, celebrando e revivendo momentos inesquecíveis dos antigos</w:t>
      </w:r>
      <w:r>
        <w:rPr>
          <w:rFonts w:ascii="Calibri" w:hAnsi="Calibri" w:cs="Calibri"/>
          <w:sz w:val="24"/>
          <w:szCs w:val="24"/>
        </w:rPr>
        <w:t xml:space="preserve"> </w:t>
      </w:r>
      <w:r w:rsidRPr="00DE17B0">
        <w:rPr>
          <w:rFonts w:ascii="Calibri" w:hAnsi="Calibri" w:cs="Calibri"/>
          <w:sz w:val="24"/>
          <w:szCs w:val="24"/>
        </w:rPr>
        <w:t>carnavais.</w:t>
      </w:r>
    </w:p>
    <w:p w:rsidR="00DE17B0" w:rsidRPr="00DE17B0" w:rsidRDefault="00DE17B0" w:rsidP="00DE17B0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96513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477F96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BB48C7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277E9B" w:rsidRDefault="00477F96" w:rsidP="00477F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:rsidR="00477F96" w:rsidRDefault="00477F96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65B4" w:rsidRDefault="006B65B4" w:rsidP="006B65B4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:rsidR="006B65B4" w:rsidRPr="000B68A8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6B65B4" w:rsidRPr="000B68A8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7BB" w:rsidRDefault="003E07BB">
      <w:r>
        <w:separator/>
      </w:r>
    </w:p>
  </w:endnote>
  <w:endnote w:type="continuationSeparator" w:id="0">
    <w:p w:rsidR="003E07BB" w:rsidRDefault="003E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A3178B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A3178B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7BB" w:rsidRDefault="003E07BB">
      <w:r>
        <w:separator/>
      </w:r>
    </w:p>
  </w:footnote>
  <w:footnote w:type="continuationSeparator" w:id="0">
    <w:p w:rsidR="003E07BB" w:rsidRDefault="003E0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E07BB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E07BB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66C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0E2B30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08"/>
    <w:rsid w:val="001303C4"/>
    <w:rsid w:val="00132014"/>
    <w:rsid w:val="00135627"/>
    <w:rsid w:val="001503A3"/>
    <w:rsid w:val="00150D05"/>
    <w:rsid w:val="00152AE1"/>
    <w:rsid w:val="00152CD0"/>
    <w:rsid w:val="00153948"/>
    <w:rsid w:val="00153AB5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2B92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4C68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07BB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06EB4"/>
    <w:rsid w:val="00515FD1"/>
    <w:rsid w:val="0051652E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7A6B"/>
    <w:rsid w:val="006B65B4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A6500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21814"/>
    <w:rsid w:val="00841F59"/>
    <w:rsid w:val="00854750"/>
    <w:rsid w:val="00855813"/>
    <w:rsid w:val="00864528"/>
    <w:rsid w:val="00870C38"/>
    <w:rsid w:val="00877121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3B6"/>
    <w:rsid w:val="00900F90"/>
    <w:rsid w:val="00911349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65134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178B"/>
    <w:rsid w:val="00A33743"/>
    <w:rsid w:val="00A34E39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F18BD"/>
    <w:rsid w:val="00AF1CA6"/>
    <w:rsid w:val="00AF3B6E"/>
    <w:rsid w:val="00AF3CAF"/>
    <w:rsid w:val="00AF3DD4"/>
    <w:rsid w:val="00B015D9"/>
    <w:rsid w:val="00B0306E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96B"/>
    <w:rsid w:val="00BB5C3E"/>
    <w:rsid w:val="00BC7380"/>
    <w:rsid w:val="00BD7828"/>
    <w:rsid w:val="00BE4CB0"/>
    <w:rsid w:val="00BE654D"/>
    <w:rsid w:val="00C01D77"/>
    <w:rsid w:val="00C0718A"/>
    <w:rsid w:val="00C07FBF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3F48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663A7"/>
    <w:rsid w:val="00C769F3"/>
    <w:rsid w:val="00C86C6D"/>
    <w:rsid w:val="00C9101A"/>
    <w:rsid w:val="00CA2283"/>
    <w:rsid w:val="00CA2ABF"/>
    <w:rsid w:val="00CA33F1"/>
    <w:rsid w:val="00CA5785"/>
    <w:rsid w:val="00CB17E9"/>
    <w:rsid w:val="00CB4BDC"/>
    <w:rsid w:val="00CC2DF2"/>
    <w:rsid w:val="00CC413A"/>
    <w:rsid w:val="00CC6E23"/>
    <w:rsid w:val="00CD351E"/>
    <w:rsid w:val="00CD5F2B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8637D"/>
    <w:rsid w:val="00DA1BE6"/>
    <w:rsid w:val="00DA4A40"/>
    <w:rsid w:val="00DA4DC1"/>
    <w:rsid w:val="00DC51BB"/>
    <w:rsid w:val="00DD33C1"/>
    <w:rsid w:val="00DD4D6F"/>
    <w:rsid w:val="00DE17B0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A74ED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Estagiario Dir Legislativa</cp:lastModifiedBy>
  <cp:revision>9</cp:revision>
  <cp:lastPrinted>2018-06-26T22:41:00Z</cp:lastPrinted>
  <dcterms:created xsi:type="dcterms:W3CDTF">2023-09-11T14:28:00Z</dcterms:created>
  <dcterms:modified xsi:type="dcterms:W3CDTF">2025-03-11T16:38:00Z</dcterms:modified>
</cp:coreProperties>
</file>