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4714572E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B572D7">
        <w:t>47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3B183085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345A9">
        <w:t>6</w:t>
      </w:r>
      <w:r w:rsidR="007261C0">
        <w:t>4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0E0E636C" w14:textId="7AD78E84" w:rsidR="00164ADA" w:rsidRPr="003408CD" w:rsidRDefault="00164ADA" w:rsidP="00164AD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408CD">
        <w:rPr>
          <w:rFonts w:asciiTheme="minorHAnsi" w:hAnsiTheme="minorHAnsi" w:cstheme="minorHAnsi"/>
          <w:spacing w:val="-2"/>
          <w:sz w:val="22"/>
          <w:szCs w:val="22"/>
        </w:rPr>
        <w:t xml:space="preserve">Autoriza a </w:t>
      </w:r>
      <w:r w:rsidRPr="0034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abertura de crédito adicional especial, </w:t>
      </w:r>
      <w:r w:rsidRPr="003408CD">
        <w:rPr>
          <w:rFonts w:asciiTheme="minorHAnsi" w:hAnsiTheme="minorHAnsi" w:cstheme="minorHAnsi"/>
          <w:spacing w:val="-2"/>
          <w:sz w:val="22"/>
          <w:szCs w:val="22"/>
        </w:rPr>
        <w:t xml:space="preserve">no valor de R$ 495.607,52 (quatrocentos e noventa e cinco mil, seiscentos e sete reais e cinquenta e dois centavos), </w:t>
      </w:r>
      <w:r w:rsidRPr="0034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destinado </w:t>
      </w:r>
      <w:r w:rsidR="00CE40EA">
        <w:rPr>
          <w:rFonts w:asciiTheme="minorHAnsi" w:hAnsiTheme="minorHAnsi" w:cstheme="minorHAnsi"/>
          <w:color w:val="000000" w:themeColor="text1"/>
          <w:sz w:val="22"/>
          <w:szCs w:val="22"/>
        </w:rPr>
        <w:t>à</w:t>
      </w:r>
      <w:r w:rsidRPr="0034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cobertura de despesas com Ação de Manutenção e Desenvolvimento das Unidades de Saúde da Atenção Especializada da Secretaria Municipal de Saúde</w:t>
      </w:r>
      <w:r w:rsidR="00CE40E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4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dá outras providências</w:t>
      </w:r>
      <w:r w:rsidRPr="003408C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5908DE94" w14:textId="77777777" w:rsidR="00164ADA" w:rsidRPr="003408CD" w:rsidRDefault="00164ADA" w:rsidP="00164ADA">
      <w:pPr>
        <w:tabs>
          <w:tab w:val="left" w:pos="9099"/>
        </w:tabs>
        <w:ind w:left="4111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44FC462" w14:textId="5C473BB5" w:rsidR="00164ADA" w:rsidRPr="00BB22FF" w:rsidRDefault="00164ADA" w:rsidP="00164ADA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B22FF">
        <w:rPr>
          <w:rFonts w:asciiTheme="minorHAnsi" w:hAnsiTheme="minorHAnsi" w:cstheme="minorHAnsi"/>
          <w:bCs/>
          <w:sz w:val="24"/>
          <w:szCs w:val="24"/>
        </w:rPr>
        <w:t>Art. 1º</w:t>
      </w:r>
      <w:r w:rsidRPr="00BB22FF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adicional </w:t>
      </w:r>
      <w:r w:rsidRPr="00BB22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especial, </w:t>
      </w:r>
      <w:r w:rsidRPr="00BB22FF">
        <w:rPr>
          <w:rFonts w:asciiTheme="minorHAnsi" w:hAnsiTheme="minorHAnsi" w:cstheme="minorHAnsi"/>
          <w:spacing w:val="-2"/>
          <w:sz w:val="24"/>
          <w:szCs w:val="24"/>
        </w:rPr>
        <w:t>no valor de R$ 495.607,52 (quatrocentos e noventa e cinco mil, seiscentos e sete reais e cinquenta e dois centavos)</w:t>
      </w:r>
      <w:r w:rsidR="00CE40EA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BB22FF">
        <w:rPr>
          <w:rFonts w:asciiTheme="minorHAnsi" w:hAnsiTheme="minorHAnsi" w:cstheme="minorHAnsi"/>
          <w:spacing w:val="-2"/>
          <w:sz w:val="24"/>
          <w:szCs w:val="24"/>
        </w:rPr>
        <w:t xml:space="preserve"> destinado </w:t>
      </w:r>
      <w:r w:rsidR="00CE40EA">
        <w:rPr>
          <w:rFonts w:asciiTheme="minorHAnsi" w:hAnsiTheme="minorHAnsi" w:cstheme="minorHAnsi"/>
          <w:spacing w:val="-2"/>
          <w:sz w:val="24"/>
          <w:szCs w:val="24"/>
        </w:rPr>
        <w:t>à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cobertura de despesas com </w:t>
      </w:r>
      <w:r w:rsidRPr="00BB22FF">
        <w:rPr>
          <w:rFonts w:asciiTheme="minorHAnsi" w:hAnsiTheme="minorHAnsi" w:cstheme="minorHAnsi"/>
          <w:spacing w:val="-2"/>
          <w:sz w:val="24"/>
          <w:szCs w:val="24"/>
        </w:rPr>
        <w:t>Ação de Manutenção e Desenvolvimento das Unidades de Saúde da Atenção Especializada da Secretaria Municipal de Saúde, conforme demonstrativo abaixo: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1134"/>
        <w:gridCol w:w="4962"/>
        <w:gridCol w:w="425"/>
        <w:gridCol w:w="1559"/>
      </w:tblGrid>
      <w:tr w:rsidR="00164ADA" w:rsidRPr="003408CD" w14:paraId="30BCF545" w14:textId="77777777" w:rsidTr="005C6D45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DAA" w14:textId="77777777" w:rsidR="00164ADA" w:rsidRPr="003408CD" w:rsidRDefault="00164ADA" w:rsidP="005C6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956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PODER EXECUTIVO</w:t>
            </w:r>
          </w:p>
        </w:tc>
      </w:tr>
      <w:tr w:rsidR="00164ADA" w:rsidRPr="003408CD" w14:paraId="72D41B56" w14:textId="77777777" w:rsidTr="005C6D45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76A" w14:textId="77777777" w:rsidR="00164ADA" w:rsidRPr="003408CD" w:rsidRDefault="00164ADA" w:rsidP="005C6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02.09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F50E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SECRETARIA MUNICIPAL DE SAÚDE</w:t>
            </w:r>
          </w:p>
        </w:tc>
      </w:tr>
      <w:tr w:rsidR="00164ADA" w:rsidRPr="003408CD" w14:paraId="084F3BA6" w14:textId="77777777" w:rsidTr="005C6D45">
        <w:trPr>
          <w:trHeight w:val="27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8D2" w14:textId="77777777" w:rsidR="00164ADA" w:rsidRPr="003408CD" w:rsidRDefault="00164ADA" w:rsidP="005C6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02.09.01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D64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FUNDO MUNICIPAL DE SAÚDE</w:t>
            </w:r>
          </w:p>
        </w:tc>
      </w:tr>
      <w:tr w:rsidR="00164ADA" w:rsidRPr="003408CD" w14:paraId="16D773C7" w14:textId="77777777" w:rsidTr="005C6D45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C5F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FUNCIONAL PROGRAMÁTICA</w:t>
            </w:r>
          </w:p>
        </w:tc>
      </w:tr>
      <w:tr w:rsidR="00164ADA" w:rsidRPr="003408CD" w14:paraId="5090BB36" w14:textId="77777777" w:rsidTr="005C6D45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5E8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377" w14:textId="77777777" w:rsidR="00164ADA" w:rsidRPr="003408CD" w:rsidRDefault="00164ADA" w:rsidP="005C6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164ADA" w:rsidRPr="003408CD" w14:paraId="371295F8" w14:textId="77777777" w:rsidTr="005C6D45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C2F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18C" w14:textId="77777777" w:rsidR="00164ADA" w:rsidRPr="003408CD" w:rsidRDefault="00164ADA" w:rsidP="005C6D45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164ADA" w:rsidRPr="003408CD" w14:paraId="21E4C7A8" w14:textId="77777777" w:rsidTr="005C6D45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2A53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D30" w14:textId="77777777" w:rsidR="00164ADA" w:rsidRPr="003408CD" w:rsidRDefault="00164ADA" w:rsidP="005C6D45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Cuidando das Pessoas – Assistência de Média e Alta Complexidade com Qualidade</w:t>
            </w:r>
          </w:p>
        </w:tc>
      </w:tr>
      <w:tr w:rsidR="00164ADA" w:rsidRPr="003408CD" w14:paraId="60A27B87" w14:textId="77777777" w:rsidTr="005C6D45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ADE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164" w14:textId="77777777" w:rsidR="00164ADA" w:rsidRPr="003408CD" w:rsidRDefault="00164ADA" w:rsidP="005C6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164ADA" w:rsidRPr="003408CD" w14:paraId="7AAD3640" w14:textId="77777777" w:rsidTr="005C6D45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DEB5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10.302.0080.2.202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9879" w14:textId="77777777" w:rsidR="00164ADA" w:rsidRPr="003408CD" w:rsidRDefault="00164ADA" w:rsidP="005C6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82C" w14:textId="77777777" w:rsidR="00164ADA" w:rsidRPr="003408CD" w:rsidRDefault="00164ADA" w:rsidP="005C6D4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C7AE" w14:textId="77777777" w:rsidR="00164ADA" w:rsidRPr="003408CD" w:rsidRDefault="00164ADA" w:rsidP="005C6D4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495.607,52</w:t>
            </w:r>
          </w:p>
        </w:tc>
      </w:tr>
      <w:tr w:rsidR="00164ADA" w:rsidRPr="003408CD" w14:paraId="46503ADB" w14:textId="77777777" w:rsidTr="005C6D45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F7F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CATEGORIA ECONÔMICA</w:t>
            </w:r>
          </w:p>
        </w:tc>
      </w:tr>
      <w:tr w:rsidR="00164ADA" w:rsidRPr="003408CD" w14:paraId="01461923" w14:textId="77777777" w:rsidTr="005C6D45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6BB" w14:textId="77777777" w:rsidR="00164ADA" w:rsidRPr="003408CD" w:rsidRDefault="00164ADA" w:rsidP="005C6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F3C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FB1" w14:textId="77777777" w:rsidR="00164ADA" w:rsidRPr="003408CD" w:rsidRDefault="00164ADA" w:rsidP="005C6D4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C8B" w14:textId="77777777" w:rsidR="00164ADA" w:rsidRPr="003408CD" w:rsidRDefault="00164ADA" w:rsidP="005C6D4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495.607,52</w:t>
            </w:r>
          </w:p>
        </w:tc>
      </w:tr>
      <w:tr w:rsidR="00164ADA" w:rsidRPr="003408CD" w14:paraId="30851E28" w14:textId="77777777" w:rsidTr="005C6D45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F1C2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9975" w14:textId="77777777" w:rsidR="00164ADA" w:rsidRPr="003408CD" w:rsidRDefault="00164ADA" w:rsidP="005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08CD">
              <w:rPr>
                <w:rFonts w:asciiTheme="minorHAnsi" w:hAnsiTheme="minorHAnsi" w:cstheme="minorHAnsi"/>
                <w:sz w:val="24"/>
                <w:szCs w:val="24"/>
              </w:rPr>
              <w:t>1 – Tesouro (Recursos Próprios)</w:t>
            </w:r>
          </w:p>
        </w:tc>
      </w:tr>
    </w:tbl>
    <w:p w14:paraId="7DE2B9B9" w14:textId="77777777" w:rsidR="00164ADA" w:rsidRPr="00BB22FF" w:rsidRDefault="00164ADA" w:rsidP="00164ADA">
      <w:pPr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FBDC33" w14:textId="3104F15A" w:rsidR="00164ADA" w:rsidRPr="00BB22FF" w:rsidRDefault="00164ADA" w:rsidP="00164ADA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B22FF">
        <w:rPr>
          <w:rFonts w:asciiTheme="minorHAnsi" w:hAnsiTheme="minorHAnsi" w:cstheme="minorHAnsi"/>
          <w:color w:val="000000"/>
          <w:sz w:val="24"/>
          <w:szCs w:val="24"/>
        </w:rPr>
        <w:t xml:space="preserve">Art. 2º O crédito autorizado no art. 1º desta lei </w:t>
      </w:r>
      <w:r w:rsidRPr="00BB22FF">
        <w:rPr>
          <w:rFonts w:asciiTheme="minorHAnsi" w:hAnsiTheme="minorHAnsi" w:cstheme="minorHAnsi"/>
          <w:bCs/>
          <w:sz w:val="24"/>
          <w:szCs w:val="24"/>
        </w:rPr>
        <w:t>será coberto com recursos orçamentários provenientes de</w:t>
      </w:r>
      <w:bookmarkStart w:id="0" w:name="_Hlk134618017"/>
      <w:bookmarkStart w:id="1" w:name="_Hlk116575761"/>
      <w:r w:rsidRPr="00BB22FF">
        <w:rPr>
          <w:rFonts w:asciiTheme="minorHAnsi" w:hAnsiTheme="minorHAnsi" w:cstheme="minorHAnsi"/>
          <w:bCs/>
          <w:sz w:val="24"/>
          <w:szCs w:val="24"/>
        </w:rPr>
        <w:t xml:space="preserve"> excesso de arrecadação, no valor de </w:t>
      </w:r>
      <w:r w:rsidRPr="00BB22FF">
        <w:rPr>
          <w:rFonts w:asciiTheme="minorHAnsi" w:hAnsiTheme="minorHAnsi" w:cstheme="minorHAnsi"/>
          <w:spacing w:val="-2"/>
          <w:sz w:val="24"/>
          <w:szCs w:val="24"/>
        </w:rPr>
        <w:t>R$ 495.607,52 (quatrocentos e noventa e cinco mil, seiscentos e sete reais e cinquenta e dois centavos)</w:t>
      </w:r>
      <w:r w:rsidR="00CE40EA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BB22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B22FF">
        <w:rPr>
          <w:rFonts w:asciiTheme="minorHAnsi" w:hAnsiTheme="minorHAnsi" w:cstheme="minorHAnsi"/>
          <w:bCs/>
          <w:sz w:val="24"/>
          <w:szCs w:val="24"/>
        </w:rPr>
        <w:t xml:space="preserve">de acordo com o inciso II do § 1º do art. 43 da Lei Federal </w:t>
      </w:r>
      <w:r w:rsidR="00CE40EA">
        <w:rPr>
          <w:rFonts w:asciiTheme="minorHAnsi" w:hAnsiTheme="minorHAnsi" w:cstheme="minorHAnsi"/>
          <w:bCs/>
          <w:sz w:val="24"/>
          <w:szCs w:val="24"/>
        </w:rPr>
        <w:t xml:space="preserve">nº </w:t>
      </w:r>
      <w:r w:rsidRPr="00BB22FF">
        <w:rPr>
          <w:rFonts w:asciiTheme="minorHAnsi" w:hAnsiTheme="minorHAnsi" w:cstheme="minorHAnsi"/>
          <w:bCs/>
          <w:sz w:val="24"/>
          <w:szCs w:val="24"/>
        </w:rPr>
        <w:t>4.320, de 17 de março de 1964</w:t>
      </w:r>
      <w:bookmarkEnd w:id="0"/>
      <w:r w:rsidRPr="00BB22FF"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End w:id="1"/>
      <w:r w:rsidRPr="00BB22FF">
        <w:rPr>
          <w:rFonts w:asciiTheme="minorHAnsi" w:hAnsiTheme="minorHAnsi" w:cstheme="minorHAnsi"/>
          <w:bCs/>
          <w:sz w:val="24"/>
          <w:szCs w:val="24"/>
        </w:rPr>
        <w:t>conforme saldo remanescente do Procedimento PAJ nº 000522.20</w:t>
      </w:r>
      <w:r>
        <w:rPr>
          <w:rFonts w:asciiTheme="minorHAnsi" w:hAnsiTheme="minorHAnsi" w:cstheme="minorHAnsi"/>
          <w:bCs/>
          <w:sz w:val="24"/>
          <w:szCs w:val="24"/>
        </w:rPr>
        <w:t>12</w:t>
      </w:r>
      <w:r w:rsidRPr="00BB22FF">
        <w:rPr>
          <w:rFonts w:asciiTheme="minorHAnsi" w:hAnsiTheme="minorHAnsi" w:cstheme="minorHAnsi"/>
          <w:bCs/>
          <w:sz w:val="24"/>
          <w:szCs w:val="24"/>
        </w:rPr>
        <w:t>.15.003/0 do Ministério Público do Trabalho (MPT) de Araraquara.</w:t>
      </w:r>
    </w:p>
    <w:p w14:paraId="423B833E" w14:textId="72D8C711" w:rsidR="00164ADA" w:rsidRDefault="00164ADA" w:rsidP="00164ADA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Art. 3º Fica incluso o presente crédito adicional especial na Lei nº 10.340</w:t>
      </w:r>
      <w:r w:rsidR="00CE40EA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de 27 de outubro de 2021 (Plano Plurianual - PPA), </w:t>
      </w:r>
      <w:r w:rsidR="00CE40EA">
        <w:rPr>
          <w:rFonts w:asciiTheme="minorHAnsi" w:hAnsiTheme="minorHAnsi"/>
          <w:bCs/>
          <w:sz w:val="24"/>
          <w:szCs w:val="24"/>
        </w:rPr>
        <w:t xml:space="preserve">na </w:t>
      </w:r>
      <w:r>
        <w:rPr>
          <w:rFonts w:asciiTheme="minorHAnsi" w:hAnsiTheme="minorHAnsi"/>
          <w:bCs/>
          <w:sz w:val="24"/>
          <w:szCs w:val="24"/>
        </w:rPr>
        <w:t>Lei nº 11.249, de 19 de junho de 2024 (Lei de Diretrizes Orçamentárias - LDO)</w:t>
      </w:r>
      <w:r w:rsidR="00CE40EA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e na Lei nº 11.415, de 10 de dezembro de 2024 (Lei Orçamentária Anual - LOA).</w:t>
      </w:r>
    </w:p>
    <w:p w14:paraId="6978AA3F" w14:textId="77777777" w:rsidR="00164ADA" w:rsidRPr="00BB22FF" w:rsidRDefault="00164ADA" w:rsidP="00164ADA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B22F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Art. 4º </w:t>
      </w:r>
      <w:r w:rsidRPr="00BB22FF">
        <w:rPr>
          <w:rFonts w:asciiTheme="minorHAnsi" w:hAnsiTheme="minorHAnsi" w:cstheme="minorHAnsi"/>
          <w:sz w:val="24"/>
          <w:szCs w:val="24"/>
        </w:rPr>
        <w:t xml:space="preserve">Esta lei entra em vigor na data de sua publicação. </w:t>
      </w:r>
    </w:p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2" w:name="_GoBack"/>
      <w:bookmarkEnd w:id="2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CE1F3" w14:textId="77777777" w:rsidR="00E50822" w:rsidRDefault="00E50822">
      <w:r>
        <w:separator/>
      </w:r>
    </w:p>
  </w:endnote>
  <w:endnote w:type="continuationSeparator" w:id="0">
    <w:p w14:paraId="1F917ED9" w14:textId="77777777" w:rsidR="00E50822" w:rsidRDefault="00E5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572D7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572D7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67BD3" w14:textId="77777777" w:rsidR="00E50822" w:rsidRDefault="00E50822">
      <w:r>
        <w:separator/>
      </w:r>
    </w:p>
  </w:footnote>
  <w:footnote w:type="continuationSeparator" w:id="0">
    <w:p w14:paraId="787EE6AA" w14:textId="77777777" w:rsidR="00E50822" w:rsidRDefault="00E50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E50822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E50822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0F77E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E4A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4ADA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719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07CE8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4F4A"/>
    <w:rsid w:val="00705B05"/>
    <w:rsid w:val="00705DB8"/>
    <w:rsid w:val="0071258A"/>
    <w:rsid w:val="00717904"/>
    <w:rsid w:val="00721590"/>
    <w:rsid w:val="00721685"/>
    <w:rsid w:val="00721EB0"/>
    <w:rsid w:val="00721F5B"/>
    <w:rsid w:val="007261C0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B8B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1EE1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64FB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B6501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1C1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572D7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0EA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0D77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5FE2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0822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121A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0E57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11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10</cp:revision>
  <cp:lastPrinted>2023-01-11T10:22:00Z</cp:lastPrinted>
  <dcterms:created xsi:type="dcterms:W3CDTF">2025-03-07T11:21:00Z</dcterms:created>
  <dcterms:modified xsi:type="dcterms:W3CDTF">2025-03-12T10:46:00Z</dcterms:modified>
</cp:coreProperties>
</file>