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C930B" w14:textId="77777777" w:rsidR="001C6786" w:rsidRPr="002A57FA" w:rsidRDefault="001C6786" w:rsidP="002A57FA">
      <w:pPr>
        <w:pStyle w:val="AQAEPGRAFE"/>
      </w:pPr>
    </w:p>
    <w:p w14:paraId="1F02020A" w14:textId="77777777"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2B14EE02" w14:textId="02DFDF09" w:rsidR="00B145B7" w:rsidRPr="00A82693" w:rsidRDefault="00736BD5" w:rsidP="00736BD5">
      <w:pPr>
        <w:pStyle w:val="AQAEMENTA"/>
        <w:contextualSpacing/>
      </w:pPr>
      <w:r w:rsidRPr="00736BD5">
        <w:t>Dispõe sobre a inclusão da campanha</w:t>
      </w:r>
      <w:r>
        <w:t xml:space="preserve"> </w:t>
      </w:r>
      <w:r w:rsidRPr="00736BD5">
        <w:t>“Fevereiro Pink” no calendário oficial de</w:t>
      </w:r>
      <w:r>
        <w:t xml:space="preserve"> </w:t>
      </w:r>
      <w:r w:rsidRPr="00736BD5">
        <w:t>eventos do município de Araraquara e</w:t>
      </w:r>
      <w:r>
        <w:t xml:space="preserve"> </w:t>
      </w:r>
      <w:r w:rsidRPr="00736BD5">
        <w:t>institui a campanha permanente de</w:t>
      </w:r>
      <w:r>
        <w:t xml:space="preserve"> </w:t>
      </w:r>
      <w:r w:rsidRPr="00736BD5">
        <w:t>prevenção às infecções sexualmente</w:t>
      </w:r>
      <w:r>
        <w:t xml:space="preserve"> </w:t>
      </w:r>
      <w:r w:rsidRPr="00736BD5">
        <w:t>transmissíveis (</w:t>
      </w:r>
      <w:proofErr w:type="spellStart"/>
      <w:r w:rsidRPr="00736BD5">
        <w:t>ISTs</w:t>
      </w:r>
      <w:proofErr w:type="spellEnd"/>
      <w:r w:rsidRPr="00736BD5">
        <w:t>) e AIDS.</w:t>
      </w:r>
    </w:p>
    <w:p w14:paraId="5CFB9B4A" w14:textId="77777777"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19CB31D" w14:textId="77777777" w:rsidR="00736BD5" w:rsidRDefault="00C57572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</w:t>
      </w:r>
      <w:r w:rsidR="006F3072">
        <w:rPr>
          <w:rFonts w:asciiTheme="minorHAnsi" w:hAnsiTheme="minorHAnsi" w:cs="Calibri"/>
          <w:sz w:val="24"/>
          <w:szCs w:val="24"/>
        </w:rPr>
        <w:t xml:space="preserve"> </w:t>
      </w:r>
      <w:r w:rsidR="00B97E08" w:rsidRPr="007F2C2E">
        <w:rPr>
          <w:rFonts w:asciiTheme="minorHAnsi" w:hAnsiTheme="minorHAnsi" w:cs="Calibri"/>
          <w:sz w:val="24"/>
          <w:szCs w:val="24"/>
        </w:rPr>
        <w:t>1º</w:t>
      </w:r>
      <w:r w:rsidR="00736BD5">
        <w:rPr>
          <w:rFonts w:asciiTheme="minorHAnsi" w:hAnsiTheme="minorHAnsi" w:cs="Calibri"/>
          <w:sz w:val="24"/>
          <w:szCs w:val="24"/>
        </w:rPr>
        <w:t xml:space="preserve"> </w:t>
      </w:r>
      <w:r w:rsidR="00736BD5" w:rsidRPr="00736BD5">
        <w:rPr>
          <w:rFonts w:asciiTheme="minorHAnsi" w:hAnsiTheme="minorHAnsi" w:cs="Calibri"/>
          <w:sz w:val="24"/>
          <w:szCs w:val="24"/>
        </w:rPr>
        <w:t>Fica instituída a campanha “Fevereiro Pink” no âmbito do município de</w:t>
      </w:r>
      <w:r w:rsidR="00736BD5">
        <w:rPr>
          <w:rFonts w:asciiTheme="minorHAnsi" w:hAnsiTheme="minorHAnsi" w:cs="Calibri"/>
          <w:sz w:val="24"/>
          <w:szCs w:val="24"/>
        </w:rPr>
        <w:t xml:space="preserve"> </w:t>
      </w:r>
      <w:r w:rsidR="00736BD5" w:rsidRPr="00736BD5">
        <w:rPr>
          <w:rFonts w:asciiTheme="minorHAnsi" w:hAnsiTheme="minorHAnsi" w:cs="Calibri"/>
          <w:sz w:val="24"/>
          <w:szCs w:val="24"/>
        </w:rPr>
        <w:t>Araraquara, a ser realizada anualmente durante o mês de fevereiro, com o objetivo de</w:t>
      </w:r>
      <w:r w:rsidR="00736BD5">
        <w:rPr>
          <w:rFonts w:asciiTheme="minorHAnsi" w:hAnsiTheme="minorHAnsi" w:cs="Calibri"/>
          <w:sz w:val="24"/>
          <w:szCs w:val="24"/>
        </w:rPr>
        <w:t xml:space="preserve"> </w:t>
      </w:r>
      <w:r w:rsidR="00736BD5" w:rsidRPr="00736BD5">
        <w:rPr>
          <w:rFonts w:asciiTheme="minorHAnsi" w:hAnsiTheme="minorHAnsi" w:cs="Calibri"/>
          <w:sz w:val="24"/>
          <w:szCs w:val="24"/>
        </w:rPr>
        <w:t>conscientizar a população sobre a prevenção, diagnóstico e tratamento das Infecções</w:t>
      </w:r>
      <w:r w:rsidR="00736BD5">
        <w:rPr>
          <w:rFonts w:asciiTheme="minorHAnsi" w:hAnsiTheme="minorHAnsi" w:cs="Calibri"/>
          <w:sz w:val="24"/>
          <w:szCs w:val="24"/>
        </w:rPr>
        <w:t xml:space="preserve"> </w:t>
      </w:r>
      <w:r w:rsidR="00736BD5" w:rsidRPr="00736BD5">
        <w:rPr>
          <w:rFonts w:asciiTheme="minorHAnsi" w:hAnsiTheme="minorHAnsi" w:cs="Calibri"/>
          <w:sz w:val="24"/>
          <w:szCs w:val="24"/>
        </w:rPr>
        <w:t>Sexualmente Transmissíveis (</w:t>
      </w:r>
      <w:proofErr w:type="spellStart"/>
      <w:r w:rsidR="00736BD5" w:rsidRPr="00736BD5">
        <w:rPr>
          <w:rFonts w:asciiTheme="minorHAnsi" w:hAnsiTheme="minorHAnsi" w:cs="Calibri"/>
          <w:sz w:val="24"/>
          <w:szCs w:val="24"/>
        </w:rPr>
        <w:t>ISTs</w:t>
      </w:r>
      <w:proofErr w:type="spellEnd"/>
      <w:r w:rsidR="00736BD5" w:rsidRPr="00736BD5">
        <w:rPr>
          <w:rFonts w:asciiTheme="minorHAnsi" w:hAnsiTheme="minorHAnsi" w:cs="Calibri"/>
          <w:sz w:val="24"/>
          <w:szCs w:val="24"/>
        </w:rPr>
        <w:t>) e da Síndrome da Imunodeficiência Adquirida (AIDS).</w:t>
      </w:r>
    </w:p>
    <w:p w14:paraId="16D1EA89" w14:textId="62E6DC27" w:rsidR="00736BD5" w:rsidRDefault="000F3611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2º </w:t>
      </w:r>
      <w:r w:rsidR="00736BD5">
        <w:rPr>
          <w:rFonts w:ascii="Calibri" w:hAnsi="Calibri" w:cs="Calibri"/>
          <w:sz w:val="24"/>
          <w:szCs w:val="24"/>
        </w:rPr>
        <w:t>A campanha “Fevereiro Pink” passa a integrar o Calendário Oficial de</w:t>
      </w:r>
      <w:r w:rsidR="00736BD5">
        <w:rPr>
          <w:rFonts w:ascii="Calibri" w:hAnsi="Calibri" w:cs="Calibri"/>
          <w:sz w:val="24"/>
          <w:szCs w:val="24"/>
        </w:rPr>
        <w:t xml:space="preserve"> </w:t>
      </w:r>
      <w:r w:rsidR="00736BD5">
        <w:rPr>
          <w:rFonts w:ascii="Calibri" w:hAnsi="Calibri" w:cs="Calibri"/>
          <w:sz w:val="24"/>
          <w:szCs w:val="24"/>
        </w:rPr>
        <w:t>Eventos do Município de Araraquara</w:t>
      </w:r>
      <w:r w:rsidR="00736BD5">
        <w:rPr>
          <w:rFonts w:ascii="Calibri" w:hAnsi="Calibri" w:cs="Calibri"/>
          <w:sz w:val="24"/>
          <w:szCs w:val="24"/>
        </w:rPr>
        <w:t>.</w:t>
      </w:r>
    </w:p>
    <w:p w14:paraId="4D98A8DF" w14:textId="1CBD5E46" w:rsidR="00736BD5" w:rsidRPr="00736BD5" w:rsidRDefault="00736BD5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3º </w:t>
      </w:r>
      <w:r w:rsidRPr="00736BD5">
        <w:rPr>
          <w:rFonts w:asciiTheme="minorHAnsi" w:hAnsiTheme="minorHAnsi" w:cs="Calibri"/>
          <w:sz w:val="24"/>
          <w:szCs w:val="24"/>
        </w:rPr>
        <w:t>Durante a campanha “Fevereiro Pink”, o</w:t>
      </w:r>
      <w:r>
        <w:rPr>
          <w:rFonts w:asciiTheme="minorHAnsi" w:hAnsiTheme="minorHAnsi" w:cs="Calibri"/>
          <w:sz w:val="24"/>
          <w:szCs w:val="24"/>
        </w:rPr>
        <w:t xml:space="preserve"> Poder Público, em parceria com </w:t>
      </w:r>
      <w:r w:rsidRPr="00736BD5">
        <w:rPr>
          <w:rFonts w:asciiTheme="minorHAnsi" w:hAnsiTheme="minorHAnsi" w:cs="Calibri"/>
          <w:sz w:val="24"/>
          <w:szCs w:val="24"/>
        </w:rPr>
        <w:t>instituições de saúde, organizações da sociedade civil e demais órgãos competentes,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promoverá ações educativas e preventivas com os seguintes objetivos:</w:t>
      </w:r>
    </w:p>
    <w:p w14:paraId="1154F2F8" w14:textId="644A8B15" w:rsidR="00736BD5" w:rsidRPr="00736BD5" w:rsidRDefault="00B8556C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 – </w:t>
      </w:r>
      <w:r w:rsidR="00736BD5" w:rsidRPr="00736BD5">
        <w:rPr>
          <w:rFonts w:asciiTheme="minorHAnsi" w:hAnsiTheme="minorHAnsi" w:cs="Calibri"/>
          <w:sz w:val="24"/>
          <w:szCs w:val="24"/>
        </w:rPr>
        <w:t>Promover o acesso a testes rápidos para HIV, Sífilis e Hepatites Virais;</w:t>
      </w:r>
    </w:p>
    <w:p w14:paraId="4563E6F3" w14:textId="3060CB4F" w:rsidR="00736BD5" w:rsidRPr="00736BD5" w:rsidRDefault="00736BD5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36BD5">
        <w:rPr>
          <w:rFonts w:asciiTheme="minorHAnsi" w:hAnsiTheme="minorHAnsi" w:cs="Calibri"/>
          <w:sz w:val="24"/>
          <w:szCs w:val="24"/>
        </w:rPr>
        <w:t>II – Oferecer aconselhamento, diagnóstico e tratamento para as infecções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sexualmente t</w:t>
      </w:r>
      <w:bookmarkStart w:id="0" w:name="_GoBack"/>
      <w:bookmarkEnd w:id="0"/>
      <w:r w:rsidRPr="00736BD5">
        <w:rPr>
          <w:rFonts w:asciiTheme="minorHAnsi" w:hAnsiTheme="minorHAnsi" w:cs="Calibri"/>
          <w:sz w:val="24"/>
          <w:szCs w:val="24"/>
        </w:rPr>
        <w:t>ransmissíveis;</w:t>
      </w:r>
    </w:p>
    <w:p w14:paraId="22C56C25" w14:textId="787C7E5C" w:rsidR="00736BD5" w:rsidRPr="00736BD5" w:rsidRDefault="00736BD5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36BD5">
        <w:rPr>
          <w:rFonts w:asciiTheme="minorHAnsi" w:hAnsiTheme="minorHAnsi" w:cs="Calibri"/>
          <w:sz w:val="24"/>
          <w:szCs w:val="24"/>
        </w:rPr>
        <w:t>III – Divulgar estratégias de prevenção, incluindo a PEP (Profilaxia Pós-Exposição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 xml:space="preserve">ao HIV) e a </w:t>
      </w:r>
      <w:proofErr w:type="spellStart"/>
      <w:r w:rsidRPr="00736BD5">
        <w:rPr>
          <w:rFonts w:asciiTheme="minorHAnsi" w:hAnsiTheme="minorHAnsi" w:cs="Calibri"/>
          <w:sz w:val="24"/>
          <w:szCs w:val="24"/>
        </w:rPr>
        <w:t>PrEP</w:t>
      </w:r>
      <w:proofErr w:type="spellEnd"/>
      <w:r w:rsidRPr="00736BD5">
        <w:rPr>
          <w:rFonts w:asciiTheme="minorHAnsi" w:hAnsiTheme="minorHAnsi" w:cs="Calibri"/>
          <w:sz w:val="24"/>
          <w:szCs w:val="24"/>
        </w:rPr>
        <w:t xml:space="preserve"> (Profilaxia </w:t>
      </w:r>
      <w:proofErr w:type="spellStart"/>
      <w:r w:rsidRPr="00736BD5">
        <w:rPr>
          <w:rFonts w:asciiTheme="minorHAnsi" w:hAnsiTheme="minorHAnsi" w:cs="Calibri"/>
          <w:sz w:val="24"/>
          <w:szCs w:val="24"/>
        </w:rPr>
        <w:t>Pré</w:t>
      </w:r>
      <w:proofErr w:type="spellEnd"/>
      <w:r w:rsidRPr="00736BD5">
        <w:rPr>
          <w:rFonts w:asciiTheme="minorHAnsi" w:hAnsiTheme="minorHAnsi" w:cs="Calibri"/>
          <w:sz w:val="24"/>
          <w:szCs w:val="24"/>
        </w:rPr>
        <w:t>-Exposição ao HIV);</w:t>
      </w:r>
    </w:p>
    <w:p w14:paraId="0AD28423" w14:textId="77777777" w:rsidR="00736BD5" w:rsidRPr="00736BD5" w:rsidRDefault="00736BD5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36BD5">
        <w:rPr>
          <w:rFonts w:asciiTheme="minorHAnsi" w:hAnsiTheme="minorHAnsi" w:cs="Calibri"/>
          <w:sz w:val="24"/>
          <w:szCs w:val="24"/>
        </w:rPr>
        <w:t xml:space="preserve">IV – Realizar oficinas educativas voltadas à prevenção das </w:t>
      </w:r>
      <w:proofErr w:type="spellStart"/>
      <w:r w:rsidRPr="00736BD5">
        <w:rPr>
          <w:rFonts w:asciiTheme="minorHAnsi" w:hAnsiTheme="minorHAnsi" w:cs="Calibri"/>
          <w:sz w:val="24"/>
          <w:szCs w:val="24"/>
        </w:rPr>
        <w:t>ISTs</w:t>
      </w:r>
      <w:proofErr w:type="spellEnd"/>
      <w:r w:rsidRPr="00736BD5">
        <w:rPr>
          <w:rFonts w:asciiTheme="minorHAnsi" w:hAnsiTheme="minorHAnsi" w:cs="Calibri"/>
          <w:sz w:val="24"/>
          <w:szCs w:val="24"/>
        </w:rPr>
        <w:t>;</w:t>
      </w:r>
    </w:p>
    <w:p w14:paraId="02006EF1" w14:textId="6F92BB6F" w:rsidR="00736BD5" w:rsidRPr="00736BD5" w:rsidRDefault="00736BD5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36BD5">
        <w:rPr>
          <w:rFonts w:asciiTheme="minorHAnsi" w:hAnsiTheme="minorHAnsi" w:cs="Calibri"/>
          <w:sz w:val="24"/>
          <w:szCs w:val="24"/>
        </w:rPr>
        <w:t>V – Ampliar a divulgação de informações sobre o HPV, sua transmissão e formas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de prevenção;</w:t>
      </w:r>
    </w:p>
    <w:p w14:paraId="2FC6AFF2" w14:textId="4D3D9BD7" w:rsidR="00736BD5" w:rsidRPr="00736BD5" w:rsidRDefault="00736BD5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36BD5">
        <w:rPr>
          <w:rFonts w:asciiTheme="minorHAnsi" w:hAnsiTheme="minorHAnsi" w:cs="Calibri"/>
          <w:sz w:val="24"/>
          <w:szCs w:val="24"/>
        </w:rPr>
        <w:t>VI - Garantir a vacinação contra o HPV para adolescentes, conforme diretrizes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do Ministério da Saúde;</w:t>
      </w:r>
    </w:p>
    <w:p w14:paraId="04C1C47E" w14:textId="0414F2F0" w:rsidR="00736BD5" w:rsidRPr="00736BD5" w:rsidRDefault="00736BD5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36BD5">
        <w:rPr>
          <w:rFonts w:asciiTheme="minorHAnsi" w:hAnsiTheme="minorHAnsi" w:cs="Calibri"/>
          <w:sz w:val="24"/>
          <w:szCs w:val="24"/>
        </w:rPr>
        <w:t>VII – Organizar simpósios, palestras, e eventos técnicos para capacitação de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 xml:space="preserve">profissionais de saúde, educadores e demais atores envolvidos no combate às </w:t>
      </w:r>
      <w:proofErr w:type="spellStart"/>
      <w:r w:rsidRPr="00736BD5">
        <w:rPr>
          <w:rFonts w:asciiTheme="minorHAnsi" w:hAnsiTheme="minorHAnsi" w:cs="Calibri"/>
          <w:sz w:val="24"/>
          <w:szCs w:val="24"/>
        </w:rPr>
        <w:t>ISTs</w:t>
      </w:r>
      <w:proofErr w:type="spellEnd"/>
      <w:r w:rsidRPr="00736BD5">
        <w:rPr>
          <w:rFonts w:asciiTheme="minorHAnsi" w:hAnsiTheme="minorHAnsi" w:cs="Calibri"/>
          <w:sz w:val="24"/>
          <w:szCs w:val="24"/>
        </w:rPr>
        <w:t xml:space="preserve"> e à AIDS;</w:t>
      </w:r>
    </w:p>
    <w:p w14:paraId="27D66DAF" w14:textId="29A64D02" w:rsidR="00736BD5" w:rsidRPr="00B8556C" w:rsidRDefault="00736BD5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36BD5">
        <w:rPr>
          <w:rFonts w:asciiTheme="minorHAnsi" w:hAnsiTheme="minorHAnsi" w:cs="Calibri"/>
          <w:sz w:val="24"/>
          <w:szCs w:val="24"/>
        </w:rPr>
        <w:t xml:space="preserve">VIII – Fomentar parcerias entre o Programa de Combate às </w:t>
      </w:r>
      <w:proofErr w:type="spellStart"/>
      <w:r w:rsidRPr="00736BD5">
        <w:rPr>
          <w:rFonts w:asciiTheme="minorHAnsi" w:hAnsiTheme="minorHAnsi" w:cs="Calibri"/>
          <w:sz w:val="24"/>
          <w:szCs w:val="24"/>
        </w:rPr>
        <w:t>ISTs</w:t>
      </w:r>
      <w:proofErr w:type="spellEnd"/>
      <w:r w:rsidRPr="00736BD5">
        <w:rPr>
          <w:rFonts w:asciiTheme="minorHAnsi" w:hAnsiTheme="minorHAnsi" w:cs="Calibri"/>
          <w:sz w:val="24"/>
          <w:szCs w:val="24"/>
        </w:rPr>
        <w:t>/AIDS e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Hepatites Virais e o Programa Saúde na Escola (PSE), garantindo ações educativas no ambiente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escolar.</w:t>
      </w:r>
    </w:p>
    <w:p w14:paraId="7F849F22" w14:textId="39167D2D" w:rsidR="00736BD5" w:rsidRDefault="00736BD5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4</w:t>
      </w:r>
      <w:r w:rsidR="00525833" w:rsidRPr="00525833">
        <w:rPr>
          <w:rFonts w:asciiTheme="minorHAnsi" w:hAnsiTheme="minorHAnsi" w:cs="Calibri"/>
          <w:sz w:val="24"/>
          <w:szCs w:val="24"/>
        </w:rPr>
        <w:t>º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A Campanha “Fevereiro Pink” será coordenada pela Secretaria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Municipal da Saúde, podendo contar com a participação de outros órgãos públicos,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universidades, organizações da sociedade civil e entidades de classe.</w:t>
      </w:r>
    </w:p>
    <w:p w14:paraId="58DA3EFC" w14:textId="4322FDBB" w:rsidR="00525833" w:rsidRPr="00525833" w:rsidRDefault="00736BD5" w:rsidP="00736BD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5º </w:t>
      </w:r>
      <w:r w:rsidRPr="00736BD5">
        <w:rPr>
          <w:rFonts w:asciiTheme="minorHAnsi" w:hAnsiTheme="minorHAnsi" w:cs="Calibri"/>
          <w:sz w:val="24"/>
          <w:szCs w:val="24"/>
        </w:rPr>
        <w:t>A implementação desta Lei não onera os cofres públicos municipais,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sendo sua realização viabilizada por meio de convênios com a União e o Estado, parcerias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36BD5">
        <w:rPr>
          <w:rFonts w:asciiTheme="minorHAnsi" w:hAnsiTheme="minorHAnsi" w:cs="Calibri"/>
          <w:sz w:val="24"/>
          <w:szCs w:val="24"/>
        </w:rPr>
        <w:t>entre o setor público e privado, além de ações previstas no planejamento municipal.</w:t>
      </w:r>
    </w:p>
    <w:p w14:paraId="47AF2AE1" w14:textId="58C0E134" w:rsidR="003A03BF" w:rsidRPr="007F2C2E" w:rsidRDefault="00A36F77" w:rsidP="00B97E0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7F2C2E">
        <w:rPr>
          <w:rFonts w:asciiTheme="minorHAnsi" w:hAnsiTheme="minorHAnsi" w:cs="Calibri"/>
          <w:sz w:val="24"/>
          <w:szCs w:val="24"/>
        </w:rPr>
        <w:lastRenderedPageBreak/>
        <w:t xml:space="preserve">Art. </w:t>
      </w:r>
      <w:r w:rsidR="00736BD5">
        <w:rPr>
          <w:rFonts w:asciiTheme="minorHAnsi" w:hAnsiTheme="minorHAnsi" w:cs="Calibri"/>
          <w:sz w:val="24"/>
          <w:szCs w:val="24"/>
        </w:rPr>
        <w:t>6</w:t>
      </w:r>
      <w:r w:rsidR="00B97E08" w:rsidRPr="007F2C2E">
        <w:rPr>
          <w:rFonts w:asciiTheme="minorHAnsi" w:hAnsiTheme="minorHAnsi" w:cs="Calibri"/>
          <w:sz w:val="24"/>
          <w:szCs w:val="24"/>
        </w:rPr>
        <w:t>º Esta lei entra em vigor na data de sua publicação.</w:t>
      </w:r>
    </w:p>
    <w:p w14:paraId="260CD1B5" w14:textId="77777777" w:rsidR="00477F96" w:rsidRPr="007F2C2E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Theme="minorHAnsi" w:hAnsiTheme="minorHAnsi" w:cs="Calibri"/>
          <w:sz w:val="24"/>
          <w:szCs w:val="24"/>
        </w:rPr>
      </w:pPr>
    </w:p>
    <w:p w14:paraId="28A698D0" w14:textId="7E707E7C" w:rsidR="005A56CA" w:rsidRPr="007F2C2E" w:rsidRDefault="00477F96" w:rsidP="00D17E3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Theme="minorHAnsi" w:hAnsiTheme="minorHAnsi" w:cs="Calibri"/>
          <w:sz w:val="24"/>
          <w:szCs w:val="24"/>
        </w:rPr>
      </w:pPr>
      <w:r w:rsidRPr="007F2C2E">
        <w:rPr>
          <w:rFonts w:asciiTheme="minorHAnsi" w:hAnsiTheme="minorHAnsi" w:cs="Calibri"/>
          <w:sz w:val="24"/>
          <w:szCs w:val="24"/>
        </w:rPr>
        <w:t>Sala de Sessões “Plínio de Carvalho”, $DATAATUALEXTENSO$.</w:t>
      </w:r>
    </w:p>
    <w:p w14:paraId="1A41286D" w14:textId="77777777" w:rsidR="001C6D7E" w:rsidRPr="007F2C2E" w:rsidRDefault="001C6D7E" w:rsidP="00225217">
      <w:pPr>
        <w:spacing w:before="120" w:after="120"/>
        <w:contextualSpacing/>
        <w:rPr>
          <w:rFonts w:asciiTheme="minorHAnsi" w:hAnsiTheme="minorHAnsi" w:cs="Calibri"/>
          <w:sz w:val="24"/>
          <w:szCs w:val="24"/>
        </w:rPr>
      </w:pPr>
    </w:p>
    <w:p w14:paraId="50B88E4D" w14:textId="77777777" w:rsidR="005A56CA" w:rsidRPr="007F2C2E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7F2C2E">
        <w:rPr>
          <w:rFonts w:asciiTheme="minorHAnsi" w:hAnsiTheme="minorHAnsi" w:cstheme="minorHAnsi"/>
          <w:sz w:val="24"/>
          <w:szCs w:val="24"/>
        </w:rPr>
        <w:t>$</w:t>
      </w:r>
      <w:r w:rsidR="0066373C" w:rsidRPr="007F2C2E">
        <w:rPr>
          <w:rFonts w:asciiTheme="minorHAnsi" w:hAnsiTheme="minorHAnsi" w:cstheme="minorHAnsi"/>
          <w:sz w:val="24"/>
          <w:szCs w:val="24"/>
        </w:rPr>
        <w:t>AUTORIA</w:t>
      </w:r>
      <w:r w:rsidRPr="007F2C2E">
        <w:rPr>
          <w:rFonts w:asciiTheme="minorHAnsi" w:hAnsiTheme="minorHAnsi" w:cstheme="minorHAnsi"/>
          <w:sz w:val="24"/>
          <w:szCs w:val="24"/>
        </w:rPr>
        <w:t>$</w:t>
      </w:r>
    </w:p>
    <w:p w14:paraId="25D92DD7" w14:textId="0DE17935" w:rsidR="007A31AE" w:rsidRDefault="00477F96" w:rsidP="00DE5A10">
      <w:pPr>
        <w:jc w:val="center"/>
        <w:rPr>
          <w:rFonts w:ascii="Calibri" w:hAnsi="Calibri" w:cs="Calibri"/>
          <w:sz w:val="28"/>
          <w:szCs w:val="28"/>
        </w:rPr>
      </w:pPr>
      <w:r w:rsidRPr="007F2C2E">
        <w:rPr>
          <w:rFonts w:asciiTheme="minorHAnsi" w:hAnsiTheme="minorHAnsi" w:cstheme="minorHAnsi"/>
          <w:sz w:val="24"/>
          <w:szCs w:val="24"/>
        </w:rPr>
        <w:br w:type="page"/>
      </w: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14:paraId="1DF3A1E6" w14:textId="77777777" w:rsidR="00DE5A10" w:rsidRPr="00DE5A10" w:rsidRDefault="00DE5A10" w:rsidP="00DE5A10">
      <w:pPr>
        <w:jc w:val="center"/>
        <w:rPr>
          <w:rFonts w:ascii="Calibri" w:hAnsi="Calibri" w:cs="Calibri"/>
          <w:sz w:val="28"/>
          <w:szCs w:val="28"/>
        </w:rPr>
      </w:pPr>
    </w:p>
    <w:p w14:paraId="69417E04" w14:textId="7F7B1A20" w:rsidR="008D75AA" w:rsidRDefault="008D75AA" w:rsidP="008D75AA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presente proposição visa instituir oficialmente a campanha “Fevereiro Pink” no município de Araraquara, promovendo uma mobilização permanente em prol da prevenção, diagnóstico precoce e tratamento das Infecções Sexualmente Transmissíveis (ISTs) e da AIDS.</w:t>
      </w:r>
    </w:p>
    <w:p w14:paraId="5518E6E5" w14:textId="51FB96B8" w:rsidR="008D75AA" w:rsidRDefault="008D75AA" w:rsidP="008D75AA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 ISTs representam um grave problema de saúde pública, afetando milhões de pessoas em todo o mundo. De acordo com dados do Ministério da Saúde, o Brasil registra anualmente um aumento significativo nos casos de sífilis, gonorreia, clamídia, hepatites virais e HIV, tornando essencial a ampliação das estratégias de prevenção e conscientização.</w:t>
      </w:r>
    </w:p>
    <w:p w14:paraId="36BA8EFE" w14:textId="296A3AD4" w:rsidR="008D75AA" w:rsidRDefault="008D75AA" w:rsidP="008D75AA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Fevereiro Pink já é reconhecido nacionalmente como um período estratégico para a promoção da saúde sexual e reprodutiva, garantindo o acesso da população a informações qualificadas, testes rápidos e intervenções de saúde pública. A institucionalização desta campanha no município fortalecerá as políticas de prevenção e tratamento, permitindo a ampliação do alcance das ações e a redução da incidência das ISTs na população.</w:t>
      </w:r>
    </w:p>
    <w:p w14:paraId="4279BDA6" w14:textId="2920172F" w:rsidR="008D75AA" w:rsidRDefault="008D75AA" w:rsidP="008D75AA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Entre as principais medidas defendidas pelo Fevereiro Pink, destaca-se a ampliação do acesso a testes rápidos para HIV, sífilis e hepatites virais, permitindo diagnósticos precoces e a adoção de tratamentos eficazes. Além disso, a campanha tem papel essencial na disseminação de estratégias como a Profilaxia Pré-Exposição (PrEP) e a Profilaxia Pós-Exposição (PEP), fundamentais para a prevenção do HIV.</w:t>
      </w:r>
    </w:p>
    <w:p w14:paraId="255B6EEB" w14:textId="056F73B9" w:rsidR="008D75AA" w:rsidRDefault="008D75AA" w:rsidP="008D75AA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proposta também vista integrar o Programa de Combate às ISTs/AIDS e Hepatites Virais ao Programa Saúde na Escola (PSE), garantindo que adolescentes tenham acesso a informações claras e científicas sobre a prevenção de infecções, a importância do uso de preservativos e a vacinação contra o HPV.</w:t>
      </w:r>
    </w:p>
    <w:p w14:paraId="0EB62812" w14:textId="6861B216" w:rsidR="008D75AA" w:rsidRDefault="008D75AA" w:rsidP="008D75AA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Outro ponto relevante é a realização de simpósios e eventos técnicos voltados à capacitação de profissionais de saúde, fortalecendo a rede de atendimento e garantindo a humanização do acolhimento a pessoas vivendo com HIV/AIDS e outras ISTs.</w:t>
      </w:r>
    </w:p>
    <w:p w14:paraId="26BA9413" w14:textId="75B95CA1" w:rsidR="008D75AA" w:rsidRDefault="008D75AA" w:rsidP="008D75AA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É importante ressaltar que a presente iniciativa não implica aumento de despesas para os cofres públicos municipais, uma vez que as ações previstas serão viabilizadas por meio de convênios com a União e o Estado, parcerias entre o setor público e privado e diretrizes do planejamento municipal já existente.</w:t>
      </w:r>
    </w:p>
    <w:p w14:paraId="2FDD62FB" w14:textId="5399C2FC" w:rsidR="00DE5A10" w:rsidRDefault="008D75AA" w:rsidP="008D75AA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Fevereiro Pink se soma a outras campanhas já consolidadas, como o Dezembro Vermelho, reforçando a importância de políticas públicas contínuas e eficazes no combate às infecções sexualmente transmissíveis. Ao incluir essa campanha no calendário oficial do município, Araraquara reafirma seu compromisso com a saúde pública, promovendo a informação, o cuidado e a redução do estigma em torno das ISTs.</w:t>
      </w:r>
    </w:p>
    <w:p w14:paraId="5942C579" w14:textId="49562401" w:rsidR="008D75AA" w:rsidRDefault="008D75AA" w:rsidP="008D75AA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Diante da relevância da matéria da matéria e do impacto positivo que a institucionalização do Fevereiro Pink trará para a saúde e qualidade de vida da população, conto com o apoio dos nobres vereadores para a aprovação deste projeto.</w:t>
      </w:r>
    </w:p>
    <w:p w14:paraId="5C237EA3" w14:textId="2B372AC5" w:rsidR="008D75AA" w:rsidRPr="00DE5A10" w:rsidRDefault="008D75AA" w:rsidP="00D17E39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Diante do exposto, peço a aprovação dos meus pares.</w:t>
      </w:r>
    </w:p>
    <w:p w14:paraId="4CDA2360" w14:textId="77777777" w:rsidR="008D75AA" w:rsidRDefault="008D75AA" w:rsidP="00DE5A1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14:paraId="44ACE55D" w14:textId="3CB160B8" w:rsidR="00477F96" w:rsidRDefault="00477F96" w:rsidP="00D17E3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14:paraId="678BEDF1" w14:textId="77777777" w:rsidR="008D75AA" w:rsidRDefault="008D75AA" w:rsidP="00D17E39">
      <w:pPr>
        <w:spacing w:before="240"/>
        <w:rPr>
          <w:rFonts w:ascii="Calibri" w:hAnsi="Calibri" w:cs="Calibri"/>
          <w:sz w:val="24"/>
          <w:szCs w:val="24"/>
        </w:rPr>
      </w:pPr>
    </w:p>
    <w:p w14:paraId="590B035B" w14:textId="2696BE83" w:rsidR="00477F96" w:rsidRPr="00DE5A10" w:rsidRDefault="00477F96" w:rsidP="00DE5A1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sectPr w:rsidR="00477F96" w:rsidRPr="00DE5A10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D268D" w14:textId="77777777" w:rsidR="009B6C9E" w:rsidRDefault="009B6C9E">
      <w:r>
        <w:separator/>
      </w:r>
    </w:p>
  </w:endnote>
  <w:endnote w:type="continuationSeparator" w:id="0">
    <w:p w14:paraId="5D65D0C5" w14:textId="77777777" w:rsidR="009B6C9E" w:rsidRDefault="009B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5D147" w14:textId="45C385DF"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736BD5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736BD5">
      <w:rPr>
        <w:rFonts w:ascii="Calibri" w:hAnsi="Calibri" w:cs="Calibri"/>
        <w:b/>
        <w:bCs/>
        <w:noProof/>
      </w:rPr>
      <w:t>4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58B9F" w14:textId="77777777" w:rsidR="009B6C9E" w:rsidRDefault="009B6C9E">
      <w:r>
        <w:separator/>
      </w:r>
    </w:p>
  </w:footnote>
  <w:footnote w:type="continuationSeparator" w:id="0">
    <w:p w14:paraId="7EB80D11" w14:textId="77777777" w:rsidR="009B6C9E" w:rsidRDefault="009B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65A49" w14:textId="77777777" w:rsidR="00022312" w:rsidRDefault="009B6C9E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1E361F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3C42601C" w14:textId="77777777"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A2C53" w14:textId="77777777"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 wp14:anchorId="1D6E3D49" wp14:editId="2931D623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36CF4" w14:textId="77777777" w:rsidR="00022312" w:rsidRDefault="00022312"/>
  <w:p w14:paraId="2947AFC6" w14:textId="77777777" w:rsidR="00170E8E" w:rsidRDefault="00170E8E"/>
  <w:p w14:paraId="3E2EFE52" w14:textId="77777777"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2BDF5CE4" w14:textId="77777777" w:rsidR="00AD1335" w:rsidRDefault="00AD1335" w:rsidP="00170E8E">
    <w:pPr>
      <w:jc w:val="center"/>
      <w:rPr>
        <w:sz w:val="18"/>
        <w:szCs w:val="18"/>
      </w:rPr>
    </w:pPr>
  </w:p>
  <w:p w14:paraId="32FB6D26" w14:textId="77777777"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E4CB4" w14:textId="77777777" w:rsidR="00022312" w:rsidRDefault="009B6C9E">
    <w:r>
      <w:rPr>
        <w:noProof/>
      </w:rPr>
      <w:pict w14:anchorId="77F0D4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E51F3"/>
    <w:multiLevelType w:val="hybridMultilevel"/>
    <w:tmpl w:val="EF0C4ACA"/>
    <w:lvl w:ilvl="0" w:tplc="9580C73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5BF2"/>
    <w:rsid w:val="0007602B"/>
    <w:rsid w:val="00083A6F"/>
    <w:rsid w:val="00087DD8"/>
    <w:rsid w:val="000906BD"/>
    <w:rsid w:val="000920F2"/>
    <w:rsid w:val="00093B8E"/>
    <w:rsid w:val="00093EA8"/>
    <w:rsid w:val="00094636"/>
    <w:rsid w:val="000A13F3"/>
    <w:rsid w:val="000A1CD6"/>
    <w:rsid w:val="000A763A"/>
    <w:rsid w:val="000B105A"/>
    <w:rsid w:val="000B19F0"/>
    <w:rsid w:val="000B1D44"/>
    <w:rsid w:val="000B68A8"/>
    <w:rsid w:val="000C27F3"/>
    <w:rsid w:val="000C67FC"/>
    <w:rsid w:val="000C7B0C"/>
    <w:rsid w:val="000C7B3D"/>
    <w:rsid w:val="000D1D49"/>
    <w:rsid w:val="000D2744"/>
    <w:rsid w:val="000D71F7"/>
    <w:rsid w:val="000E20FC"/>
    <w:rsid w:val="000E2136"/>
    <w:rsid w:val="000F3611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0DB3"/>
    <w:rsid w:val="00132014"/>
    <w:rsid w:val="00135627"/>
    <w:rsid w:val="00136223"/>
    <w:rsid w:val="001468C2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237"/>
    <w:rsid w:val="001937E3"/>
    <w:rsid w:val="00195132"/>
    <w:rsid w:val="00196C64"/>
    <w:rsid w:val="001A142F"/>
    <w:rsid w:val="001A21F4"/>
    <w:rsid w:val="001A732B"/>
    <w:rsid w:val="001B49ED"/>
    <w:rsid w:val="001C12D1"/>
    <w:rsid w:val="001C1C99"/>
    <w:rsid w:val="001C6786"/>
    <w:rsid w:val="001C6D7E"/>
    <w:rsid w:val="001D00B6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1775"/>
    <w:rsid w:val="00243249"/>
    <w:rsid w:val="002460BB"/>
    <w:rsid w:val="00246323"/>
    <w:rsid w:val="002577D5"/>
    <w:rsid w:val="002600A7"/>
    <w:rsid w:val="002711AD"/>
    <w:rsid w:val="002722D4"/>
    <w:rsid w:val="00273766"/>
    <w:rsid w:val="00274F4B"/>
    <w:rsid w:val="00292E79"/>
    <w:rsid w:val="00297158"/>
    <w:rsid w:val="002979BC"/>
    <w:rsid w:val="002A033F"/>
    <w:rsid w:val="002A0966"/>
    <w:rsid w:val="002A143A"/>
    <w:rsid w:val="002A57FA"/>
    <w:rsid w:val="002A705A"/>
    <w:rsid w:val="002B09F3"/>
    <w:rsid w:val="002B2250"/>
    <w:rsid w:val="002B5AB0"/>
    <w:rsid w:val="002B615B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3440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4CF"/>
    <w:rsid w:val="00397C24"/>
    <w:rsid w:val="003A03BF"/>
    <w:rsid w:val="003A2288"/>
    <w:rsid w:val="003A3A7C"/>
    <w:rsid w:val="003A48EB"/>
    <w:rsid w:val="003A7B18"/>
    <w:rsid w:val="003B288E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48F2"/>
    <w:rsid w:val="003E5B48"/>
    <w:rsid w:val="003F0466"/>
    <w:rsid w:val="003F1D99"/>
    <w:rsid w:val="003F3D37"/>
    <w:rsid w:val="003F57BD"/>
    <w:rsid w:val="003F5D39"/>
    <w:rsid w:val="003F71D4"/>
    <w:rsid w:val="004010BF"/>
    <w:rsid w:val="0040194B"/>
    <w:rsid w:val="004056D5"/>
    <w:rsid w:val="00406EEF"/>
    <w:rsid w:val="00426ABC"/>
    <w:rsid w:val="004272B2"/>
    <w:rsid w:val="004276B5"/>
    <w:rsid w:val="004331AA"/>
    <w:rsid w:val="00433B0A"/>
    <w:rsid w:val="00440DB9"/>
    <w:rsid w:val="0044424D"/>
    <w:rsid w:val="00456D80"/>
    <w:rsid w:val="00457A0C"/>
    <w:rsid w:val="004641BA"/>
    <w:rsid w:val="00470C6F"/>
    <w:rsid w:val="0047362A"/>
    <w:rsid w:val="00475087"/>
    <w:rsid w:val="00477F96"/>
    <w:rsid w:val="004802E5"/>
    <w:rsid w:val="0048501B"/>
    <w:rsid w:val="0048614C"/>
    <w:rsid w:val="004945B7"/>
    <w:rsid w:val="00497E23"/>
    <w:rsid w:val="004A1B2C"/>
    <w:rsid w:val="004A3B55"/>
    <w:rsid w:val="004A4BF7"/>
    <w:rsid w:val="004A5417"/>
    <w:rsid w:val="004A58E7"/>
    <w:rsid w:val="004A6CFF"/>
    <w:rsid w:val="004B2F7E"/>
    <w:rsid w:val="004D560E"/>
    <w:rsid w:val="004D6A28"/>
    <w:rsid w:val="004E11E1"/>
    <w:rsid w:val="004E7167"/>
    <w:rsid w:val="004F1598"/>
    <w:rsid w:val="004F1647"/>
    <w:rsid w:val="005042FE"/>
    <w:rsid w:val="00506060"/>
    <w:rsid w:val="00506EB4"/>
    <w:rsid w:val="00512B35"/>
    <w:rsid w:val="0051525A"/>
    <w:rsid w:val="00515FD1"/>
    <w:rsid w:val="00516A7D"/>
    <w:rsid w:val="005245E5"/>
    <w:rsid w:val="00525257"/>
    <w:rsid w:val="005252E0"/>
    <w:rsid w:val="00525833"/>
    <w:rsid w:val="00537855"/>
    <w:rsid w:val="005402E4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5F5810"/>
    <w:rsid w:val="005F6B76"/>
    <w:rsid w:val="005F7CD7"/>
    <w:rsid w:val="00603973"/>
    <w:rsid w:val="00611329"/>
    <w:rsid w:val="00617397"/>
    <w:rsid w:val="00617DAA"/>
    <w:rsid w:val="006203FB"/>
    <w:rsid w:val="00620E4D"/>
    <w:rsid w:val="00622F9E"/>
    <w:rsid w:val="00622FD8"/>
    <w:rsid w:val="00626F64"/>
    <w:rsid w:val="00632151"/>
    <w:rsid w:val="00634205"/>
    <w:rsid w:val="00634B03"/>
    <w:rsid w:val="00635B49"/>
    <w:rsid w:val="00641F10"/>
    <w:rsid w:val="00646520"/>
    <w:rsid w:val="00646863"/>
    <w:rsid w:val="006507F8"/>
    <w:rsid w:val="0065244D"/>
    <w:rsid w:val="006565C3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57FF"/>
    <w:rsid w:val="006A7A6B"/>
    <w:rsid w:val="006C528A"/>
    <w:rsid w:val="006D050C"/>
    <w:rsid w:val="006D20B6"/>
    <w:rsid w:val="006D397D"/>
    <w:rsid w:val="006D45F8"/>
    <w:rsid w:val="006D5F08"/>
    <w:rsid w:val="006D62FB"/>
    <w:rsid w:val="006E11FE"/>
    <w:rsid w:val="006F05BB"/>
    <w:rsid w:val="006F3072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36BD5"/>
    <w:rsid w:val="00745B66"/>
    <w:rsid w:val="00747467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3EC8"/>
    <w:rsid w:val="007853F9"/>
    <w:rsid w:val="0078671F"/>
    <w:rsid w:val="00791B29"/>
    <w:rsid w:val="0079307D"/>
    <w:rsid w:val="007A02FB"/>
    <w:rsid w:val="007A26BB"/>
    <w:rsid w:val="007A31AE"/>
    <w:rsid w:val="007B1096"/>
    <w:rsid w:val="007B1E92"/>
    <w:rsid w:val="007C24E3"/>
    <w:rsid w:val="007C440C"/>
    <w:rsid w:val="007C4B67"/>
    <w:rsid w:val="007C5D23"/>
    <w:rsid w:val="007D02A1"/>
    <w:rsid w:val="007D1FD7"/>
    <w:rsid w:val="007D47C7"/>
    <w:rsid w:val="007E487F"/>
    <w:rsid w:val="007E5DEB"/>
    <w:rsid w:val="007F1B26"/>
    <w:rsid w:val="007F2C2E"/>
    <w:rsid w:val="007F7A7A"/>
    <w:rsid w:val="00800D6C"/>
    <w:rsid w:val="0080175D"/>
    <w:rsid w:val="00806F0F"/>
    <w:rsid w:val="00807F85"/>
    <w:rsid w:val="00817076"/>
    <w:rsid w:val="0082647E"/>
    <w:rsid w:val="00841F59"/>
    <w:rsid w:val="00854750"/>
    <w:rsid w:val="00854A34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539"/>
    <w:rsid w:val="008C47C4"/>
    <w:rsid w:val="008C5A60"/>
    <w:rsid w:val="008D68F3"/>
    <w:rsid w:val="008D75AA"/>
    <w:rsid w:val="008E1854"/>
    <w:rsid w:val="008E2B0F"/>
    <w:rsid w:val="008E4FEF"/>
    <w:rsid w:val="008E5055"/>
    <w:rsid w:val="00900792"/>
    <w:rsid w:val="00900F90"/>
    <w:rsid w:val="00907618"/>
    <w:rsid w:val="00912341"/>
    <w:rsid w:val="0091598C"/>
    <w:rsid w:val="00923106"/>
    <w:rsid w:val="009235A4"/>
    <w:rsid w:val="00926A34"/>
    <w:rsid w:val="00933257"/>
    <w:rsid w:val="00933428"/>
    <w:rsid w:val="00944294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93B62"/>
    <w:rsid w:val="009A224D"/>
    <w:rsid w:val="009A7F37"/>
    <w:rsid w:val="009B6C9E"/>
    <w:rsid w:val="009C2948"/>
    <w:rsid w:val="009C3C85"/>
    <w:rsid w:val="009D0955"/>
    <w:rsid w:val="009D15D0"/>
    <w:rsid w:val="009D2D60"/>
    <w:rsid w:val="009D7925"/>
    <w:rsid w:val="009E1B4A"/>
    <w:rsid w:val="009E33C5"/>
    <w:rsid w:val="009E42F2"/>
    <w:rsid w:val="009E55DD"/>
    <w:rsid w:val="009E5E5C"/>
    <w:rsid w:val="009F386B"/>
    <w:rsid w:val="009F6BE3"/>
    <w:rsid w:val="00A07195"/>
    <w:rsid w:val="00A10D33"/>
    <w:rsid w:val="00A2063E"/>
    <w:rsid w:val="00A21329"/>
    <w:rsid w:val="00A23E8B"/>
    <w:rsid w:val="00A310DF"/>
    <w:rsid w:val="00A324C5"/>
    <w:rsid w:val="00A36F77"/>
    <w:rsid w:val="00A37495"/>
    <w:rsid w:val="00A41EBA"/>
    <w:rsid w:val="00A449AD"/>
    <w:rsid w:val="00A457BF"/>
    <w:rsid w:val="00A52E1C"/>
    <w:rsid w:val="00A54380"/>
    <w:rsid w:val="00A54B4F"/>
    <w:rsid w:val="00A56977"/>
    <w:rsid w:val="00A64BF7"/>
    <w:rsid w:val="00A65781"/>
    <w:rsid w:val="00A7010A"/>
    <w:rsid w:val="00A70B89"/>
    <w:rsid w:val="00A758EF"/>
    <w:rsid w:val="00A766FF"/>
    <w:rsid w:val="00A77C66"/>
    <w:rsid w:val="00A83E46"/>
    <w:rsid w:val="00A84B34"/>
    <w:rsid w:val="00A8664C"/>
    <w:rsid w:val="00A87BA4"/>
    <w:rsid w:val="00A87CEA"/>
    <w:rsid w:val="00A90517"/>
    <w:rsid w:val="00A919F7"/>
    <w:rsid w:val="00A97887"/>
    <w:rsid w:val="00A97989"/>
    <w:rsid w:val="00AA2F68"/>
    <w:rsid w:val="00AB0860"/>
    <w:rsid w:val="00AB2D07"/>
    <w:rsid w:val="00AB2FF0"/>
    <w:rsid w:val="00AB3A92"/>
    <w:rsid w:val="00AB70D3"/>
    <w:rsid w:val="00AC3255"/>
    <w:rsid w:val="00AC3F41"/>
    <w:rsid w:val="00AC3FF0"/>
    <w:rsid w:val="00AC73F4"/>
    <w:rsid w:val="00AC7B9C"/>
    <w:rsid w:val="00AD0B9E"/>
    <w:rsid w:val="00AD0E39"/>
    <w:rsid w:val="00AD1335"/>
    <w:rsid w:val="00AD14F9"/>
    <w:rsid w:val="00AE1F26"/>
    <w:rsid w:val="00AF18BD"/>
    <w:rsid w:val="00AF1CA6"/>
    <w:rsid w:val="00AF2479"/>
    <w:rsid w:val="00AF3B6E"/>
    <w:rsid w:val="00AF3CAF"/>
    <w:rsid w:val="00AF3DD4"/>
    <w:rsid w:val="00B015D9"/>
    <w:rsid w:val="00B04F37"/>
    <w:rsid w:val="00B12E2E"/>
    <w:rsid w:val="00B1392B"/>
    <w:rsid w:val="00B145B7"/>
    <w:rsid w:val="00B17770"/>
    <w:rsid w:val="00B20972"/>
    <w:rsid w:val="00B21283"/>
    <w:rsid w:val="00B250B0"/>
    <w:rsid w:val="00B27DA5"/>
    <w:rsid w:val="00B32429"/>
    <w:rsid w:val="00B340BF"/>
    <w:rsid w:val="00B35AEC"/>
    <w:rsid w:val="00B41CD7"/>
    <w:rsid w:val="00B445A2"/>
    <w:rsid w:val="00B50709"/>
    <w:rsid w:val="00B605D3"/>
    <w:rsid w:val="00B668BF"/>
    <w:rsid w:val="00B74C19"/>
    <w:rsid w:val="00B76247"/>
    <w:rsid w:val="00B8187F"/>
    <w:rsid w:val="00B8340D"/>
    <w:rsid w:val="00B84242"/>
    <w:rsid w:val="00B84368"/>
    <w:rsid w:val="00B8556C"/>
    <w:rsid w:val="00B86CFB"/>
    <w:rsid w:val="00B940D4"/>
    <w:rsid w:val="00B9728F"/>
    <w:rsid w:val="00B97E08"/>
    <w:rsid w:val="00BA4D71"/>
    <w:rsid w:val="00BA7D43"/>
    <w:rsid w:val="00BB29FF"/>
    <w:rsid w:val="00BB48C7"/>
    <w:rsid w:val="00BB5C3E"/>
    <w:rsid w:val="00BC1136"/>
    <w:rsid w:val="00BD7828"/>
    <w:rsid w:val="00BE4CB0"/>
    <w:rsid w:val="00BE654D"/>
    <w:rsid w:val="00BF108A"/>
    <w:rsid w:val="00C00DA1"/>
    <w:rsid w:val="00C01D77"/>
    <w:rsid w:val="00C0718A"/>
    <w:rsid w:val="00C12EFC"/>
    <w:rsid w:val="00C15D97"/>
    <w:rsid w:val="00C16DF6"/>
    <w:rsid w:val="00C17732"/>
    <w:rsid w:val="00C22669"/>
    <w:rsid w:val="00C22CE1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57572"/>
    <w:rsid w:val="00C62685"/>
    <w:rsid w:val="00C728B2"/>
    <w:rsid w:val="00C769F3"/>
    <w:rsid w:val="00C86C6D"/>
    <w:rsid w:val="00C9101A"/>
    <w:rsid w:val="00CA2283"/>
    <w:rsid w:val="00CA2ABF"/>
    <w:rsid w:val="00CA33F1"/>
    <w:rsid w:val="00CA3D88"/>
    <w:rsid w:val="00CA5785"/>
    <w:rsid w:val="00CB4BDC"/>
    <w:rsid w:val="00CC2DF2"/>
    <w:rsid w:val="00CC413A"/>
    <w:rsid w:val="00CC6E23"/>
    <w:rsid w:val="00CD351E"/>
    <w:rsid w:val="00CD7A3A"/>
    <w:rsid w:val="00CE0276"/>
    <w:rsid w:val="00CE3A03"/>
    <w:rsid w:val="00CE44A4"/>
    <w:rsid w:val="00D01586"/>
    <w:rsid w:val="00D02260"/>
    <w:rsid w:val="00D101D7"/>
    <w:rsid w:val="00D13DD8"/>
    <w:rsid w:val="00D17E39"/>
    <w:rsid w:val="00D23298"/>
    <w:rsid w:val="00D265D1"/>
    <w:rsid w:val="00D26953"/>
    <w:rsid w:val="00D31334"/>
    <w:rsid w:val="00D339C4"/>
    <w:rsid w:val="00D379BD"/>
    <w:rsid w:val="00D47EAB"/>
    <w:rsid w:val="00D562BA"/>
    <w:rsid w:val="00D56F8C"/>
    <w:rsid w:val="00D60AC5"/>
    <w:rsid w:val="00D61216"/>
    <w:rsid w:val="00D655B9"/>
    <w:rsid w:val="00D7167C"/>
    <w:rsid w:val="00D76D69"/>
    <w:rsid w:val="00D80A79"/>
    <w:rsid w:val="00D81C13"/>
    <w:rsid w:val="00DA1BE6"/>
    <w:rsid w:val="00DA46E9"/>
    <w:rsid w:val="00DA4A40"/>
    <w:rsid w:val="00DA4DC1"/>
    <w:rsid w:val="00DA5AEB"/>
    <w:rsid w:val="00DC51BB"/>
    <w:rsid w:val="00DD01C3"/>
    <w:rsid w:val="00DD33C1"/>
    <w:rsid w:val="00DD4D6F"/>
    <w:rsid w:val="00DE5A10"/>
    <w:rsid w:val="00DF6538"/>
    <w:rsid w:val="00E038D1"/>
    <w:rsid w:val="00E04DE5"/>
    <w:rsid w:val="00E11403"/>
    <w:rsid w:val="00E11BFF"/>
    <w:rsid w:val="00E152C4"/>
    <w:rsid w:val="00E15642"/>
    <w:rsid w:val="00E20EBB"/>
    <w:rsid w:val="00E26C30"/>
    <w:rsid w:val="00E33773"/>
    <w:rsid w:val="00E41C1B"/>
    <w:rsid w:val="00E42679"/>
    <w:rsid w:val="00E43631"/>
    <w:rsid w:val="00E441E4"/>
    <w:rsid w:val="00E54FE9"/>
    <w:rsid w:val="00E5762E"/>
    <w:rsid w:val="00E60BE8"/>
    <w:rsid w:val="00E6187D"/>
    <w:rsid w:val="00E61891"/>
    <w:rsid w:val="00E67864"/>
    <w:rsid w:val="00E71188"/>
    <w:rsid w:val="00E71D9A"/>
    <w:rsid w:val="00E72367"/>
    <w:rsid w:val="00E735ED"/>
    <w:rsid w:val="00E808E3"/>
    <w:rsid w:val="00E81C7E"/>
    <w:rsid w:val="00E8209A"/>
    <w:rsid w:val="00E87D2D"/>
    <w:rsid w:val="00E92BEB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1FFC"/>
    <w:rsid w:val="00F26036"/>
    <w:rsid w:val="00F26C8A"/>
    <w:rsid w:val="00F45402"/>
    <w:rsid w:val="00F45518"/>
    <w:rsid w:val="00F5234F"/>
    <w:rsid w:val="00F52BF8"/>
    <w:rsid w:val="00F53B38"/>
    <w:rsid w:val="00F545AF"/>
    <w:rsid w:val="00F62783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4581"/>
    <w:rsid w:val="00FA5974"/>
    <w:rsid w:val="00FC45CD"/>
    <w:rsid w:val="00FC75D1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8D8AD66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customStyle="1" w:styleId="fontstyle01">
    <w:name w:val="fontstyle01"/>
    <w:basedOn w:val="Fontepargpadro"/>
    <w:rsid w:val="007F2C2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7F2C2E"/>
    <w:rPr>
      <w:i/>
      <w:iCs/>
    </w:rPr>
  </w:style>
  <w:style w:type="character" w:styleId="Forte">
    <w:name w:val="Strong"/>
    <w:basedOn w:val="Fontepargpadro"/>
    <w:uiPriority w:val="22"/>
    <w:qFormat/>
    <w:rsid w:val="007F2C2E"/>
    <w:rPr>
      <w:b/>
      <w:bCs/>
    </w:rPr>
  </w:style>
  <w:style w:type="paragraph" w:styleId="PargrafodaLista">
    <w:name w:val="List Paragraph"/>
    <w:basedOn w:val="Normal"/>
    <w:uiPriority w:val="34"/>
    <w:qFormat/>
    <w:rsid w:val="007F2C2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B2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2FF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2FF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2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2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Estagiario Dir Legislativa</cp:lastModifiedBy>
  <cp:revision>11</cp:revision>
  <cp:lastPrinted>2018-06-26T22:41:00Z</cp:lastPrinted>
  <dcterms:created xsi:type="dcterms:W3CDTF">2025-02-10T12:04:00Z</dcterms:created>
  <dcterms:modified xsi:type="dcterms:W3CDTF">2025-02-19T12:41:00Z</dcterms:modified>
</cp:coreProperties>
</file>