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EB42CB" w:rsidTr="00EB42CB">
        <w:tc>
          <w:tcPr>
            <w:tcW w:w="2552" w:type="dxa"/>
            <w:hideMark/>
          </w:tcPr>
          <w:p w:rsidR="00EB42CB" w:rsidRDefault="00EB42CB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EB42CB" w:rsidRDefault="00EB42CB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:rsidR="00EB42CB" w:rsidRDefault="00EB42CB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/2024</w:t>
            </w:r>
          </w:p>
        </w:tc>
      </w:tr>
    </w:tbl>
    <w:p w:rsidR="00EB42CB" w:rsidRDefault="00EB42CB" w:rsidP="00EB42CB">
      <w:pPr>
        <w:autoSpaceDE w:val="0"/>
        <w:autoSpaceDN w:val="0"/>
        <w:jc w:val="both"/>
        <w:rPr>
          <w:rFonts w:ascii="Cambria" w:eastAsia="Times New Roman" w:hAnsi="Cambria" w:cs="Arial"/>
          <w:b/>
          <w:bCs/>
          <w:sz w:val="23"/>
          <w:szCs w:val="23"/>
          <w:lang w:eastAsia="pt-BR"/>
        </w:rPr>
      </w:pPr>
    </w:p>
    <w:p w:rsidR="00EB42CB" w:rsidRPr="00EB42CB" w:rsidRDefault="00EB42CB" w:rsidP="00EB42CB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EB42CB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EB42CB" w:rsidRPr="00EB42CB" w:rsidRDefault="00EB42CB" w:rsidP="00EB42CB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EB42CB" w:rsidRPr="00EB42CB" w:rsidRDefault="00EB42CB" w:rsidP="00EB42CB">
      <w:pPr>
        <w:keepNext/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EB42CB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EB42CB" w:rsidRPr="00EB42CB" w:rsidRDefault="00EB42CB" w:rsidP="00EB42CB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EB42CB" w:rsidRPr="00EB42CB" w:rsidRDefault="00EB42CB" w:rsidP="00EB42CB">
      <w:pPr>
        <w:autoSpaceDE w:val="0"/>
        <w:autoSpaceDN w:val="0"/>
        <w:jc w:val="both"/>
        <w:rPr>
          <w:rFonts w:ascii="Arial" w:eastAsia="Times New Roman" w:hAnsi="Arial" w:cs="Arial"/>
          <w:szCs w:val="24"/>
          <w:lang w:eastAsia="pt-BR"/>
        </w:rPr>
      </w:pPr>
      <w:r w:rsidRPr="00EB42CB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EB42CB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EB42CB" w:rsidRPr="00EB42CB" w:rsidRDefault="00EB42CB" w:rsidP="00EB42CB">
      <w:pPr>
        <w:autoSpaceDE w:val="0"/>
        <w:autoSpaceDN w:val="0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C800CD" w:rsidRPr="00EB42CB" w:rsidRDefault="00EB42CB" w:rsidP="00EB42CB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EB42CB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EB42CB">
        <w:rPr>
          <w:rFonts w:ascii="Arial" w:eastAsia="Times New Roman" w:hAnsi="Arial" w:cs="Arial"/>
          <w:szCs w:val="24"/>
          <w:lang w:eastAsia="pt-BR"/>
        </w:rPr>
        <w:t>$DOCUMENTOTRAMITEASSUNTO$</w:t>
      </w:r>
      <w:bookmarkStart w:id="0" w:name="_GoBack"/>
      <w:bookmarkEnd w:id="0"/>
    </w:p>
    <w:p w:rsidR="00710E86" w:rsidRDefault="00710E8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F1EB6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EF1EB6">
        <w:rPr>
          <w:rFonts w:ascii="Arial" w:eastAsia="Times New Roman" w:hAnsi="Arial" w:cs="Arial"/>
          <w:szCs w:val="24"/>
          <w:lang w:eastAsia="pt-BR"/>
        </w:rPr>
        <w:t>Redação concluiu pela sua legalidade.</w:t>
      </w:r>
    </w:p>
    <w:p w:rsidR="00EF1EB6" w:rsidRPr="00EF1EB6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EF1EB6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Os meios indicados para prover aos novos encargos são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EF1EB6">
        <w:rPr>
          <w:rFonts w:ascii="Arial" w:eastAsia="Times New Roman" w:hAnsi="Arial" w:cs="Arial"/>
          <w:szCs w:val="24"/>
          <w:lang w:eastAsia="pt-BR"/>
        </w:rPr>
        <w:t>perfeitamente hábeis, face ao disposto na Lei Federal nº 4.320, de 17 de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EF1EB6">
        <w:rPr>
          <w:rFonts w:ascii="Arial" w:eastAsia="Times New Roman" w:hAnsi="Arial" w:cs="Arial"/>
          <w:szCs w:val="24"/>
          <w:lang w:eastAsia="pt-BR"/>
        </w:rPr>
        <w:t>março de 1964, que trata das normas gerais de Direito Financeiro.</w:t>
      </w:r>
    </w:p>
    <w:p w:rsidR="00EF1EB6" w:rsidRPr="00EF1EB6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EF1EB6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No que diz respeito à sua competência, esta Comissão nada tem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EF1EB6">
        <w:rPr>
          <w:rFonts w:ascii="Arial" w:eastAsia="Times New Roman" w:hAnsi="Arial" w:cs="Arial"/>
          <w:szCs w:val="24"/>
          <w:lang w:eastAsia="pt-BR"/>
        </w:rPr>
        <w:t>a objetar.</w:t>
      </w:r>
    </w:p>
    <w:p w:rsidR="00EF1EB6" w:rsidRPr="00EF1EB6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EF1EB6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Cabe ao plenário decidir.</w:t>
      </w:r>
    </w:p>
    <w:p w:rsidR="00EF1EB6" w:rsidRPr="00EF1EB6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EF1EB6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À Comissão de Saúde, Educação e Desenvolvimento Social para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EF1EB6">
        <w:rPr>
          <w:rFonts w:ascii="Arial" w:eastAsia="Times New Roman" w:hAnsi="Arial" w:cs="Arial"/>
          <w:szCs w:val="24"/>
          <w:lang w:eastAsia="pt-BR"/>
        </w:rPr>
        <w:t>manifestação.</w:t>
      </w:r>
    </w:p>
    <w:p w:rsidR="00EF1EB6" w:rsidRPr="00EF1EB6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A5D55" w:rsidRDefault="00EF1EB6" w:rsidP="00710E86">
      <w:pPr>
        <w:autoSpaceDE w:val="0"/>
        <w:autoSpaceDN w:val="0"/>
        <w:spacing w:line="240" w:lineRule="auto"/>
        <w:ind w:firstLine="426"/>
        <w:jc w:val="both"/>
        <w:rPr>
          <w:rFonts w:ascii="Arial" w:eastAsia="Times New Roman" w:hAnsi="Arial" w:cs="Arial"/>
          <w:szCs w:val="24"/>
          <w:lang w:eastAsia="pt-BR"/>
        </w:rPr>
      </w:pPr>
      <w:r w:rsidRPr="00EF1EB6">
        <w:rPr>
          <w:rFonts w:ascii="Arial" w:eastAsia="Times New Roman" w:hAnsi="Arial" w:cs="Arial"/>
          <w:szCs w:val="24"/>
          <w:lang w:eastAsia="pt-BR"/>
        </w:rPr>
        <w:t>É o parecer.</w:t>
      </w:r>
    </w:p>
    <w:p w:rsidR="00EF1EB6" w:rsidRPr="00635C11" w:rsidRDefault="00EF1EB6" w:rsidP="00EF1EB6">
      <w:pPr>
        <w:autoSpaceDE w:val="0"/>
        <w:autoSpaceDN w:val="0"/>
        <w:spacing w:line="240" w:lineRule="auto"/>
        <w:ind w:firstLine="1418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FA4CF0" w:rsidP="00710E86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Sala de reuniões das comissões, </w:t>
      </w:r>
      <w:r w:rsidR="00710E86">
        <w:rPr>
          <w:rFonts w:ascii="Arial" w:eastAsia="Times New Roman" w:hAnsi="Arial" w:cs="Arial"/>
          <w:bCs/>
          <w:szCs w:val="24"/>
          <w:lang w:eastAsia="pt-BR"/>
        </w:rPr>
        <w:t>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A4CF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3B16EE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Guilherme Bianco</w:t>
      </w:r>
    </w:p>
    <w:p w:rsidR="00B42D4D" w:rsidRPr="00B42D4D" w:rsidRDefault="00FA4CF0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FA4CF0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FA4CF0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3052C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3B16EE">
        <w:rPr>
          <w:rFonts w:ascii="Arial" w:hAnsi="Arial" w:cs="Arial"/>
          <w:b/>
          <w:bCs/>
          <w:szCs w:val="24"/>
        </w:rPr>
        <w:t>Aluisio Boi</w:t>
      </w:r>
      <w:r w:rsidR="00245715">
        <w:rPr>
          <w:rFonts w:ascii="Arial" w:hAnsi="Arial" w:cs="Arial"/>
          <w:b/>
          <w:bCs/>
          <w:szCs w:val="24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13052C">
        <w:rPr>
          <w:rFonts w:ascii="Arial" w:eastAsia="Times New Roman" w:hAnsi="Arial" w:cs="Arial"/>
          <w:b/>
          <w:bCs/>
          <w:szCs w:val="24"/>
          <w:lang w:eastAsia="pt-BR"/>
        </w:rPr>
        <w:t xml:space="preserve">   </w:t>
      </w:r>
      <w:r w:rsidR="003B16EE">
        <w:rPr>
          <w:rFonts w:ascii="Arial" w:hAnsi="Arial" w:cs="Arial"/>
          <w:b/>
          <w:bCs/>
          <w:szCs w:val="24"/>
        </w:rPr>
        <w:t>Alcindo Sabino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21" w:rsidRDefault="003A7821">
      <w:pPr>
        <w:spacing w:line="240" w:lineRule="auto"/>
      </w:pPr>
      <w:r>
        <w:separator/>
      </w:r>
    </w:p>
  </w:endnote>
  <w:endnote w:type="continuationSeparator" w:id="0">
    <w:p w:rsidR="003A7821" w:rsidRDefault="003A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FA4CF0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FA4CF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FA4CF0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FA4CF0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42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B42C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21" w:rsidRDefault="003A7821">
      <w:pPr>
        <w:spacing w:line="240" w:lineRule="auto"/>
      </w:pPr>
      <w:r>
        <w:separator/>
      </w:r>
    </w:p>
  </w:footnote>
  <w:footnote w:type="continuationSeparator" w:id="0">
    <w:p w:rsidR="003A7821" w:rsidRDefault="003A7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86" w:rsidRDefault="00710E86" w:rsidP="00710E86">
    <w:pPr>
      <w:pStyle w:val="Cabealho"/>
      <w:jc w:val="center"/>
      <w:rPr>
        <w:rFonts w:ascii="Palatino Linotype" w:hAnsi="Palatino Linotype"/>
        <w:noProof/>
      </w:rPr>
    </w:pPr>
    <w:r>
      <w:rPr>
        <w:rFonts w:ascii="Palatino Linotype" w:hAnsi="Palatino Linotype"/>
        <w:caps/>
        <w:noProof/>
        <w:sz w:val="44"/>
        <w:szCs w:val="44"/>
        <w:lang w:eastAsia="pt-BR"/>
      </w:rPr>
      <w:drawing>
        <wp:inline distT="0" distB="0" distL="0" distR="0">
          <wp:extent cx="7715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E86" w:rsidRDefault="00710E86" w:rsidP="00710E86">
    <w:pPr>
      <w:pStyle w:val="Cabealho"/>
      <w:jc w:val="center"/>
      <w:rPr>
        <w:rFonts w:ascii="Palatino Linotype" w:hAnsi="Palatino Linotype"/>
        <w:noProof/>
        <w:sz w:val="36"/>
        <w:szCs w:val="36"/>
      </w:rPr>
    </w:pPr>
    <w:r>
      <w:rPr>
        <w:rFonts w:ascii="Palatino Linotype" w:hAnsi="Palatino Linotype"/>
        <w:noProof/>
        <w:sz w:val="36"/>
        <w:szCs w:val="36"/>
      </w:rPr>
      <w:t>CÂMARA MUNICIPAL DE ARARAQUARA</w:t>
    </w:r>
  </w:p>
  <w:p w:rsidR="00710E86" w:rsidRDefault="00710E86" w:rsidP="00710E86">
    <w:pPr>
      <w:pStyle w:val="Cabealho"/>
      <w:jc w:val="center"/>
      <w:rPr>
        <w:rFonts w:ascii="Palatino Linotype" w:hAnsi="Palatino Linotype"/>
        <w:smallCaps/>
        <w:noProof/>
        <w:sz w:val="32"/>
        <w:szCs w:val="32"/>
      </w:rPr>
    </w:pPr>
    <w:r>
      <w:rPr>
        <w:rFonts w:ascii="Palatino Linotype" w:hAnsi="Palatino Linotype"/>
        <w:smallCaps/>
        <w:noProof/>
        <w:sz w:val="28"/>
        <w:szCs w:val="28"/>
      </w:rPr>
      <w:t xml:space="preserve">Comissão de </w:t>
    </w:r>
    <w:r w:rsidR="00C728C5">
      <w:rPr>
        <w:rFonts w:ascii="Palatino Linotype" w:hAnsi="Palatino Linotype"/>
        <w:smallCaps/>
        <w:noProof/>
        <w:sz w:val="28"/>
        <w:szCs w:val="28"/>
      </w:rPr>
      <w:t>Tributação, Finanças e Orçamento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469C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145D6E" w:tentative="1">
      <w:start w:val="1"/>
      <w:numFmt w:val="lowerLetter"/>
      <w:lvlText w:val="%2."/>
      <w:lvlJc w:val="left"/>
      <w:pPr>
        <w:ind w:left="1440" w:hanging="360"/>
      </w:pPr>
    </w:lvl>
    <w:lvl w:ilvl="2" w:tplc="CFA0D2AE" w:tentative="1">
      <w:start w:val="1"/>
      <w:numFmt w:val="lowerRoman"/>
      <w:lvlText w:val="%3."/>
      <w:lvlJc w:val="right"/>
      <w:pPr>
        <w:ind w:left="2160" w:hanging="180"/>
      </w:pPr>
    </w:lvl>
    <w:lvl w:ilvl="3" w:tplc="0AC800CA" w:tentative="1">
      <w:start w:val="1"/>
      <w:numFmt w:val="decimal"/>
      <w:lvlText w:val="%4."/>
      <w:lvlJc w:val="left"/>
      <w:pPr>
        <w:ind w:left="2880" w:hanging="360"/>
      </w:pPr>
    </w:lvl>
    <w:lvl w:ilvl="4" w:tplc="C7324B40" w:tentative="1">
      <w:start w:val="1"/>
      <w:numFmt w:val="lowerLetter"/>
      <w:lvlText w:val="%5."/>
      <w:lvlJc w:val="left"/>
      <w:pPr>
        <w:ind w:left="3600" w:hanging="360"/>
      </w:pPr>
    </w:lvl>
    <w:lvl w:ilvl="5" w:tplc="2BA6C390" w:tentative="1">
      <w:start w:val="1"/>
      <w:numFmt w:val="lowerRoman"/>
      <w:lvlText w:val="%6."/>
      <w:lvlJc w:val="right"/>
      <w:pPr>
        <w:ind w:left="4320" w:hanging="180"/>
      </w:pPr>
    </w:lvl>
    <w:lvl w:ilvl="6" w:tplc="E13EBE00" w:tentative="1">
      <w:start w:val="1"/>
      <w:numFmt w:val="decimal"/>
      <w:lvlText w:val="%7."/>
      <w:lvlJc w:val="left"/>
      <w:pPr>
        <w:ind w:left="5040" w:hanging="360"/>
      </w:pPr>
    </w:lvl>
    <w:lvl w:ilvl="7" w:tplc="86609E38" w:tentative="1">
      <w:start w:val="1"/>
      <w:numFmt w:val="lowerLetter"/>
      <w:lvlText w:val="%8."/>
      <w:lvlJc w:val="left"/>
      <w:pPr>
        <w:ind w:left="5760" w:hanging="360"/>
      </w:pPr>
    </w:lvl>
    <w:lvl w:ilvl="8" w:tplc="42A2B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3618AF3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B832E3CE" w:tentative="1">
      <w:start w:val="1"/>
      <w:numFmt w:val="lowerLetter"/>
      <w:lvlText w:val="%2."/>
      <w:lvlJc w:val="left"/>
      <w:pPr>
        <w:ind w:left="1130" w:hanging="360"/>
      </w:pPr>
    </w:lvl>
    <w:lvl w:ilvl="2" w:tplc="0914BF0A" w:tentative="1">
      <w:start w:val="1"/>
      <w:numFmt w:val="lowerRoman"/>
      <w:lvlText w:val="%3."/>
      <w:lvlJc w:val="right"/>
      <w:pPr>
        <w:ind w:left="1850" w:hanging="180"/>
      </w:pPr>
    </w:lvl>
    <w:lvl w:ilvl="3" w:tplc="6B3A0058" w:tentative="1">
      <w:start w:val="1"/>
      <w:numFmt w:val="decimal"/>
      <w:lvlText w:val="%4."/>
      <w:lvlJc w:val="left"/>
      <w:pPr>
        <w:ind w:left="2570" w:hanging="360"/>
      </w:pPr>
    </w:lvl>
    <w:lvl w:ilvl="4" w:tplc="978671AA" w:tentative="1">
      <w:start w:val="1"/>
      <w:numFmt w:val="lowerLetter"/>
      <w:lvlText w:val="%5."/>
      <w:lvlJc w:val="left"/>
      <w:pPr>
        <w:ind w:left="3290" w:hanging="360"/>
      </w:pPr>
    </w:lvl>
    <w:lvl w:ilvl="5" w:tplc="1B40E578" w:tentative="1">
      <w:start w:val="1"/>
      <w:numFmt w:val="lowerRoman"/>
      <w:lvlText w:val="%6."/>
      <w:lvlJc w:val="right"/>
      <w:pPr>
        <w:ind w:left="4010" w:hanging="180"/>
      </w:pPr>
    </w:lvl>
    <w:lvl w:ilvl="6" w:tplc="B86ECACE" w:tentative="1">
      <w:start w:val="1"/>
      <w:numFmt w:val="decimal"/>
      <w:lvlText w:val="%7."/>
      <w:lvlJc w:val="left"/>
      <w:pPr>
        <w:ind w:left="4730" w:hanging="360"/>
      </w:pPr>
    </w:lvl>
    <w:lvl w:ilvl="7" w:tplc="E6D8842A" w:tentative="1">
      <w:start w:val="1"/>
      <w:numFmt w:val="lowerLetter"/>
      <w:lvlText w:val="%8."/>
      <w:lvlJc w:val="left"/>
      <w:pPr>
        <w:ind w:left="5450" w:hanging="360"/>
      </w:pPr>
    </w:lvl>
    <w:lvl w:ilvl="8" w:tplc="DFA43362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C664930C">
      <w:start w:val="1"/>
      <w:numFmt w:val="decimal"/>
      <w:lvlText w:val="%1."/>
      <w:lvlJc w:val="left"/>
      <w:pPr>
        <w:ind w:left="770" w:hanging="360"/>
      </w:pPr>
    </w:lvl>
    <w:lvl w:ilvl="1" w:tplc="AF9C69A4" w:tentative="1">
      <w:start w:val="1"/>
      <w:numFmt w:val="lowerLetter"/>
      <w:lvlText w:val="%2."/>
      <w:lvlJc w:val="left"/>
      <w:pPr>
        <w:ind w:left="1490" w:hanging="360"/>
      </w:pPr>
    </w:lvl>
    <w:lvl w:ilvl="2" w:tplc="124AF796" w:tentative="1">
      <w:start w:val="1"/>
      <w:numFmt w:val="lowerRoman"/>
      <w:lvlText w:val="%3."/>
      <w:lvlJc w:val="right"/>
      <w:pPr>
        <w:ind w:left="2210" w:hanging="180"/>
      </w:pPr>
    </w:lvl>
    <w:lvl w:ilvl="3" w:tplc="E1F07052" w:tentative="1">
      <w:start w:val="1"/>
      <w:numFmt w:val="decimal"/>
      <w:lvlText w:val="%4."/>
      <w:lvlJc w:val="left"/>
      <w:pPr>
        <w:ind w:left="2930" w:hanging="360"/>
      </w:pPr>
    </w:lvl>
    <w:lvl w:ilvl="4" w:tplc="67327AD0" w:tentative="1">
      <w:start w:val="1"/>
      <w:numFmt w:val="lowerLetter"/>
      <w:lvlText w:val="%5."/>
      <w:lvlJc w:val="left"/>
      <w:pPr>
        <w:ind w:left="3650" w:hanging="360"/>
      </w:pPr>
    </w:lvl>
    <w:lvl w:ilvl="5" w:tplc="EBDCEDB8" w:tentative="1">
      <w:start w:val="1"/>
      <w:numFmt w:val="lowerRoman"/>
      <w:lvlText w:val="%6."/>
      <w:lvlJc w:val="right"/>
      <w:pPr>
        <w:ind w:left="4370" w:hanging="180"/>
      </w:pPr>
    </w:lvl>
    <w:lvl w:ilvl="6" w:tplc="5CF0EBE8" w:tentative="1">
      <w:start w:val="1"/>
      <w:numFmt w:val="decimal"/>
      <w:lvlText w:val="%7."/>
      <w:lvlJc w:val="left"/>
      <w:pPr>
        <w:ind w:left="5090" w:hanging="360"/>
      </w:pPr>
    </w:lvl>
    <w:lvl w:ilvl="7" w:tplc="C5920A3A" w:tentative="1">
      <w:start w:val="1"/>
      <w:numFmt w:val="lowerLetter"/>
      <w:lvlText w:val="%8."/>
      <w:lvlJc w:val="left"/>
      <w:pPr>
        <w:ind w:left="5810" w:hanging="360"/>
      </w:pPr>
    </w:lvl>
    <w:lvl w:ilvl="8" w:tplc="D1F40876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5AF7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12AC"/>
    <w:rsid w:val="0009552F"/>
    <w:rsid w:val="000A3863"/>
    <w:rsid w:val="000A62AA"/>
    <w:rsid w:val="000B0F87"/>
    <w:rsid w:val="000B3DCA"/>
    <w:rsid w:val="000B5CF0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052C"/>
    <w:rsid w:val="0013543B"/>
    <w:rsid w:val="001362F6"/>
    <w:rsid w:val="00137F78"/>
    <w:rsid w:val="00142621"/>
    <w:rsid w:val="001432A3"/>
    <w:rsid w:val="00147224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C4C"/>
    <w:rsid w:val="001C00A7"/>
    <w:rsid w:val="001C0BD4"/>
    <w:rsid w:val="001D70B1"/>
    <w:rsid w:val="001E186C"/>
    <w:rsid w:val="001E7134"/>
    <w:rsid w:val="001F0BBC"/>
    <w:rsid w:val="001F77BF"/>
    <w:rsid w:val="00204F41"/>
    <w:rsid w:val="002100B5"/>
    <w:rsid w:val="0021066F"/>
    <w:rsid w:val="00216529"/>
    <w:rsid w:val="002167BD"/>
    <w:rsid w:val="00226348"/>
    <w:rsid w:val="0022698D"/>
    <w:rsid w:val="0023204E"/>
    <w:rsid w:val="002324EF"/>
    <w:rsid w:val="002347BC"/>
    <w:rsid w:val="00236FBB"/>
    <w:rsid w:val="00245715"/>
    <w:rsid w:val="002532B1"/>
    <w:rsid w:val="0026535A"/>
    <w:rsid w:val="00272320"/>
    <w:rsid w:val="00274DAC"/>
    <w:rsid w:val="0028013F"/>
    <w:rsid w:val="00281A7C"/>
    <w:rsid w:val="002821BE"/>
    <w:rsid w:val="00293F1E"/>
    <w:rsid w:val="00294D7F"/>
    <w:rsid w:val="00296F4F"/>
    <w:rsid w:val="002A2CB1"/>
    <w:rsid w:val="002A51FB"/>
    <w:rsid w:val="002B0F5D"/>
    <w:rsid w:val="002B61AB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3043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A7821"/>
    <w:rsid w:val="003B16EE"/>
    <w:rsid w:val="003D339F"/>
    <w:rsid w:val="003D3C39"/>
    <w:rsid w:val="003E2A88"/>
    <w:rsid w:val="003E53DF"/>
    <w:rsid w:val="003F57F3"/>
    <w:rsid w:val="00403D90"/>
    <w:rsid w:val="00405402"/>
    <w:rsid w:val="004061D9"/>
    <w:rsid w:val="0040792D"/>
    <w:rsid w:val="004107A7"/>
    <w:rsid w:val="0042611B"/>
    <w:rsid w:val="00430C3E"/>
    <w:rsid w:val="00437607"/>
    <w:rsid w:val="00452481"/>
    <w:rsid w:val="004525CB"/>
    <w:rsid w:val="00457314"/>
    <w:rsid w:val="00467A4B"/>
    <w:rsid w:val="0048193E"/>
    <w:rsid w:val="00487FA6"/>
    <w:rsid w:val="004B76A2"/>
    <w:rsid w:val="004B7E2C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24BF"/>
    <w:rsid w:val="0050453B"/>
    <w:rsid w:val="0050743E"/>
    <w:rsid w:val="00520A83"/>
    <w:rsid w:val="00530438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2841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A5D55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E96"/>
    <w:rsid w:val="00705666"/>
    <w:rsid w:val="00707BD9"/>
    <w:rsid w:val="00710E86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42AB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4EAC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B5A98"/>
    <w:rsid w:val="009C0DAD"/>
    <w:rsid w:val="009C41BC"/>
    <w:rsid w:val="009C4410"/>
    <w:rsid w:val="009C5FA0"/>
    <w:rsid w:val="009C77A1"/>
    <w:rsid w:val="009D2F70"/>
    <w:rsid w:val="009D697C"/>
    <w:rsid w:val="009F0025"/>
    <w:rsid w:val="009F1319"/>
    <w:rsid w:val="009F28CB"/>
    <w:rsid w:val="00A001B1"/>
    <w:rsid w:val="00A00E7C"/>
    <w:rsid w:val="00A01D42"/>
    <w:rsid w:val="00A0766E"/>
    <w:rsid w:val="00A16AEE"/>
    <w:rsid w:val="00A342B1"/>
    <w:rsid w:val="00A351A9"/>
    <w:rsid w:val="00A436D6"/>
    <w:rsid w:val="00A51202"/>
    <w:rsid w:val="00A540E4"/>
    <w:rsid w:val="00A6784E"/>
    <w:rsid w:val="00A75CB6"/>
    <w:rsid w:val="00A75EC2"/>
    <w:rsid w:val="00A76B07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313D1"/>
    <w:rsid w:val="00C52EAE"/>
    <w:rsid w:val="00C670FA"/>
    <w:rsid w:val="00C67C79"/>
    <w:rsid w:val="00C71281"/>
    <w:rsid w:val="00C728C5"/>
    <w:rsid w:val="00C74A18"/>
    <w:rsid w:val="00C753FA"/>
    <w:rsid w:val="00C766C1"/>
    <w:rsid w:val="00C77659"/>
    <w:rsid w:val="00C800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6145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4980"/>
    <w:rsid w:val="00E879BE"/>
    <w:rsid w:val="00E90A5C"/>
    <w:rsid w:val="00E91CB6"/>
    <w:rsid w:val="00E96629"/>
    <w:rsid w:val="00EA252D"/>
    <w:rsid w:val="00EB0DBA"/>
    <w:rsid w:val="00EB405C"/>
    <w:rsid w:val="00EB42CB"/>
    <w:rsid w:val="00ED2CBE"/>
    <w:rsid w:val="00ED45DD"/>
    <w:rsid w:val="00ED5E38"/>
    <w:rsid w:val="00EE00AF"/>
    <w:rsid w:val="00EE1BB2"/>
    <w:rsid w:val="00EE2728"/>
    <w:rsid w:val="00EF1EB6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2A6B"/>
    <w:rsid w:val="00F70343"/>
    <w:rsid w:val="00F7081F"/>
    <w:rsid w:val="00F75089"/>
    <w:rsid w:val="00F80A59"/>
    <w:rsid w:val="00F86861"/>
    <w:rsid w:val="00F873AA"/>
    <w:rsid w:val="00F9102D"/>
    <w:rsid w:val="00F94CCF"/>
    <w:rsid w:val="00FA4CF0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7A515-27C6-4143-9097-3371A6A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4273-A935-43F5-BC1D-E8CAFC0F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8</cp:revision>
  <cp:lastPrinted>2018-06-08T17:01:00Z</cp:lastPrinted>
  <dcterms:created xsi:type="dcterms:W3CDTF">2023-08-01T18:35:00Z</dcterms:created>
  <dcterms:modified xsi:type="dcterms:W3CDTF">2024-01-16T18:13:00Z</dcterms:modified>
</cp:coreProperties>
</file>