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13594" w:rsidTr="00C82D61">
        <w:tc>
          <w:tcPr>
            <w:tcW w:w="2552" w:type="dxa"/>
            <w:hideMark/>
          </w:tcPr>
          <w:p w:rsidR="00C82D61" w:rsidRDefault="002D557A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C82D61" w:rsidRDefault="002D557A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177</w:t>
            </w:r>
          </w:p>
        </w:tc>
        <w:tc>
          <w:tcPr>
            <w:tcW w:w="1797" w:type="dxa"/>
            <w:hideMark/>
          </w:tcPr>
          <w:p w:rsidR="00C82D61" w:rsidRDefault="002D557A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/2021</w:t>
            </w:r>
          </w:p>
        </w:tc>
      </w:tr>
    </w:tbl>
    <w:p w:rsidR="00C10C38" w:rsidRPr="00C10C38" w:rsidRDefault="00C10C38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2D557A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Requerimento nº 518/2021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2D557A" w:rsidP="00C10C38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LUNA MEYER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1AA9" w:rsidRPr="001C5EDC" w:rsidRDefault="002D557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 xml:space="preserve">Inserção, nos Anais da Casa, da matéria veiculada  no  Portal ACidade On Araraquara, datada de 04/06/2021, intitulada “Araraquara tem a primeira prisão em flagrante por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maus-tratos aos animais”.</w:t>
      </w: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26590A" w:rsidRDefault="002D557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Calibri" w:hAnsi="Arial" w:cs="Arial"/>
          <w:sz w:val="24"/>
          <w:szCs w:val="24"/>
        </w:rPr>
        <w:tab/>
      </w:r>
      <w:r w:rsidRPr="001C5EDC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propositura está de acordo com a ordem jurídica vigente, especialmente com os mandamentos regimentais.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D557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intenção daquela é a de que a matéria em assunto seja inserida nos Anais desta egrégia Casa Legislativa.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D557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Nesse </w:t>
      </w:r>
      <w:r w:rsidRPr="0026590A">
        <w:rPr>
          <w:rFonts w:ascii="Arial" w:eastAsia="Calibri" w:hAnsi="Arial" w:cs="Arial"/>
          <w:sz w:val="24"/>
          <w:szCs w:val="24"/>
        </w:rPr>
        <w:t>sentido, a matéria se enquadra no disposto pelo art. 211-A do Regimento Interno desta Casa de Leis.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D557A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>Esta comissão é favorável à inserção requerida.</w:t>
      </w:r>
    </w:p>
    <w:p w:rsidR="0026590A" w:rsidRPr="0026590A" w:rsidRDefault="0026590A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</w:p>
    <w:p w:rsidR="0026590A" w:rsidRPr="0026590A" w:rsidRDefault="002D557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ab/>
        <w:t>Quanto ao mérito, o Plenário – soberanamente – decidirá.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1C5EDC" w:rsidRDefault="002D557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É o parecer. </w:t>
      </w:r>
    </w:p>
    <w:p w:rsidR="0026590A" w:rsidRPr="001C5EDC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4FA2" w:rsidRPr="001C5EDC" w:rsidRDefault="002D557A" w:rsidP="0026590A">
      <w:pPr>
        <w:ind w:right="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Sala de reuniões das comiss</w:t>
      </w:r>
      <w:r w:rsidR="00904E9D">
        <w:rPr>
          <w:rFonts w:ascii="Arial" w:eastAsia="Times New Roman" w:hAnsi="Arial" w:cs="Arial"/>
          <w:bCs/>
          <w:sz w:val="24"/>
          <w:szCs w:val="24"/>
          <w:lang w:eastAsia="pt-BR"/>
        </w:rPr>
        <w:t>ões,11</w:t>
      </w: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junho de 2021.</w:t>
      </w:r>
    </w:p>
    <w:p w:rsid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1C5EDC" w:rsidRPr="000B4FA2" w:rsidRDefault="001C5EDC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0" w:name="_GoBack"/>
      <w:bookmarkEnd w:id="0"/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2D557A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B4FA2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_____________________________</w:t>
      </w:r>
    </w:p>
    <w:p w:rsidR="000B4FA2" w:rsidRPr="000B4FA2" w:rsidRDefault="002D557A" w:rsidP="000B4FA2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Hugo Adorno</w:t>
      </w:r>
    </w:p>
    <w:p w:rsidR="000B4FA2" w:rsidRPr="000B4FA2" w:rsidRDefault="002D557A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 da CJLR</w:t>
      </w: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2D557A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B4FA2">
        <w:rPr>
          <w:rFonts w:ascii="Arial" w:eastAsia="Times New Roman" w:hAnsi="Arial" w:cs="Arial"/>
          <w:bCs/>
          <w:sz w:val="24"/>
          <w:szCs w:val="24"/>
          <w:lang w:eastAsia="pt-BR"/>
        </w:rPr>
        <w:t>____________________________              ____________________________</w:t>
      </w:r>
    </w:p>
    <w:p w:rsidR="000B4FA2" w:rsidRPr="000B4FA2" w:rsidRDefault="002D557A" w:rsidP="000B4FA2">
      <w:pPr>
        <w:autoSpaceDE w:val="0"/>
        <w:autoSpaceDN w:val="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</w:t>
      </w: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Guilherme Bianco </w:t>
      </w: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                                  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0B4FA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Thainara Faria</w:t>
      </w: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spacing w:line="36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B61AA9" w:rsidRDefault="00B61AA9" w:rsidP="00B61AA9">
      <w:pPr>
        <w:ind w:left="993" w:right="51"/>
        <w:rPr>
          <w:rFonts w:ascii="Arial" w:hAnsi="Arial" w:cs="Arial"/>
          <w:sz w:val="24"/>
          <w:szCs w:val="24"/>
        </w:rPr>
      </w:pPr>
    </w:p>
    <w:p w:rsidR="002F16C7" w:rsidRDefault="002F16C7" w:rsidP="00B61AA9">
      <w:pPr>
        <w:ind w:left="142"/>
        <w:jc w:val="both"/>
      </w:pPr>
    </w:p>
    <w:sectPr w:rsidR="002F16C7" w:rsidSect="002F16C7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57A" w:rsidRDefault="002D557A">
      <w:r>
        <w:separator/>
      </w:r>
    </w:p>
  </w:endnote>
  <w:endnote w:type="continuationSeparator" w:id="0">
    <w:p w:rsidR="002D557A" w:rsidRDefault="002D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57A" w:rsidRDefault="002D557A">
      <w:r>
        <w:separator/>
      </w:r>
    </w:p>
  </w:footnote>
  <w:footnote w:type="continuationSeparator" w:id="0">
    <w:p w:rsidR="002D557A" w:rsidRDefault="002D5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A9" w:rsidRPr="00121D18" w:rsidRDefault="002D557A" w:rsidP="00B61AA9">
    <w:pPr>
      <w:pStyle w:val="Cabealho"/>
      <w:ind w:left="1701"/>
      <w:jc w:val="center"/>
      <w:rPr>
        <w:rFonts w:ascii="Cambria" w:hAnsi="Cambria"/>
        <w:smallCaps/>
        <w:color w:val="4F81BD"/>
        <w:sz w:val="48"/>
        <w:szCs w:val="48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-66675</wp:posOffset>
          </wp:positionV>
          <wp:extent cx="989965" cy="10801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330866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1D18">
      <w:rPr>
        <w:rFonts w:ascii="Cambria" w:hAnsi="Cambria"/>
        <w:smallCaps/>
        <w:color w:val="4F81BD"/>
        <w:sz w:val="48"/>
        <w:szCs w:val="48"/>
      </w:rPr>
      <w:t>Câmara Municipal de Araraquara</w:t>
    </w:r>
  </w:p>
  <w:p w:rsidR="00B61AA9" w:rsidRPr="00121D18" w:rsidRDefault="002D557A" w:rsidP="00B61AA9">
    <w:pPr>
      <w:pStyle w:val="Cabealho"/>
      <w:ind w:left="1701"/>
      <w:jc w:val="center"/>
      <w:rPr>
        <w:rFonts w:ascii="Cambria" w:hAnsi="Cambria"/>
        <w:smallCaps/>
        <w:sz w:val="36"/>
        <w:szCs w:val="36"/>
      </w:rPr>
    </w:pPr>
    <w:r w:rsidRPr="00121D18">
      <w:rPr>
        <w:rFonts w:ascii="Cambria" w:hAnsi="Cambria"/>
        <w:smallCaps/>
        <w:sz w:val="36"/>
        <w:szCs w:val="36"/>
      </w:rPr>
      <w:t>Comissão de Justiça, Legislação e Redação</w:t>
    </w:r>
  </w:p>
  <w:p w:rsidR="00B61AA9" w:rsidRDefault="00B61AA9" w:rsidP="00B61AA9">
    <w:pPr>
      <w:pStyle w:val="Cabealho"/>
      <w:jc w:val="center"/>
      <w:rPr>
        <w:rFonts w:ascii="Trajan" w:hAnsi="Trajan"/>
        <w:color w:val="3889AE"/>
        <w:spacing w:val="22"/>
        <w:sz w:val="32"/>
        <w:szCs w:val="32"/>
      </w:rPr>
    </w:pPr>
  </w:p>
  <w:p w:rsidR="00B61AA9" w:rsidRDefault="00B61AA9">
    <w:pPr>
      <w:pStyle w:val="Cabealho"/>
    </w:pPr>
  </w:p>
  <w:p w:rsidR="00B61AA9" w:rsidRDefault="00B61A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773B"/>
    <w:rsid w:val="00065C00"/>
    <w:rsid w:val="000B4FA2"/>
    <w:rsid w:val="00121D18"/>
    <w:rsid w:val="001915A3"/>
    <w:rsid w:val="001C5EDC"/>
    <w:rsid w:val="00217F62"/>
    <w:rsid w:val="0026590A"/>
    <w:rsid w:val="002D557A"/>
    <w:rsid w:val="002F16C7"/>
    <w:rsid w:val="003934DF"/>
    <w:rsid w:val="004704FD"/>
    <w:rsid w:val="00527BB6"/>
    <w:rsid w:val="005A67F8"/>
    <w:rsid w:val="007E11A5"/>
    <w:rsid w:val="008E6AFD"/>
    <w:rsid w:val="00904E9D"/>
    <w:rsid w:val="00A906D8"/>
    <w:rsid w:val="00AB5A74"/>
    <w:rsid w:val="00B13594"/>
    <w:rsid w:val="00B61AA9"/>
    <w:rsid w:val="00BD295A"/>
    <w:rsid w:val="00C10C38"/>
    <w:rsid w:val="00C82D6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3C6F9-1669-4142-89DD-424175C6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AA9"/>
  </w:style>
  <w:style w:type="paragraph" w:styleId="Rodap">
    <w:name w:val="footer"/>
    <w:basedOn w:val="Normal"/>
    <w:link w:val="Rodap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AA9"/>
  </w:style>
  <w:style w:type="paragraph" w:styleId="Textodebalo">
    <w:name w:val="Balloon Text"/>
    <w:basedOn w:val="Normal"/>
    <w:link w:val="TextodebaloChar"/>
    <w:uiPriority w:val="99"/>
    <w:semiHidden/>
    <w:unhideWhenUsed/>
    <w:rsid w:val="00B61A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BEE1C-5080-4C38-84F6-C574E6D5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Felipe Barbosa Rocha</cp:lastModifiedBy>
  <cp:revision>15</cp:revision>
  <cp:lastPrinted>2020-10-06T19:37:00Z</cp:lastPrinted>
  <dcterms:created xsi:type="dcterms:W3CDTF">2020-10-06T18:14:00Z</dcterms:created>
  <dcterms:modified xsi:type="dcterms:W3CDTF">2021-06-09T16:48:00Z</dcterms:modified>
</cp:coreProperties>
</file>