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86" w:rsidRPr="002A57FA" w:rsidRDefault="001C6786" w:rsidP="002A57FA">
      <w:pPr>
        <w:pStyle w:val="AQAEPGRAFE"/>
      </w:pPr>
    </w:p>
    <w:p w:rsidR="00B145B7" w:rsidRPr="00F91475" w:rsidRDefault="00B145B7" w:rsidP="000B68A8">
      <w:pPr>
        <w:contextualSpacing/>
        <w:jc w:val="center"/>
        <w:rPr>
          <w:rFonts w:ascii="Calibri" w:hAnsi="Calibri" w:cs="Calibri"/>
          <w:b/>
          <w:sz w:val="24"/>
          <w:szCs w:val="24"/>
        </w:rPr>
      </w:pPr>
    </w:p>
    <w:p w:rsidR="00B145B7" w:rsidRPr="00A82693" w:rsidRDefault="000E0561" w:rsidP="00225217">
      <w:pPr>
        <w:pStyle w:val="AQAEMENTA"/>
        <w:contextualSpacing/>
      </w:pPr>
      <w:r w:rsidRPr="000E0561">
        <w:t xml:space="preserve">Institui e inclui no Calendário Oficial de Eventos do Município de Araraquara o “Dia </w:t>
      </w:r>
      <w:r>
        <w:t>m</w:t>
      </w:r>
      <w:r w:rsidRPr="000E0561">
        <w:t xml:space="preserve">unicipal de enfrentamento aos </w:t>
      </w:r>
      <w:r>
        <w:t>c</w:t>
      </w:r>
      <w:r w:rsidRPr="000E0561">
        <w:t xml:space="preserve">rimes </w:t>
      </w:r>
      <w:r>
        <w:t>c</w:t>
      </w:r>
      <w:r w:rsidRPr="000E0561">
        <w:t xml:space="preserve">ibernéticos”, a ser celebrado anualmente no dia </w:t>
      </w:r>
      <w:r>
        <w:t xml:space="preserve">1º </w:t>
      </w:r>
      <w:r w:rsidRPr="000E0561">
        <w:t xml:space="preserve">de </w:t>
      </w:r>
      <w:r>
        <w:t>abril</w:t>
      </w:r>
      <w:r w:rsidRPr="000E0561">
        <w:t>, e dá outras providências.</w:t>
      </w:r>
    </w:p>
    <w:p w:rsidR="000B68A8" w:rsidRDefault="000B68A8" w:rsidP="000B68A8">
      <w:pPr>
        <w:ind w:firstLine="1418"/>
        <w:jc w:val="both"/>
        <w:rPr>
          <w:rFonts w:asciiTheme="minorHAnsi" w:hAnsiTheme="minorHAnsi" w:cstheme="minorHAnsi"/>
          <w:sz w:val="24"/>
          <w:szCs w:val="24"/>
        </w:rPr>
      </w:pPr>
    </w:p>
    <w:p w:rsidR="000E0561" w:rsidRDefault="000E0561" w:rsidP="000E0561">
      <w:pPr>
        <w:spacing w:before="120" w:after="120"/>
        <w:ind w:firstLine="1418"/>
        <w:jc w:val="both"/>
        <w:rPr>
          <w:rFonts w:ascii="Calibri" w:hAnsi="Calibri" w:cs="Calibri"/>
          <w:sz w:val="24"/>
          <w:szCs w:val="22"/>
        </w:rPr>
      </w:pPr>
      <w:r>
        <w:rPr>
          <w:rFonts w:ascii="Calibri" w:hAnsi="Calibri" w:cs="Calibri"/>
          <w:sz w:val="24"/>
          <w:szCs w:val="22"/>
        </w:rPr>
        <w:t>Art. 1º Fica instituído e incluído no Calendário Oficial de Eventos do Município de Araraquara o “</w:t>
      </w:r>
      <w:r w:rsidRPr="000E0561">
        <w:rPr>
          <w:rFonts w:ascii="Calibri" w:hAnsi="Calibri" w:cs="Calibri"/>
          <w:sz w:val="24"/>
          <w:szCs w:val="22"/>
        </w:rPr>
        <w:t xml:space="preserve">Dia </w:t>
      </w:r>
      <w:r>
        <w:rPr>
          <w:rFonts w:ascii="Calibri" w:hAnsi="Calibri" w:cs="Calibri"/>
          <w:sz w:val="24"/>
          <w:szCs w:val="22"/>
        </w:rPr>
        <w:t>m</w:t>
      </w:r>
      <w:r w:rsidRPr="000E0561">
        <w:rPr>
          <w:rFonts w:ascii="Calibri" w:hAnsi="Calibri" w:cs="Calibri"/>
          <w:sz w:val="24"/>
          <w:szCs w:val="22"/>
        </w:rPr>
        <w:t xml:space="preserve">unicipal de enfrentamento aos </w:t>
      </w:r>
      <w:r>
        <w:rPr>
          <w:rFonts w:ascii="Calibri" w:hAnsi="Calibri" w:cs="Calibri"/>
          <w:sz w:val="24"/>
          <w:szCs w:val="22"/>
        </w:rPr>
        <w:t>crimes c</w:t>
      </w:r>
      <w:r w:rsidRPr="000E0561">
        <w:rPr>
          <w:rFonts w:ascii="Calibri" w:hAnsi="Calibri" w:cs="Calibri"/>
          <w:sz w:val="24"/>
          <w:szCs w:val="22"/>
        </w:rPr>
        <w:t>ibernéticos</w:t>
      </w:r>
      <w:r>
        <w:rPr>
          <w:rFonts w:ascii="Calibri" w:hAnsi="Calibri" w:cs="Calibri"/>
          <w:sz w:val="24"/>
          <w:szCs w:val="22"/>
        </w:rPr>
        <w:t xml:space="preserve">”, a ser celebrado anualmente no dia </w:t>
      </w:r>
      <w:r>
        <w:rPr>
          <w:rFonts w:ascii="Calibri" w:hAnsi="Calibri" w:cs="Calibri"/>
          <w:sz w:val="24"/>
          <w:szCs w:val="22"/>
        </w:rPr>
        <w:t>1º</w:t>
      </w:r>
      <w:r>
        <w:rPr>
          <w:rFonts w:ascii="Calibri" w:hAnsi="Calibri" w:cs="Calibri"/>
          <w:sz w:val="24"/>
          <w:szCs w:val="22"/>
        </w:rPr>
        <w:t xml:space="preserve"> de </w:t>
      </w:r>
      <w:r>
        <w:rPr>
          <w:rFonts w:ascii="Calibri" w:hAnsi="Calibri" w:cs="Calibri"/>
          <w:sz w:val="24"/>
          <w:szCs w:val="22"/>
        </w:rPr>
        <w:t>abril</w:t>
      </w:r>
      <w:r>
        <w:rPr>
          <w:rFonts w:ascii="Calibri" w:hAnsi="Calibri" w:cs="Calibri"/>
          <w:sz w:val="24"/>
          <w:szCs w:val="22"/>
        </w:rPr>
        <w:t>.</w:t>
      </w:r>
    </w:p>
    <w:p w:rsidR="000E0561" w:rsidRDefault="000E0561" w:rsidP="000E0561">
      <w:pPr>
        <w:spacing w:before="120" w:after="120"/>
        <w:ind w:firstLine="1418"/>
        <w:jc w:val="both"/>
        <w:rPr>
          <w:rFonts w:ascii="Calibri" w:hAnsi="Calibri" w:cs="Calibri"/>
          <w:sz w:val="24"/>
          <w:szCs w:val="22"/>
        </w:rPr>
      </w:pPr>
      <w:r w:rsidRPr="000E0561">
        <w:rPr>
          <w:rFonts w:ascii="Calibri" w:hAnsi="Calibri" w:cs="Calibri"/>
          <w:sz w:val="24"/>
          <w:szCs w:val="22"/>
        </w:rPr>
        <w:t xml:space="preserve">Art. 2º </w:t>
      </w:r>
      <w:r>
        <w:rPr>
          <w:rFonts w:ascii="Calibri" w:hAnsi="Calibri" w:cs="Calibri"/>
          <w:sz w:val="24"/>
          <w:szCs w:val="22"/>
        </w:rPr>
        <w:t>A data a que se refere o art. 1º</w:t>
      </w:r>
      <w:r w:rsidRPr="000E0561">
        <w:rPr>
          <w:rFonts w:ascii="Calibri" w:hAnsi="Calibri" w:cs="Calibri"/>
          <w:sz w:val="24"/>
          <w:szCs w:val="22"/>
        </w:rPr>
        <w:t xml:space="preserve"> poderá ser celebrad</w:t>
      </w:r>
      <w:r>
        <w:rPr>
          <w:rFonts w:ascii="Calibri" w:hAnsi="Calibri" w:cs="Calibri"/>
          <w:sz w:val="24"/>
          <w:szCs w:val="22"/>
        </w:rPr>
        <w:t>a</w:t>
      </w:r>
      <w:r w:rsidRPr="000E0561">
        <w:rPr>
          <w:rFonts w:ascii="Calibri" w:hAnsi="Calibri" w:cs="Calibri"/>
          <w:sz w:val="24"/>
          <w:szCs w:val="22"/>
        </w:rPr>
        <w:t xml:space="preserve"> com reuniões, palestras, seminários, campanhas de esclarecimento, conscientização e</w:t>
      </w:r>
      <w:r>
        <w:rPr>
          <w:rFonts w:ascii="Calibri" w:hAnsi="Calibri" w:cs="Calibri"/>
          <w:sz w:val="24"/>
          <w:szCs w:val="22"/>
        </w:rPr>
        <w:t xml:space="preserve"> outras ações que </w:t>
      </w:r>
      <w:r w:rsidRPr="000E0561">
        <w:rPr>
          <w:rFonts w:ascii="Calibri" w:hAnsi="Calibri" w:cs="Calibri"/>
          <w:sz w:val="24"/>
          <w:szCs w:val="22"/>
        </w:rPr>
        <w:t>estimul</w:t>
      </w:r>
      <w:r>
        <w:rPr>
          <w:rFonts w:ascii="Calibri" w:hAnsi="Calibri" w:cs="Calibri"/>
          <w:sz w:val="24"/>
          <w:szCs w:val="22"/>
        </w:rPr>
        <w:t>em</w:t>
      </w:r>
      <w:r w:rsidRPr="000E0561">
        <w:rPr>
          <w:rFonts w:ascii="Calibri" w:hAnsi="Calibri" w:cs="Calibri"/>
          <w:sz w:val="24"/>
          <w:szCs w:val="22"/>
        </w:rPr>
        <w:t xml:space="preserve"> o debate junto ao poder público, inform</w:t>
      </w:r>
      <w:r>
        <w:rPr>
          <w:rFonts w:ascii="Calibri" w:hAnsi="Calibri" w:cs="Calibri"/>
          <w:sz w:val="24"/>
          <w:szCs w:val="22"/>
        </w:rPr>
        <w:t>em</w:t>
      </w:r>
      <w:r w:rsidRPr="000E0561">
        <w:rPr>
          <w:rFonts w:ascii="Calibri" w:hAnsi="Calibri" w:cs="Calibri"/>
          <w:sz w:val="24"/>
          <w:szCs w:val="22"/>
        </w:rPr>
        <w:t xml:space="preserve"> a sociedade sobre as consequências prejudiciais </w:t>
      </w:r>
      <w:r>
        <w:rPr>
          <w:rFonts w:ascii="Calibri" w:hAnsi="Calibri" w:cs="Calibri"/>
          <w:sz w:val="24"/>
          <w:szCs w:val="22"/>
        </w:rPr>
        <w:t>e reforce</w:t>
      </w:r>
      <w:r w:rsidRPr="000E0561">
        <w:rPr>
          <w:rFonts w:ascii="Calibri" w:hAnsi="Calibri" w:cs="Calibri"/>
          <w:sz w:val="24"/>
          <w:szCs w:val="22"/>
        </w:rPr>
        <w:t xml:space="preserve">m o enfrentamento aos </w:t>
      </w:r>
      <w:r>
        <w:rPr>
          <w:rFonts w:ascii="Calibri" w:hAnsi="Calibri" w:cs="Calibri"/>
          <w:sz w:val="24"/>
          <w:szCs w:val="22"/>
        </w:rPr>
        <w:t>c</w:t>
      </w:r>
      <w:r w:rsidRPr="000E0561">
        <w:rPr>
          <w:rFonts w:ascii="Calibri" w:hAnsi="Calibri" w:cs="Calibri"/>
          <w:sz w:val="24"/>
          <w:szCs w:val="22"/>
        </w:rPr>
        <w:t xml:space="preserve">rimes </w:t>
      </w:r>
      <w:r>
        <w:rPr>
          <w:rFonts w:ascii="Calibri" w:hAnsi="Calibri" w:cs="Calibri"/>
          <w:sz w:val="24"/>
          <w:szCs w:val="22"/>
        </w:rPr>
        <w:t>c</w:t>
      </w:r>
      <w:r w:rsidRPr="000E0561">
        <w:rPr>
          <w:rFonts w:ascii="Calibri" w:hAnsi="Calibri" w:cs="Calibri"/>
          <w:sz w:val="24"/>
          <w:szCs w:val="22"/>
        </w:rPr>
        <w:t>ibernéticos no município de Araraquara.</w:t>
      </w:r>
    </w:p>
    <w:p w:rsidR="000E0561" w:rsidRDefault="000E0561" w:rsidP="000E0561">
      <w:pPr>
        <w:spacing w:before="120" w:after="120"/>
        <w:ind w:firstLine="1418"/>
        <w:jc w:val="both"/>
        <w:rPr>
          <w:rFonts w:ascii="Calibri" w:hAnsi="Calibri" w:cs="Arial"/>
          <w:sz w:val="24"/>
          <w:szCs w:val="24"/>
        </w:rPr>
      </w:pPr>
      <w:r>
        <w:rPr>
          <w:rFonts w:ascii="Calibri" w:hAnsi="Calibri" w:cs="Calibri"/>
          <w:sz w:val="24"/>
          <w:szCs w:val="22"/>
        </w:rPr>
        <w:t xml:space="preserve">Art. </w:t>
      </w:r>
      <w:r>
        <w:rPr>
          <w:rFonts w:ascii="Calibri" w:hAnsi="Calibri" w:cs="Calibri"/>
          <w:sz w:val="24"/>
          <w:szCs w:val="22"/>
        </w:rPr>
        <w:t>3</w:t>
      </w:r>
      <w:r>
        <w:rPr>
          <w:rFonts w:ascii="Calibri" w:hAnsi="Calibri" w:cs="Calibri"/>
          <w:sz w:val="24"/>
          <w:szCs w:val="22"/>
        </w:rPr>
        <w:t xml:space="preserve">º </w:t>
      </w:r>
      <w:r w:rsidRPr="000E0561">
        <w:rPr>
          <w:rFonts w:ascii="Calibri" w:hAnsi="Calibri" w:cs="Arial"/>
          <w:sz w:val="24"/>
          <w:szCs w:val="24"/>
        </w:rPr>
        <w:t>Os recursos necessários para atender a execução desta lei</w:t>
      </w:r>
      <w:r>
        <w:rPr>
          <w:rFonts w:ascii="Calibri" w:hAnsi="Calibri" w:cs="Arial"/>
          <w:sz w:val="24"/>
          <w:szCs w:val="24"/>
        </w:rPr>
        <w:t xml:space="preserve"> serão obtidos mediante </w:t>
      </w:r>
      <w:r w:rsidRPr="000E0561">
        <w:rPr>
          <w:rFonts w:ascii="Calibri" w:hAnsi="Calibri" w:cs="Arial"/>
          <w:sz w:val="24"/>
          <w:szCs w:val="24"/>
        </w:rPr>
        <w:t xml:space="preserve">parcerias com iniciativa privada ou governamental, sem acarretar ônus para o </w:t>
      </w:r>
      <w:r>
        <w:rPr>
          <w:rFonts w:ascii="Calibri" w:hAnsi="Calibri" w:cs="Arial"/>
          <w:sz w:val="24"/>
          <w:szCs w:val="24"/>
        </w:rPr>
        <w:t>M</w:t>
      </w:r>
      <w:r w:rsidRPr="000E0561">
        <w:rPr>
          <w:rFonts w:ascii="Calibri" w:hAnsi="Calibri" w:cs="Arial"/>
          <w:sz w:val="24"/>
          <w:szCs w:val="24"/>
        </w:rPr>
        <w:t>unicípio</w:t>
      </w:r>
      <w:r>
        <w:rPr>
          <w:rFonts w:ascii="Calibri" w:hAnsi="Calibri" w:cs="Arial"/>
          <w:sz w:val="24"/>
          <w:szCs w:val="24"/>
        </w:rPr>
        <w:t>.</w:t>
      </w:r>
    </w:p>
    <w:p w:rsidR="00AC2473" w:rsidRDefault="000E0561" w:rsidP="000E0561">
      <w:pPr>
        <w:tabs>
          <w:tab w:val="left" w:pos="709"/>
          <w:tab w:val="left" w:pos="1418"/>
          <w:tab w:val="left" w:pos="2127"/>
          <w:tab w:val="left" w:pos="2835"/>
        </w:tabs>
        <w:spacing w:before="120" w:after="120"/>
        <w:ind w:firstLine="1418"/>
        <w:jc w:val="both"/>
        <w:rPr>
          <w:rFonts w:ascii="Calibri" w:hAnsi="Calibri" w:cs="Calibri"/>
          <w:sz w:val="24"/>
          <w:szCs w:val="22"/>
        </w:rPr>
      </w:pPr>
      <w:r>
        <w:rPr>
          <w:rFonts w:ascii="Calibri" w:hAnsi="Calibri" w:cs="Arial"/>
          <w:sz w:val="24"/>
          <w:szCs w:val="24"/>
        </w:rPr>
        <w:t>Art. 4</w:t>
      </w:r>
      <w:r>
        <w:rPr>
          <w:rFonts w:ascii="Calibri" w:hAnsi="Calibri" w:cs="Arial"/>
          <w:sz w:val="24"/>
          <w:szCs w:val="24"/>
        </w:rPr>
        <w:t>º Esta lei entra em vigor na data de sua publicação.</w:t>
      </w:r>
    </w:p>
    <w:p w:rsidR="00477F96" w:rsidRDefault="00477F96" w:rsidP="00477F96">
      <w:pPr>
        <w:tabs>
          <w:tab w:val="left" w:pos="709"/>
          <w:tab w:val="left" w:pos="1418"/>
          <w:tab w:val="left" w:pos="2127"/>
          <w:tab w:val="left" w:pos="2835"/>
        </w:tabs>
        <w:spacing w:before="120" w:after="120"/>
        <w:jc w:val="center"/>
        <w:rPr>
          <w:rFonts w:ascii="Calibri" w:hAnsi="Calibri" w:cs="Calibri"/>
          <w:sz w:val="24"/>
          <w:szCs w:val="24"/>
        </w:rPr>
      </w:pPr>
    </w:p>
    <w:p w:rsidR="00477F96" w:rsidRPr="008A09C8" w:rsidRDefault="00477F96" w:rsidP="00477F96">
      <w:pPr>
        <w:tabs>
          <w:tab w:val="left" w:pos="709"/>
          <w:tab w:val="left" w:pos="1418"/>
          <w:tab w:val="left" w:pos="2127"/>
          <w:tab w:val="left" w:pos="2835"/>
        </w:tabs>
        <w:spacing w:before="120" w:after="120"/>
        <w:jc w:val="center"/>
        <w:rPr>
          <w:rFonts w:ascii="Calibri" w:hAnsi="Calibri" w:cs="Calibri"/>
          <w:sz w:val="24"/>
          <w:szCs w:val="24"/>
        </w:rPr>
      </w:pPr>
      <w:r>
        <w:rPr>
          <w:rFonts w:ascii="Calibri" w:hAnsi="Calibri" w:cs="Calibri"/>
          <w:sz w:val="24"/>
          <w:szCs w:val="24"/>
        </w:rPr>
        <w:t>Sala de Sessões “Plínio de Carvalho”</w:t>
      </w:r>
      <w:r w:rsidRPr="008A09C8">
        <w:rPr>
          <w:rFonts w:ascii="Calibri" w:hAnsi="Calibri" w:cs="Calibri"/>
          <w:sz w:val="24"/>
          <w:szCs w:val="24"/>
        </w:rPr>
        <w:t xml:space="preserve">, </w:t>
      </w:r>
      <w:r>
        <w:rPr>
          <w:rFonts w:ascii="Calibri" w:hAnsi="Calibri" w:cs="Calibri"/>
          <w:sz w:val="24"/>
          <w:szCs w:val="24"/>
        </w:rPr>
        <w:t>$DATAATUALEXTENSO$</w:t>
      </w:r>
      <w:r w:rsidRPr="008A09C8">
        <w:rPr>
          <w:rFonts w:ascii="Calibri" w:hAnsi="Calibri" w:cs="Calibri"/>
          <w:sz w:val="24"/>
          <w:szCs w:val="24"/>
        </w:rPr>
        <w:t>.</w:t>
      </w:r>
    </w:p>
    <w:p w:rsidR="005A56CA" w:rsidRDefault="005A56CA" w:rsidP="00225217">
      <w:pPr>
        <w:spacing w:before="120" w:after="120"/>
        <w:contextualSpacing/>
        <w:rPr>
          <w:rFonts w:ascii="Calibri" w:hAnsi="Calibri" w:cs="Calibri"/>
          <w:sz w:val="24"/>
          <w:szCs w:val="24"/>
        </w:rPr>
      </w:pPr>
    </w:p>
    <w:p w:rsidR="001C6D7E" w:rsidRDefault="001C6D7E" w:rsidP="00225217">
      <w:pPr>
        <w:spacing w:before="120" w:after="120"/>
        <w:contextualSpacing/>
        <w:rPr>
          <w:rFonts w:ascii="Calibri" w:hAnsi="Calibri" w:cs="Calibri"/>
          <w:sz w:val="24"/>
          <w:szCs w:val="24"/>
        </w:rPr>
      </w:pPr>
    </w:p>
    <w:p w:rsidR="005A56CA" w:rsidRDefault="000B68A8" w:rsidP="000B68A8">
      <w:pPr>
        <w:jc w:val="center"/>
        <w:rPr>
          <w:rFonts w:asciiTheme="minorHAnsi" w:hAnsiTheme="minorHAnsi" w:cstheme="minorHAnsi"/>
          <w:sz w:val="24"/>
          <w:szCs w:val="24"/>
        </w:rPr>
      </w:pPr>
      <w:r w:rsidRPr="000B68A8">
        <w:rPr>
          <w:rFonts w:asciiTheme="minorHAnsi" w:hAnsiTheme="minorHAnsi" w:cstheme="minorHAnsi"/>
          <w:sz w:val="24"/>
          <w:szCs w:val="24"/>
        </w:rPr>
        <w:t>$</w:t>
      </w:r>
      <w:r w:rsidR="0066373C" w:rsidRPr="000B68A8">
        <w:rPr>
          <w:rFonts w:asciiTheme="minorHAnsi" w:hAnsiTheme="minorHAnsi" w:cstheme="minorHAnsi"/>
          <w:sz w:val="24"/>
          <w:szCs w:val="24"/>
        </w:rPr>
        <w:t>AUTORIA</w:t>
      </w:r>
      <w:r w:rsidRPr="000B68A8">
        <w:rPr>
          <w:rFonts w:asciiTheme="minorHAnsi" w:hAnsiTheme="minorHAnsi" w:cstheme="minorHAnsi"/>
          <w:sz w:val="24"/>
          <w:szCs w:val="24"/>
        </w:rPr>
        <w:t>$</w:t>
      </w:r>
    </w:p>
    <w:p w:rsidR="00477F96" w:rsidRDefault="00477F96">
      <w:pPr>
        <w:rPr>
          <w:rFonts w:asciiTheme="minorHAnsi" w:hAnsiTheme="minorHAnsi" w:cstheme="minorHAnsi"/>
          <w:sz w:val="24"/>
          <w:szCs w:val="24"/>
        </w:rPr>
      </w:pPr>
      <w:r>
        <w:rPr>
          <w:rFonts w:asciiTheme="minorHAnsi" w:hAnsiTheme="minorHAnsi" w:cstheme="minorHAnsi"/>
          <w:sz w:val="24"/>
          <w:szCs w:val="24"/>
        </w:rPr>
        <w:br w:type="page"/>
      </w:r>
    </w:p>
    <w:p w:rsidR="00477F96" w:rsidRPr="00506EB4" w:rsidRDefault="00477F96" w:rsidP="00477F96">
      <w:pPr>
        <w:jc w:val="center"/>
        <w:rPr>
          <w:rFonts w:ascii="Calibri" w:hAnsi="Calibri" w:cs="Calibri"/>
          <w:sz w:val="28"/>
          <w:szCs w:val="28"/>
        </w:rPr>
      </w:pPr>
      <w:r w:rsidRPr="00506EB4">
        <w:rPr>
          <w:rFonts w:ascii="Calibri" w:hAnsi="Calibri" w:cs="Calibri"/>
          <w:b/>
          <w:sz w:val="28"/>
          <w:szCs w:val="28"/>
        </w:rPr>
        <w:lastRenderedPageBreak/>
        <w:t>JUSTIFICATIVA</w:t>
      </w:r>
    </w:p>
    <w:p w:rsidR="00477F96" w:rsidRDefault="00477F96" w:rsidP="00094636">
      <w:pPr>
        <w:spacing w:before="120" w:after="120"/>
        <w:ind w:firstLine="1418"/>
        <w:jc w:val="both"/>
        <w:rPr>
          <w:rFonts w:ascii="Calibri" w:hAnsi="Calibri" w:cs="Calibri"/>
          <w:sz w:val="24"/>
          <w:szCs w:val="24"/>
        </w:rPr>
      </w:pP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Pretendemos com este projeto, iniciar e ampliar as discussões na cidade de Araraquara, sobre o combate aos Crimes Cibernéticos, e práticas que violam os direitos individuais.</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o Ministro Alexandre de Moraes, relator do Inquérito (INQ)4781, instaurado pela Portaria GP 69/2019, assinada pelo Presidente do STF, ministro Dias Tóffoli. Em 14 de março de 2019, autorizou diversas diligências, com objeto de investigar, ameaças ao STF e a seus membros”.</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 xml:space="preserve">Considerando que, o Congresso Nacional em sessão CN nº10 em 03 de julho de 2019, instaurou a CPMI – Comissão Parlamentar Mista de Inquérito – , que por sua vez convocou representante legal das seguintes empresas : Whatsapp, Google, Twitter, You tube, Instagram, Telegram, Telefonia Nextel no Brasil, Telefonia Claro no Brasil, Telefonia Vivo no Brasil, Telefonia Oi no Brasil, Telefonia Tim no Brasil, Kiplix no Brasil, Quick no Brasil, AM4 no Brasil, SMS Market no Brasil, Yacows MKT Digital. De organizações como : OEA, Unesco, BBC News Brasil. </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a CPMI realizou diversas audiências públicas.</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a referida CPMI, requereu junto ao TSE, relatório completo para investigar a divulgação de notícias fraudulentas, durante o processo eleitoral.</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houve dezenas de convocações, incluindo representantes da Sociedade Civil, de Universidades, da Imprensa.</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a Câmara dos Deputados aprovou o PL 4554/20, em 15 de abril de 2021, ampliando as penas ( para 4 a 8 anos de reclusão), por crimes de furto e estelionato  praticados  com o uso de dispositivos eletrônicos como: celulares, computadores e tablets. Se o crime for praticado contra vulnerável ou idoso, a pena aumenta de um terço ao dobro.</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de acordo com o Centro de Denúncia de crimes cibernéticos do FBI, houve um aumento de 300% de ataques cibernéticos nas principais economias, durante a pandemia que ainda assola todo o planeta.</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em 2019, foram registrados 24 bilhões de ataques cibernéticos no Brasil.</w:t>
      </w:r>
    </w:p>
    <w:p w:rsidR="000E0561" w:rsidRPr="000E0561"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Considerando que, em 2020, um em cada cinco brasileiros, foi alvo de phishing (página falsa para simular site verdadeiro).</w:t>
      </w:r>
    </w:p>
    <w:p w:rsidR="00477F96" w:rsidRDefault="000E0561" w:rsidP="000E0561">
      <w:pPr>
        <w:tabs>
          <w:tab w:val="left" w:pos="709"/>
          <w:tab w:val="left" w:pos="1418"/>
        </w:tabs>
        <w:spacing w:before="120" w:after="120"/>
        <w:ind w:firstLine="1418"/>
        <w:jc w:val="both"/>
        <w:rPr>
          <w:rFonts w:ascii="Calibri" w:hAnsi="Calibri" w:cs="Calibri"/>
          <w:sz w:val="24"/>
          <w:szCs w:val="24"/>
        </w:rPr>
      </w:pPr>
      <w:r w:rsidRPr="000E0561">
        <w:rPr>
          <w:rFonts w:ascii="Calibri" w:hAnsi="Calibri" w:cs="Calibri"/>
          <w:sz w:val="24"/>
          <w:szCs w:val="24"/>
        </w:rPr>
        <w:t>Com a aprovação do referido projeto, será possível avançarmos no debate, na conscientização ao enfrentamento de crimes cibernéticos; e trabalhando junto com a sociedade e o Poder Público, promovendo ações e mecanismos com relevância social, conto com os demais colegas parlamentares para a aprovação do presente Projeto de Lei.</w:t>
      </w:r>
      <w:bookmarkStart w:id="0" w:name="_GoBack"/>
      <w:bookmarkEnd w:id="0"/>
    </w:p>
    <w:p w:rsidR="00477F96" w:rsidRDefault="00477F96" w:rsidP="00094636">
      <w:pPr>
        <w:tabs>
          <w:tab w:val="left" w:pos="709"/>
          <w:tab w:val="left" w:pos="1418"/>
        </w:tabs>
        <w:spacing w:before="120" w:after="120"/>
        <w:ind w:firstLine="1418"/>
        <w:jc w:val="both"/>
        <w:rPr>
          <w:rFonts w:ascii="Calibri" w:hAnsi="Calibri" w:cs="Calibri"/>
          <w:sz w:val="24"/>
          <w:szCs w:val="24"/>
        </w:rPr>
      </w:pPr>
    </w:p>
    <w:p w:rsidR="00477F96" w:rsidRPr="008A09C8" w:rsidRDefault="00477F96" w:rsidP="00477F96">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Sala de Sessões “Plínio de Carvalho”</w:t>
      </w:r>
      <w:r w:rsidRPr="008A09C8">
        <w:rPr>
          <w:rFonts w:ascii="Calibri" w:hAnsi="Calibri" w:cs="Calibri"/>
          <w:sz w:val="24"/>
          <w:szCs w:val="24"/>
        </w:rPr>
        <w:t xml:space="preserve">, </w:t>
      </w:r>
      <w:r>
        <w:rPr>
          <w:rFonts w:ascii="Calibri" w:hAnsi="Calibri" w:cs="Calibri"/>
          <w:sz w:val="24"/>
          <w:szCs w:val="24"/>
        </w:rPr>
        <w:t>$DATAATUALEXTENSO$</w:t>
      </w:r>
      <w:r w:rsidRPr="008A09C8">
        <w:rPr>
          <w:rFonts w:ascii="Calibri" w:hAnsi="Calibri" w:cs="Calibri"/>
          <w:sz w:val="24"/>
          <w:szCs w:val="24"/>
        </w:rPr>
        <w:t>.</w:t>
      </w:r>
    </w:p>
    <w:p w:rsidR="00477F96" w:rsidRDefault="00477F96" w:rsidP="00477F96">
      <w:pPr>
        <w:rPr>
          <w:rFonts w:ascii="Calibri" w:hAnsi="Calibri" w:cs="Calibri"/>
          <w:sz w:val="24"/>
          <w:szCs w:val="24"/>
        </w:rPr>
      </w:pPr>
    </w:p>
    <w:p w:rsidR="00477F96" w:rsidRPr="00BB48C7" w:rsidRDefault="00477F96" w:rsidP="00477F96">
      <w:pPr>
        <w:rPr>
          <w:rFonts w:ascii="Calibri" w:hAnsi="Calibri" w:cs="Calibri"/>
          <w:sz w:val="24"/>
          <w:szCs w:val="24"/>
        </w:rPr>
      </w:pPr>
    </w:p>
    <w:p w:rsidR="00477F96" w:rsidRPr="00277E9B" w:rsidRDefault="00477F96" w:rsidP="00477F96">
      <w:pPr>
        <w:jc w:val="center"/>
        <w:rPr>
          <w:rFonts w:ascii="Calibri" w:hAnsi="Calibri" w:cs="Calibri"/>
          <w:sz w:val="24"/>
          <w:szCs w:val="24"/>
        </w:rPr>
      </w:pPr>
      <w:r>
        <w:rPr>
          <w:rFonts w:ascii="Calibri" w:hAnsi="Calibri" w:cs="Calibri"/>
          <w:sz w:val="24"/>
          <w:szCs w:val="24"/>
        </w:rPr>
        <w:t>$AUTORIA$</w:t>
      </w:r>
    </w:p>
    <w:p w:rsidR="00477F96" w:rsidRPr="000B68A8" w:rsidRDefault="00477F96" w:rsidP="000B68A8">
      <w:pPr>
        <w:jc w:val="center"/>
        <w:rPr>
          <w:rFonts w:asciiTheme="minorHAnsi" w:hAnsiTheme="minorHAnsi" w:cstheme="minorHAnsi"/>
          <w:sz w:val="24"/>
          <w:szCs w:val="24"/>
        </w:rPr>
      </w:pPr>
    </w:p>
    <w:sectPr w:rsidR="00477F96" w:rsidRPr="000B68A8"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649" w:rsidRDefault="00E60649">
      <w:r>
        <w:separator/>
      </w:r>
    </w:p>
  </w:endnote>
  <w:endnote w:type="continuationSeparator" w:id="0">
    <w:p w:rsidR="00E60649" w:rsidRDefault="00E6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00336F" w:rsidRDefault="00F91475" w:rsidP="003476B5">
    <w:pPr>
      <w:jc w:val="right"/>
      <w:rPr>
        <w:rFonts w:ascii="Calibri" w:hAnsi="Calibri" w:cs="Calibri"/>
      </w:rPr>
    </w:pPr>
    <w:r w:rsidRPr="0000336F">
      <w:rPr>
        <w:rFonts w:ascii="Calibri" w:hAnsi="Calibri" w:cs="Calibri"/>
      </w:rPr>
      <w:t xml:space="preserve">Página </w:t>
    </w:r>
    <w:r w:rsidR="009C106A" w:rsidRPr="0000336F">
      <w:rPr>
        <w:rFonts w:ascii="Calibri" w:hAnsi="Calibri" w:cs="Calibri"/>
        <w:b/>
        <w:bCs/>
      </w:rPr>
      <w:fldChar w:fldCharType="begin"/>
    </w:r>
    <w:r w:rsidRPr="0000336F">
      <w:rPr>
        <w:rFonts w:ascii="Calibri" w:hAnsi="Calibri" w:cs="Calibri"/>
        <w:b/>
        <w:bCs/>
      </w:rPr>
      <w:instrText>PAGE  \* Arabic  \* MERGEFORMAT</w:instrText>
    </w:r>
    <w:r w:rsidR="009C106A" w:rsidRPr="0000336F">
      <w:rPr>
        <w:rFonts w:ascii="Calibri" w:hAnsi="Calibri" w:cs="Calibri"/>
        <w:b/>
        <w:bCs/>
      </w:rPr>
      <w:fldChar w:fldCharType="separate"/>
    </w:r>
    <w:r w:rsidR="000E0561">
      <w:rPr>
        <w:rFonts w:ascii="Calibri" w:hAnsi="Calibri" w:cs="Calibri"/>
        <w:b/>
        <w:bCs/>
        <w:noProof/>
      </w:rPr>
      <w:t>1</w:t>
    </w:r>
    <w:r w:rsidR="009C106A" w:rsidRPr="0000336F">
      <w:rPr>
        <w:rFonts w:ascii="Calibri" w:hAnsi="Calibri" w:cs="Calibri"/>
        <w:b/>
        <w:bCs/>
      </w:rPr>
      <w:fldChar w:fldCharType="end"/>
    </w:r>
    <w:r w:rsidRPr="0000336F">
      <w:rPr>
        <w:rFonts w:ascii="Calibri" w:hAnsi="Calibri" w:cs="Calibri"/>
      </w:rPr>
      <w:t xml:space="preserve"> de </w:t>
    </w:r>
    <w:r w:rsidR="00E60649">
      <w:fldChar w:fldCharType="begin"/>
    </w:r>
    <w:r w:rsidR="00E60649">
      <w:instrText>NUMPAGES  \* Arabic  \* MERGEFORMAT</w:instrText>
    </w:r>
    <w:r w:rsidR="00E60649">
      <w:fldChar w:fldCharType="separate"/>
    </w:r>
    <w:r w:rsidR="000E0561" w:rsidRPr="000E0561">
      <w:rPr>
        <w:rFonts w:ascii="Calibri" w:hAnsi="Calibri" w:cs="Calibri"/>
        <w:b/>
        <w:bCs/>
        <w:noProof/>
      </w:rPr>
      <w:t>3</w:t>
    </w:r>
    <w:r w:rsidR="00E60649">
      <w:rPr>
        <w:rFonts w:ascii="Calibri" w:hAnsi="Calibri" w:cs="Calibri"/>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649" w:rsidRDefault="00E60649">
      <w:r>
        <w:separator/>
      </w:r>
    </w:p>
  </w:footnote>
  <w:footnote w:type="continuationSeparator" w:id="0">
    <w:p w:rsidR="00E60649" w:rsidRDefault="00E60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60649">
    <w:pPr>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alt="" style="position:absolute;margin-left:0;margin-top:0;width:427.45pt;height:122.1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r w:rsidR="009C106A">
      <w:rPr>
        <w:rStyle w:val="Nmerodepgina"/>
      </w:rPr>
      <w:fldChar w:fldCharType="begin"/>
    </w:r>
    <w:r w:rsidR="00022312">
      <w:rPr>
        <w:rStyle w:val="Nmerodepgina"/>
      </w:rPr>
      <w:instrText xml:space="preserve">PAGE  </w:instrText>
    </w:r>
    <w:r w:rsidR="009C106A">
      <w:rPr>
        <w:rStyle w:val="Nmerodepgina"/>
      </w:rPr>
      <w:fldChar w:fldCharType="separate"/>
    </w:r>
    <w:r w:rsidR="00022312">
      <w:rPr>
        <w:rStyle w:val="Nmerodepgina"/>
        <w:noProof/>
      </w:rPr>
      <w:t>1</w:t>
    </w:r>
    <w:r w:rsidR="009C106A">
      <w:rPr>
        <w:rStyle w:val="Nmerodepgina"/>
      </w:rPr>
      <w:fldChar w:fldCharType="end"/>
    </w:r>
  </w:p>
  <w:p w:rsidR="00022312" w:rsidRDefault="00022312">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45518" w:rsidP="00022312">
    <w:r>
      <w:rPr>
        <w:noProof/>
      </w:rPr>
      <w:drawing>
        <wp:anchor distT="0" distB="0" distL="114300" distR="114300" simplePos="0" relativeHeight="251656704" behindDoc="0" locked="0" layoutInCell="1" allowOverlap="1">
          <wp:simplePos x="0" y="0"/>
          <wp:positionH relativeFrom="column">
            <wp:posOffset>2557780</wp:posOffset>
          </wp:positionH>
          <wp:positionV relativeFrom="paragraph">
            <wp:posOffset>-282575</wp:posOffset>
          </wp:positionV>
          <wp:extent cx="654050" cy="719455"/>
          <wp:effectExtent l="0" t="0" r="0" b="0"/>
          <wp:wrapSquare wrapText="bothSides"/>
          <wp:docPr id="2" name="Imagem 1" descr="brasão - sem assinatu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anchor>
      </w:drawing>
    </w:r>
  </w:p>
  <w:p w:rsidR="00022312" w:rsidRDefault="00022312"/>
  <w:p w:rsidR="00170E8E" w:rsidRDefault="00170E8E"/>
  <w:p w:rsidR="00170E8E" w:rsidRDefault="00170E8E" w:rsidP="00170E8E">
    <w:pPr>
      <w:jc w:val="center"/>
      <w:rPr>
        <w:b/>
        <w:sz w:val="36"/>
      </w:rPr>
    </w:pPr>
    <w:r>
      <w:rPr>
        <w:b/>
        <w:sz w:val="36"/>
      </w:rPr>
      <w:t>CÂMARA MUNICIPAL DE ARARAQUARA</w:t>
    </w:r>
  </w:p>
  <w:p w:rsidR="00AD1335" w:rsidRDefault="00AD1335" w:rsidP="00170E8E">
    <w:pPr>
      <w:jc w:val="center"/>
      <w:rPr>
        <w:sz w:val="18"/>
        <w:szCs w:val="18"/>
      </w:rPr>
    </w:pPr>
  </w:p>
  <w:p w:rsidR="00477F96" w:rsidRPr="00AD1335" w:rsidRDefault="00477F96" w:rsidP="00170E8E">
    <w:pP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6064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alt="" style="position:absolute;margin-left:0;margin-top:0;width:427.45pt;height:122.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2E79"/>
    <w:rsid w:val="000032A0"/>
    <w:rsid w:val="0000336F"/>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06BD"/>
    <w:rsid w:val="000920F2"/>
    <w:rsid w:val="00093B8E"/>
    <w:rsid w:val="00093EA8"/>
    <w:rsid w:val="00094636"/>
    <w:rsid w:val="000A1CD6"/>
    <w:rsid w:val="000A763A"/>
    <w:rsid w:val="000B1D44"/>
    <w:rsid w:val="000B68A8"/>
    <w:rsid w:val="000C27F3"/>
    <w:rsid w:val="000C67FC"/>
    <w:rsid w:val="000C7B0C"/>
    <w:rsid w:val="000C7B3D"/>
    <w:rsid w:val="000D1D49"/>
    <w:rsid w:val="000D2744"/>
    <w:rsid w:val="000E0561"/>
    <w:rsid w:val="000E20FC"/>
    <w:rsid w:val="000E2136"/>
    <w:rsid w:val="001007DA"/>
    <w:rsid w:val="00101445"/>
    <w:rsid w:val="00101470"/>
    <w:rsid w:val="00101756"/>
    <w:rsid w:val="0010321A"/>
    <w:rsid w:val="00110847"/>
    <w:rsid w:val="0011501D"/>
    <w:rsid w:val="00115796"/>
    <w:rsid w:val="00124C57"/>
    <w:rsid w:val="00125E81"/>
    <w:rsid w:val="00127FE1"/>
    <w:rsid w:val="001303C4"/>
    <w:rsid w:val="00132014"/>
    <w:rsid w:val="00135627"/>
    <w:rsid w:val="001503A3"/>
    <w:rsid w:val="00150D05"/>
    <w:rsid w:val="00152AE1"/>
    <w:rsid w:val="00152CD0"/>
    <w:rsid w:val="00153948"/>
    <w:rsid w:val="00161181"/>
    <w:rsid w:val="00162273"/>
    <w:rsid w:val="00170E8E"/>
    <w:rsid w:val="00173D1D"/>
    <w:rsid w:val="00187BF7"/>
    <w:rsid w:val="00187CE4"/>
    <w:rsid w:val="0019062F"/>
    <w:rsid w:val="001937E3"/>
    <w:rsid w:val="00195132"/>
    <w:rsid w:val="00196C64"/>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25217"/>
    <w:rsid w:val="00232829"/>
    <w:rsid w:val="00236EDA"/>
    <w:rsid w:val="00243249"/>
    <w:rsid w:val="002460BB"/>
    <w:rsid w:val="002577D5"/>
    <w:rsid w:val="002600A7"/>
    <w:rsid w:val="002711AD"/>
    <w:rsid w:val="002722D4"/>
    <w:rsid w:val="00273766"/>
    <w:rsid w:val="00292E79"/>
    <w:rsid w:val="002A033F"/>
    <w:rsid w:val="002A0966"/>
    <w:rsid w:val="002A143A"/>
    <w:rsid w:val="002A57FA"/>
    <w:rsid w:val="002B09F3"/>
    <w:rsid w:val="002B2250"/>
    <w:rsid w:val="002B5AB0"/>
    <w:rsid w:val="002B750D"/>
    <w:rsid w:val="002C248D"/>
    <w:rsid w:val="002C2547"/>
    <w:rsid w:val="002D397D"/>
    <w:rsid w:val="002D4836"/>
    <w:rsid w:val="002E4C99"/>
    <w:rsid w:val="002F5453"/>
    <w:rsid w:val="0031308A"/>
    <w:rsid w:val="00313F4A"/>
    <w:rsid w:val="00316EB3"/>
    <w:rsid w:val="003250AE"/>
    <w:rsid w:val="00337A7A"/>
    <w:rsid w:val="003430D2"/>
    <w:rsid w:val="003476B5"/>
    <w:rsid w:val="003477ED"/>
    <w:rsid w:val="003515C8"/>
    <w:rsid w:val="00352940"/>
    <w:rsid w:val="00353AEB"/>
    <w:rsid w:val="003548C5"/>
    <w:rsid w:val="0035594B"/>
    <w:rsid w:val="00364D92"/>
    <w:rsid w:val="00365B4A"/>
    <w:rsid w:val="00370444"/>
    <w:rsid w:val="003744DD"/>
    <w:rsid w:val="00380A87"/>
    <w:rsid w:val="00383D90"/>
    <w:rsid w:val="00384B23"/>
    <w:rsid w:val="00386462"/>
    <w:rsid w:val="00396014"/>
    <w:rsid w:val="00396D5B"/>
    <w:rsid w:val="00397C24"/>
    <w:rsid w:val="003A03BF"/>
    <w:rsid w:val="003A2288"/>
    <w:rsid w:val="003A3A7C"/>
    <w:rsid w:val="003A7B18"/>
    <w:rsid w:val="003C3464"/>
    <w:rsid w:val="003C3CEE"/>
    <w:rsid w:val="003C6AB7"/>
    <w:rsid w:val="003C6AE6"/>
    <w:rsid w:val="003D1ADD"/>
    <w:rsid w:val="003D2A60"/>
    <w:rsid w:val="003D68F8"/>
    <w:rsid w:val="003E3254"/>
    <w:rsid w:val="003E38F6"/>
    <w:rsid w:val="003F0466"/>
    <w:rsid w:val="003F1D99"/>
    <w:rsid w:val="003F3D37"/>
    <w:rsid w:val="003F57BD"/>
    <w:rsid w:val="003F71D4"/>
    <w:rsid w:val="0040194B"/>
    <w:rsid w:val="00406EEF"/>
    <w:rsid w:val="00426ABC"/>
    <w:rsid w:val="004272B2"/>
    <w:rsid w:val="004331AA"/>
    <w:rsid w:val="00433B0A"/>
    <w:rsid w:val="00440DB9"/>
    <w:rsid w:val="0044424D"/>
    <w:rsid w:val="00456D80"/>
    <w:rsid w:val="00457A0C"/>
    <w:rsid w:val="004641BA"/>
    <w:rsid w:val="00475087"/>
    <w:rsid w:val="00477F96"/>
    <w:rsid w:val="004802E5"/>
    <w:rsid w:val="0048501B"/>
    <w:rsid w:val="004945B7"/>
    <w:rsid w:val="004A1B2C"/>
    <w:rsid w:val="004A3B55"/>
    <w:rsid w:val="004A4BF7"/>
    <w:rsid w:val="004A5417"/>
    <w:rsid w:val="004A6CFF"/>
    <w:rsid w:val="004D560E"/>
    <w:rsid w:val="004F1598"/>
    <w:rsid w:val="005042FE"/>
    <w:rsid w:val="00506060"/>
    <w:rsid w:val="00506EB4"/>
    <w:rsid w:val="00515FD1"/>
    <w:rsid w:val="00516A7D"/>
    <w:rsid w:val="005245E5"/>
    <w:rsid w:val="00525257"/>
    <w:rsid w:val="005252E0"/>
    <w:rsid w:val="00541CF0"/>
    <w:rsid w:val="00543BB0"/>
    <w:rsid w:val="00547EE3"/>
    <w:rsid w:val="00554827"/>
    <w:rsid w:val="00564421"/>
    <w:rsid w:val="0056493E"/>
    <w:rsid w:val="00565808"/>
    <w:rsid w:val="00571D48"/>
    <w:rsid w:val="0059336F"/>
    <w:rsid w:val="0059443B"/>
    <w:rsid w:val="00596227"/>
    <w:rsid w:val="005A56CA"/>
    <w:rsid w:val="005B2A18"/>
    <w:rsid w:val="005B2E78"/>
    <w:rsid w:val="005B3633"/>
    <w:rsid w:val="005B6589"/>
    <w:rsid w:val="005C08F5"/>
    <w:rsid w:val="005C139E"/>
    <w:rsid w:val="005C2D8F"/>
    <w:rsid w:val="005C3998"/>
    <w:rsid w:val="005C661F"/>
    <w:rsid w:val="005D2109"/>
    <w:rsid w:val="005E4C53"/>
    <w:rsid w:val="005E5465"/>
    <w:rsid w:val="005E770E"/>
    <w:rsid w:val="00603973"/>
    <w:rsid w:val="00611329"/>
    <w:rsid w:val="00617397"/>
    <w:rsid w:val="00617DAA"/>
    <w:rsid w:val="006203FB"/>
    <w:rsid w:val="00622F9E"/>
    <w:rsid w:val="00622FD8"/>
    <w:rsid w:val="00626F64"/>
    <w:rsid w:val="00632151"/>
    <w:rsid w:val="00634205"/>
    <w:rsid w:val="00635B49"/>
    <w:rsid w:val="00641F10"/>
    <w:rsid w:val="00646520"/>
    <w:rsid w:val="00646863"/>
    <w:rsid w:val="006507F8"/>
    <w:rsid w:val="0065244D"/>
    <w:rsid w:val="00660115"/>
    <w:rsid w:val="00660F99"/>
    <w:rsid w:val="0066373C"/>
    <w:rsid w:val="00666D4C"/>
    <w:rsid w:val="00676985"/>
    <w:rsid w:val="0069143E"/>
    <w:rsid w:val="00693FF9"/>
    <w:rsid w:val="0069503B"/>
    <w:rsid w:val="006A2C05"/>
    <w:rsid w:val="006A7A6B"/>
    <w:rsid w:val="006C528A"/>
    <w:rsid w:val="006D20B6"/>
    <w:rsid w:val="006D397D"/>
    <w:rsid w:val="006D45F8"/>
    <w:rsid w:val="006D5F08"/>
    <w:rsid w:val="006D62FB"/>
    <w:rsid w:val="006E11FE"/>
    <w:rsid w:val="006F3BC8"/>
    <w:rsid w:val="006F6BA4"/>
    <w:rsid w:val="006F763A"/>
    <w:rsid w:val="0071258A"/>
    <w:rsid w:val="00721F5B"/>
    <w:rsid w:val="0073182D"/>
    <w:rsid w:val="0073305E"/>
    <w:rsid w:val="00733FE9"/>
    <w:rsid w:val="007364DD"/>
    <w:rsid w:val="00745B66"/>
    <w:rsid w:val="007504B0"/>
    <w:rsid w:val="00751C28"/>
    <w:rsid w:val="007574A1"/>
    <w:rsid w:val="0076027C"/>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E487F"/>
    <w:rsid w:val="007F1B26"/>
    <w:rsid w:val="00800D6C"/>
    <w:rsid w:val="0080175D"/>
    <w:rsid w:val="00806F0F"/>
    <w:rsid w:val="00817076"/>
    <w:rsid w:val="00841F59"/>
    <w:rsid w:val="00854750"/>
    <w:rsid w:val="00855813"/>
    <w:rsid w:val="00864528"/>
    <w:rsid w:val="00870C38"/>
    <w:rsid w:val="00877F8D"/>
    <w:rsid w:val="00886CAF"/>
    <w:rsid w:val="00892F22"/>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2451"/>
    <w:rsid w:val="009637B8"/>
    <w:rsid w:val="00980AC8"/>
    <w:rsid w:val="00980C8F"/>
    <w:rsid w:val="00990364"/>
    <w:rsid w:val="009919A3"/>
    <w:rsid w:val="009A7F37"/>
    <w:rsid w:val="009C106A"/>
    <w:rsid w:val="009C2948"/>
    <w:rsid w:val="009C3C85"/>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2473"/>
    <w:rsid w:val="00AC3F41"/>
    <w:rsid w:val="00AC3FF0"/>
    <w:rsid w:val="00AC7B9C"/>
    <w:rsid w:val="00AD0B9E"/>
    <w:rsid w:val="00AD0E39"/>
    <w:rsid w:val="00AD1335"/>
    <w:rsid w:val="00AD14F9"/>
    <w:rsid w:val="00AF18BD"/>
    <w:rsid w:val="00AF1CA6"/>
    <w:rsid w:val="00AF3B6E"/>
    <w:rsid w:val="00AF3CAF"/>
    <w:rsid w:val="00AF3DD4"/>
    <w:rsid w:val="00B015D9"/>
    <w:rsid w:val="00B145B7"/>
    <w:rsid w:val="00B20972"/>
    <w:rsid w:val="00B21283"/>
    <w:rsid w:val="00B250B0"/>
    <w:rsid w:val="00B27DA5"/>
    <w:rsid w:val="00B340BF"/>
    <w:rsid w:val="00B35AEC"/>
    <w:rsid w:val="00B41CD7"/>
    <w:rsid w:val="00B445A2"/>
    <w:rsid w:val="00B50709"/>
    <w:rsid w:val="00B668BF"/>
    <w:rsid w:val="00B74C19"/>
    <w:rsid w:val="00B76247"/>
    <w:rsid w:val="00B8187F"/>
    <w:rsid w:val="00B84242"/>
    <w:rsid w:val="00B84368"/>
    <w:rsid w:val="00B86CFB"/>
    <w:rsid w:val="00B940D4"/>
    <w:rsid w:val="00B9728F"/>
    <w:rsid w:val="00BA4D71"/>
    <w:rsid w:val="00BA7D43"/>
    <w:rsid w:val="00BB29FF"/>
    <w:rsid w:val="00BB48C7"/>
    <w:rsid w:val="00BB5C3E"/>
    <w:rsid w:val="00BD7828"/>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2DBC"/>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56F8C"/>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649"/>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EF4204"/>
    <w:rsid w:val="00F06947"/>
    <w:rsid w:val="00F16907"/>
    <w:rsid w:val="00F26036"/>
    <w:rsid w:val="00F26C8A"/>
    <w:rsid w:val="00F45402"/>
    <w:rsid w:val="00F45518"/>
    <w:rsid w:val="00F5234F"/>
    <w:rsid w:val="00F52BF8"/>
    <w:rsid w:val="00F53B38"/>
    <w:rsid w:val="00F545AF"/>
    <w:rsid w:val="00F72148"/>
    <w:rsid w:val="00F737CC"/>
    <w:rsid w:val="00F80DDE"/>
    <w:rsid w:val="00F80E9B"/>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29D7047-4F20-4966-B70F-E9B1A991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AQAEMENTA">
    <w:name w:val="AQA EMENTA"/>
    <w:basedOn w:val="Normal"/>
    <w:autoRedefine/>
    <w:qFormat/>
    <w:rsid w:val="003F0466"/>
    <w:pPr>
      <w:tabs>
        <w:tab w:val="left" w:pos="9099"/>
      </w:tabs>
      <w:spacing w:before="120" w:after="120"/>
      <w:ind w:left="5103"/>
      <w:jc w:val="both"/>
    </w:pPr>
    <w:rPr>
      <w:rFonts w:ascii="Calibri" w:hAnsi="Calibri" w:cs="Calibri"/>
      <w:sz w:val="22"/>
      <w:szCs w:val="22"/>
    </w:rPr>
  </w:style>
  <w:style w:type="paragraph" w:customStyle="1" w:styleId="AQAPARTENORMATIVA">
    <w:name w:val="AQA PARTE NORMATIVA"/>
    <w:basedOn w:val="Normal"/>
    <w:autoRedefine/>
    <w:qFormat/>
    <w:rsid w:val="00225217"/>
    <w:pPr>
      <w:spacing w:before="120" w:after="120"/>
      <w:ind w:firstLine="1418"/>
      <w:contextualSpacing/>
      <w:jc w:val="both"/>
    </w:pPr>
    <w:rPr>
      <w:rFonts w:ascii="Calibri" w:hAnsi="Calibri"/>
      <w:bCs/>
      <w:sz w:val="24"/>
      <w:szCs w:val="24"/>
    </w:rPr>
  </w:style>
  <w:style w:type="paragraph" w:customStyle="1" w:styleId="AQAEPGRAFE">
    <w:name w:val="AQA EPÍGRAFE"/>
    <w:basedOn w:val="Normal"/>
    <w:autoRedefine/>
    <w:qFormat/>
    <w:rsid w:val="002A57FA"/>
    <w:pPr>
      <w:spacing w:before="120" w:after="120"/>
      <w:contextualSpacing/>
      <w:jc w:val="center"/>
    </w:pPr>
    <w:rPr>
      <w:rFonts w:ascii="Calibri" w:hAnsi="Calibri" w:cs="Calibri"/>
      <w:b/>
      <w:caps/>
      <w:sz w:val="28"/>
      <w:szCs w:val="24"/>
    </w:rPr>
  </w:style>
  <w:style w:type="paragraph" w:customStyle="1" w:styleId="AQAAUTORIA">
    <w:name w:val="AQA AUTORIA"/>
    <w:basedOn w:val="Ttulo3"/>
    <w:qFormat/>
    <w:rsid w:val="00225217"/>
    <w:pPr>
      <w:spacing w:before="120" w:after="120"/>
      <w:contextualSpacing/>
      <w:jc w:val="center"/>
    </w:pPr>
    <w:rPr>
      <w:rFonts w:ascii="Calibri" w:hAnsi="Calibri" w:cs="Calibri"/>
      <w:sz w:val="24"/>
      <w:szCs w:val="24"/>
    </w:rPr>
  </w:style>
  <w:style w:type="paragraph" w:customStyle="1" w:styleId="AQACABECALHOCAMARA">
    <w:name w:val="AQA CABECALHO CAMARA"/>
    <w:basedOn w:val="Normal"/>
    <w:autoRedefine/>
    <w:qFormat/>
    <w:rsid w:val="00F80E9B"/>
    <w:pPr>
      <w:tabs>
        <w:tab w:val="center" w:pos="4419"/>
        <w:tab w:val="right" w:pos="8838"/>
      </w:tabs>
      <w:jc w:val="center"/>
    </w:pPr>
    <w:rPr>
      <w:b/>
      <w:sz w:val="36"/>
    </w:rPr>
  </w:style>
  <w:style w:type="paragraph" w:customStyle="1" w:styleId="AQAAUTORIA-CARGO">
    <w:name w:val="AQA AUTORIA-CARGO"/>
    <w:basedOn w:val="Normal"/>
    <w:autoRedefine/>
    <w:qFormat/>
    <w:rsid w:val="00AC3FF0"/>
    <w:pPr>
      <w:contextualSpacing/>
      <w:jc w:val="center"/>
    </w:pPr>
    <w:rPr>
      <w:rFonts w:ascii="Calibri" w:hAnsi="Calibri" w:cs="Calibri"/>
      <w:sz w:val="24"/>
      <w:szCs w:val="24"/>
    </w:rPr>
  </w:style>
  <w:style w:type="paragraph" w:styleId="NormalWeb">
    <w:name w:val="Normal (Web)"/>
    <w:basedOn w:val="Normal"/>
    <w:uiPriority w:val="99"/>
    <w:semiHidden/>
    <w:unhideWhenUsed/>
    <w:rsid w:val="0048501B"/>
    <w:pPr>
      <w:spacing w:before="100" w:beforeAutospacing="1" w:after="100" w:afterAutospacing="1"/>
    </w:pPr>
    <w:rPr>
      <w:rFonts w:eastAsiaTheme="minorEastAsia"/>
      <w:sz w:val="24"/>
      <w:szCs w:val="24"/>
    </w:rPr>
  </w:style>
  <w:style w:type="paragraph" w:styleId="Rodap">
    <w:name w:val="footer"/>
    <w:basedOn w:val="Normal"/>
    <w:link w:val="RodapChar"/>
    <w:uiPriority w:val="99"/>
    <w:unhideWhenUsed/>
    <w:rsid w:val="00477F96"/>
    <w:pPr>
      <w:tabs>
        <w:tab w:val="center" w:pos="4252"/>
        <w:tab w:val="right" w:pos="8504"/>
      </w:tabs>
    </w:pPr>
  </w:style>
  <w:style w:type="character" w:customStyle="1" w:styleId="RodapChar">
    <w:name w:val="Rodapé Char"/>
    <w:basedOn w:val="Fontepargpadro"/>
    <w:link w:val="Rodap"/>
    <w:uiPriority w:val="99"/>
    <w:rsid w:val="0047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93941">
      <w:bodyDiv w:val="1"/>
      <w:marLeft w:val="0"/>
      <w:marRight w:val="0"/>
      <w:marTop w:val="0"/>
      <w:marBottom w:val="0"/>
      <w:divBdr>
        <w:top w:val="none" w:sz="0" w:space="0" w:color="auto"/>
        <w:left w:val="none" w:sz="0" w:space="0" w:color="auto"/>
        <w:bottom w:val="none" w:sz="0" w:space="0" w:color="auto"/>
        <w:right w:val="none" w:sz="0" w:space="0" w:color="auto"/>
      </w:divBdr>
    </w:div>
    <w:div w:id="1464036416">
      <w:bodyDiv w:val="1"/>
      <w:marLeft w:val="0"/>
      <w:marRight w:val="0"/>
      <w:marTop w:val="0"/>
      <w:marBottom w:val="0"/>
      <w:divBdr>
        <w:top w:val="none" w:sz="0" w:space="0" w:color="auto"/>
        <w:left w:val="none" w:sz="0" w:space="0" w:color="auto"/>
        <w:bottom w:val="none" w:sz="0" w:space="0" w:color="auto"/>
        <w:right w:val="none" w:sz="0" w:space="0" w:color="auto"/>
      </w:divBdr>
      <w:divsChild>
        <w:div w:id="1517575273">
          <w:marLeft w:val="0"/>
          <w:marRight w:val="0"/>
          <w:marTop w:val="0"/>
          <w:marBottom w:val="0"/>
          <w:divBdr>
            <w:top w:val="none" w:sz="0" w:space="0" w:color="auto"/>
            <w:left w:val="none" w:sz="0" w:space="0" w:color="auto"/>
            <w:bottom w:val="none" w:sz="0" w:space="0" w:color="auto"/>
            <w:right w:val="none" w:sz="0" w:space="0" w:color="auto"/>
          </w:divBdr>
        </w:div>
        <w:div w:id="1436055931">
          <w:marLeft w:val="0"/>
          <w:marRight w:val="0"/>
          <w:marTop w:val="0"/>
          <w:marBottom w:val="0"/>
          <w:divBdr>
            <w:top w:val="none" w:sz="0" w:space="0" w:color="auto"/>
            <w:left w:val="none" w:sz="0" w:space="0" w:color="auto"/>
            <w:bottom w:val="none" w:sz="0" w:space="0" w:color="auto"/>
            <w:right w:val="none" w:sz="0" w:space="0" w:color="auto"/>
          </w:divBdr>
        </w:div>
        <w:div w:id="50156642">
          <w:marLeft w:val="0"/>
          <w:marRight w:val="0"/>
          <w:marTop w:val="0"/>
          <w:marBottom w:val="0"/>
          <w:divBdr>
            <w:top w:val="none" w:sz="0" w:space="0" w:color="auto"/>
            <w:left w:val="none" w:sz="0" w:space="0" w:color="auto"/>
            <w:bottom w:val="none" w:sz="0" w:space="0" w:color="auto"/>
            <w:right w:val="none" w:sz="0" w:space="0" w:color="auto"/>
          </w:divBdr>
        </w:div>
        <w:div w:id="1426222574">
          <w:marLeft w:val="0"/>
          <w:marRight w:val="0"/>
          <w:marTop w:val="0"/>
          <w:marBottom w:val="0"/>
          <w:divBdr>
            <w:top w:val="none" w:sz="0" w:space="0" w:color="auto"/>
            <w:left w:val="none" w:sz="0" w:space="0" w:color="auto"/>
            <w:bottom w:val="none" w:sz="0" w:space="0" w:color="auto"/>
            <w:right w:val="none" w:sz="0" w:space="0" w:color="auto"/>
          </w:divBdr>
        </w:div>
        <w:div w:id="1882785201">
          <w:marLeft w:val="0"/>
          <w:marRight w:val="0"/>
          <w:marTop w:val="0"/>
          <w:marBottom w:val="0"/>
          <w:divBdr>
            <w:top w:val="none" w:sz="0" w:space="0" w:color="auto"/>
            <w:left w:val="none" w:sz="0" w:space="0" w:color="auto"/>
            <w:bottom w:val="none" w:sz="0" w:space="0" w:color="auto"/>
            <w:right w:val="none" w:sz="0" w:space="0" w:color="auto"/>
          </w:divBdr>
        </w:div>
      </w:divsChild>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565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Juliano Vituri</dc:creator>
  <cp:lastModifiedBy>Valdemar M. Neto Mendonça</cp:lastModifiedBy>
  <cp:revision>133</cp:revision>
  <cp:lastPrinted>2018-06-26T22:41:00Z</cp:lastPrinted>
  <dcterms:created xsi:type="dcterms:W3CDTF">2021-01-08T12:17:00Z</dcterms:created>
  <dcterms:modified xsi:type="dcterms:W3CDTF">2021-04-22T18:47:00Z</dcterms:modified>
</cp:coreProperties>
</file>