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90" w:rsidRPr="00BE4DA8" w:rsidRDefault="00340724" w:rsidP="00857790">
      <w:pPr>
        <w:rPr>
          <w:rFonts w:ascii="Calibri" w:eastAsia="Arial Unicode MS" w:hAnsi="Calibri" w:cs="Calibri"/>
          <w:sz w:val="24"/>
          <w:szCs w:val="24"/>
        </w:rPr>
      </w:pPr>
      <w:r>
        <w:rPr>
          <w:noProof/>
        </w:rPr>
        <mc:AlternateContent>
          <mc:Choice Requires="wps">
            <w:drawing>
              <wp:anchor distT="0" distB="0" distL="114300" distR="114300" simplePos="0" relativeHeight="251657728" behindDoc="1" locked="0" layoutInCell="0" allowOverlap="1">
                <wp:simplePos x="0" y="0"/>
                <wp:positionH relativeFrom="column">
                  <wp:posOffset>7620</wp:posOffset>
                </wp:positionH>
                <wp:positionV relativeFrom="paragraph">
                  <wp:posOffset>-93345</wp:posOffset>
                </wp:positionV>
                <wp:extent cx="1677670" cy="361315"/>
                <wp:effectExtent l="0" t="0" r="17780" b="19685"/>
                <wp:wrapNone/>
                <wp:docPr id="25"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6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D1523" id="Retângulo 16" o:spid="_x0000_s1026" style="position:absolute;margin-left:.6pt;margin-top:-7.35pt;width:132.1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" o:allowincell="f" fillcolor="#f2f2f2"/>
            </w:pict>
          </mc:Fallback>
        </mc:AlternateContent>
      </w:r>
      <w:r w:rsidR="00C10EA1">
        <w:rPr>
          <w:rFonts w:ascii="Calibri" w:eastAsia="Arial Unicode MS" w:hAnsi="Calibri" w:cs="Calibri"/>
          <w:b/>
          <w:sz w:val="24"/>
          <w:szCs w:val="24"/>
        </w:rPr>
        <w:t xml:space="preserve"> </w:t>
      </w:r>
      <w:r w:rsidR="00857790" w:rsidRPr="00C53FB1">
        <w:rPr>
          <w:rFonts w:ascii="Calibri" w:eastAsia="Arial Unicode MS" w:hAnsi="Calibri" w:cs="Calibri"/>
          <w:b/>
          <w:sz w:val="24"/>
          <w:szCs w:val="24"/>
        </w:rPr>
        <w:t xml:space="preserve">OFÍCIO/SJC Nº </w:t>
      </w:r>
      <w:r w:rsidR="00201F89">
        <w:rPr>
          <w:rFonts w:ascii="Calibri" w:eastAsia="Arial Unicode MS" w:hAnsi="Calibri" w:cs="Calibri"/>
          <w:b/>
          <w:sz w:val="24"/>
          <w:szCs w:val="24"/>
        </w:rPr>
        <w:t>02</w:t>
      </w:r>
      <w:r w:rsidR="006852AD">
        <w:rPr>
          <w:rFonts w:ascii="Calibri" w:eastAsia="Arial Unicode MS" w:hAnsi="Calibri" w:cs="Calibri"/>
          <w:b/>
          <w:sz w:val="24"/>
          <w:szCs w:val="24"/>
        </w:rPr>
        <w:t>5</w:t>
      </w:r>
      <w:r w:rsidR="007F6C04">
        <w:rPr>
          <w:rFonts w:ascii="Calibri" w:eastAsia="Arial Unicode MS" w:hAnsi="Calibri" w:cs="Calibri"/>
          <w:b/>
          <w:sz w:val="24"/>
          <w:szCs w:val="24"/>
        </w:rPr>
        <w:t>9</w:t>
      </w:r>
      <w:r w:rsidR="00E157F2">
        <w:rPr>
          <w:rFonts w:ascii="Calibri" w:eastAsia="Arial Unicode MS" w:hAnsi="Calibri" w:cs="Calibri"/>
          <w:b/>
          <w:sz w:val="24"/>
          <w:szCs w:val="24"/>
        </w:rPr>
        <w:t>/2020</w:t>
      </w:r>
      <w:r w:rsidR="00857790" w:rsidRPr="00C53FB1">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E157F2">
        <w:rPr>
          <w:rFonts w:ascii="Calibri" w:eastAsia="Arial Unicode MS" w:hAnsi="Calibri" w:cs="Calibri"/>
          <w:sz w:val="24"/>
          <w:szCs w:val="24"/>
        </w:rPr>
        <w:t xml:space="preserve">   </w:t>
      </w:r>
      <w:r w:rsidR="000C7667">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62102A">
        <w:rPr>
          <w:rFonts w:ascii="Calibri" w:eastAsia="Arial Unicode MS" w:hAnsi="Calibri" w:cs="Calibri"/>
          <w:sz w:val="24"/>
          <w:szCs w:val="24"/>
        </w:rPr>
        <w:t xml:space="preserve">  </w:t>
      </w:r>
      <w:proofErr w:type="gramStart"/>
      <w:r w:rsidR="00485936">
        <w:rPr>
          <w:rFonts w:ascii="Calibri" w:eastAsia="Arial Unicode MS" w:hAnsi="Calibri" w:cs="Calibri"/>
          <w:sz w:val="24"/>
          <w:szCs w:val="24"/>
        </w:rPr>
        <w:t xml:space="preserve">  </w:t>
      </w:r>
      <w:r w:rsidR="00857790" w:rsidRPr="00C53FB1">
        <w:rPr>
          <w:rFonts w:ascii="Calibri" w:eastAsia="Arial Unicode MS" w:hAnsi="Calibri" w:cs="Calibri"/>
          <w:sz w:val="24"/>
          <w:szCs w:val="24"/>
        </w:rPr>
        <w:t>Em</w:t>
      </w:r>
      <w:proofErr w:type="gramEnd"/>
      <w:r w:rsidR="00857790" w:rsidRPr="00C53FB1">
        <w:rPr>
          <w:rFonts w:ascii="Calibri" w:eastAsia="Arial Unicode MS" w:hAnsi="Calibri" w:cs="Calibri"/>
          <w:sz w:val="24"/>
          <w:szCs w:val="24"/>
        </w:rPr>
        <w:t xml:space="preserve"> </w:t>
      </w:r>
      <w:r w:rsidR="00485936">
        <w:rPr>
          <w:rFonts w:ascii="Calibri" w:eastAsia="Arial Unicode MS" w:hAnsi="Calibri" w:cs="Calibri"/>
          <w:sz w:val="24"/>
          <w:szCs w:val="24"/>
        </w:rPr>
        <w:t>3</w:t>
      </w:r>
      <w:r w:rsidR="000C7667">
        <w:rPr>
          <w:rFonts w:ascii="Calibri" w:eastAsia="Arial Unicode MS" w:hAnsi="Calibri" w:cs="Calibri"/>
          <w:sz w:val="24"/>
          <w:szCs w:val="24"/>
        </w:rPr>
        <w:t xml:space="preserve"> de </w:t>
      </w:r>
      <w:r w:rsidR="00485936">
        <w:rPr>
          <w:rFonts w:ascii="Calibri" w:eastAsia="Arial Unicode MS" w:hAnsi="Calibri" w:cs="Calibri"/>
          <w:sz w:val="24"/>
          <w:szCs w:val="24"/>
        </w:rPr>
        <w:t xml:space="preserve">dezembro </w:t>
      </w:r>
      <w:r w:rsidR="00E157F2">
        <w:rPr>
          <w:rFonts w:ascii="Calibri" w:eastAsia="Arial Unicode MS" w:hAnsi="Calibri" w:cs="Calibri"/>
          <w:sz w:val="24"/>
          <w:szCs w:val="24"/>
        </w:rPr>
        <w:t>de 2020</w:t>
      </w:r>
    </w:p>
    <w:p w:rsidR="00857790" w:rsidRPr="00BE4DA8" w:rsidRDefault="00857790" w:rsidP="00857790">
      <w:pPr>
        <w:jc w:val="both"/>
        <w:rPr>
          <w:rFonts w:ascii="Calibri" w:hAnsi="Calibri" w:cs="Calibri"/>
          <w:sz w:val="24"/>
          <w:szCs w:val="24"/>
        </w:rPr>
      </w:pPr>
    </w:p>
    <w:p w:rsidR="00857790" w:rsidRDefault="00857790" w:rsidP="00A86092">
      <w:pPr>
        <w:spacing w:before="120" w:after="120"/>
        <w:ind w:firstLine="1418"/>
        <w:jc w:val="both"/>
        <w:rPr>
          <w:rFonts w:ascii="Calibri" w:hAnsi="Calibri" w:cs="Calibri"/>
          <w:sz w:val="24"/>
          <w:szCs w:val="24"/>
        </w:rPr>
      </w:pP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Ao</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Excelentíssimo Senhor</w:t>
      </w:r>
    </w:p>
    <w:p w:rsidR="00857790" w:rsidRPr="00BE4DA8" w:rsidRDefault="00857790" w:rsidP="00A86092">
      <w:pPr>
        <w:jc w:val="both"/>
        <w:rPr>
          <w:rFonts w:ascii="Calibri" w:hAnsi="Calibri" w:cs="Calibri"/>
          <w:b/>
          <w:sz w:val="24"/>
          <w:szCs w:val="24"/>
        </w:rPr>
      </w:pPr>
      <w:r w:rsidRPr="00BE4DA8">
        <w:rPr>
          <w:rFonts w:ascii="Calibri" w:hAnsi="Calibri" w:cs="Calibri"/>
          <w:b/>
          <w:sz w:val="24"/>
          <w:szCs w:val="24"/>
        </w:rPr>
        <w:t>TENENTE SANTANA</w:t>
      </w:r>
    </w:p>
    <w:p w:rsidR="00857790" w:rsidRPr="00BE4DA8" w:rsidRDefault="00E42A39" w:rsidP="00A86092">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sidR="008058C0">
        <w:rPr>
          <w:rFonts w:ascii="Calibri" w:hAnsi="Calibri" w:cs="Calibri"/>
          <w:sz w:val="24"/>
          <w:szCs w:val="24"/>
        </w:rPr>
        <w:t xml:space="preserve"> de Araraquara</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Rua São Bento, 887 – Centro</w:t>
      </w:r>
    </w:p>
    <w:p w:rsidR="00857790" w:rsidRPr="00BE4DA8" w:rsidRDefault="00857790" w:rsidP="00A86092">
      <w:pPr>
        <w:jc w:val="both"/>
        <w:rPr>
          <w:rFonts w:ascii="Calibri" w:hAnsi="Calibri" w:cs="Calibri"/>
          <w:sz w:val="24"/>
          <w:szCs w:val="24"/>
        </w:rPr>
      </w:pPr>
      <w:r w:rsidRPr="00BE4DA8">
        <w:rPr>
          <w:rFonts w:ascii="Calibri" w:hAnsi="Calibri" w:cs="Calibri"/>
          <w:b/>
          <w:sz w:val="24"/>
          <w:szCs w:val="24"/>
          <w:u w:val="single"/>
        </w:rPr>
        <w:t>14801-300 - ARARAQUARA/SP</w:t>
      </w:r>
    </w:p>
    <w:p w:rsidR="00390779" w:rsidRDefault="00390779" w:rsidP="00A86092">
      <w:pPr>
        <w:spacing w:before="120" w:after="120"/>
        <w:ind w:firstLine="1418"/>
        <w:jc w:val="both"/>
        <w:rPr>
          <w:rFonts w:ascii="Calibri" w:hAnsi="Calibri" w:cs="Calibri"/>
          <w:sz w:val="24"/>
          <w:szCs w:val="24"/>
        </w:rPr>
      </w:pPr>
    </w:p>
    <w:p w:rsidR="00CC04DE" w:rsidRPr="00D2004C" w:rsidRDefault="00CC04DE" w:rsidP="00A86092">
      <w:pPr>
        <w:spacing w:before="120" w:after="120"/>
        <w:ind w:firstLine="1418"/>
        <w:jc w:val="both"/>
        <w:rPr>
          <w:rFonts w:asciiTheme="minorHAnsi" w:hAnsiTheme="minorHAnsi" w:cs="Calibri"/>
          <w:sz w:val="24"/>
          <w:szCs w:val="24"/>
        </w:rPr>
      </w:pPr>
      <w:r w:rsidRPr="00D2004C">
        <w:rPr>
          <w:rFonts w:asciiTheme="minorHAnsi" w:hAnsiTheme="minorHAnsi" w:cs="Calibri"/>
          <w:sz w:val="24"/>
          <w:szCs w:val="24"/>
        </w:rPr>
        <w:t>Senhor Presidente:</w:t>
      </w:r>
    </w:p>
    <w:p w:rsidR="0030698D" w:rsidRDefault="00CC04DE" w:rsidP="00026D3B">
      <w:pPr>
        <w:spacing w:before="120" w:after="120"/>
        <w:ind w:firstLine="1418"/>
        <w:jc w:val="both"/>
        <w:rPr>
          <w:rFonts w:ascii="Calibri" w:hAnsi="Calibri" w:cs="Calibri"/>
          <w:color w:val="000000" w:themeColor="text1"/>
          <w:sz w:val="24"/>
          <w:szCs w:val="24"/>
        </w:rPr>
      </w:pPr>
      <w:r w:rsidRPr="00D2004C">
        <w:rPr>
          <w:rFonts w:asciiTheme="minorHAnsi" w:hAnsiTheme="minorHAnsi" w:cs="Calibri"/>
          <w:color w:val="000000"/>
          <w:sz w:val="24"/>
          <w:szCs w:val="24"/>
        </w:rPr>
        <w:t xml:space="preserve">Nos termos da Lei Orgânica do Município de Araraquara, encaminhamos a Vossa Excelência, a fim de ser </w:t>
      </w:r>
      <w:r w:rsidRPr="003859C3">
        <w:rPr>
          <w:rFonts w:asciiTheme="minorHAnsi" w:hAnsiTheme="minorHAnsi" w:cs="Calibri"/>
          <w:color w:val="000000"/>
          <w:sz w:val="24"/>
          <w:szCs w:val="24"/>
        </w:rPr>
        <w:t xml:space="preserve">apreciado pelo nobre Poder Legislativo, o </w:t>
      </w:r>
      <w:r w:rsidR="001531F0" w:rsidRPr="003859C3">
        <w:rPr>
          <w:rFonts w:asciiTheme="minorHAnsi" w:hAnsiTheme="minorHAnsi" w:cs="Calibri"/>
          <w:color w:val="000000"/>
          <w:sz w:val="24"/>
          <w:szCs w:val="24"/>
        </w:rPr>
        <w:t>incluso Projeto de Lei que</w:t>
      </w:r>
      <w:r w:rsidR="00C245F0" w:rsidRPr="003859C3">
        <w:rPr>
          <w:rFonts w:asciiTheme="minorHAnsi" w:hAnsiTheme="minorHAnsi" w:cs="Calibri"/>
          <w:color w:val="000000"/>
          <w:sz w:val="24"/>
          <w:szCs w:val="24"/>
        </w:rPr>
        <w:t xml:space="preserve"> dispõe sobre a abertura de um c</w:t>
      </w:r>
      <w:r w:rsidR="001531F0" w:rsidRPr="003859C3">
        <w:rPr>
          <w:rFonts w:asciiTheme="minorHAnsi" w:hAnsiTheme="minorHAnsi" w:cs="Calibri"/>
          <w:color w:val="000000"/>
          <w:sz w:val="24"/>
          <w:szCs w:val="24"/>
        </w:rPr>
        <w:t xml:space="preserve">rédito </w:t>
      </w:r>
      <w:r w:rsidR="00C245F0" w:rsidRPr="003859C3">
        <w:rPr>
          <w:rFonts w:asciiTheme="minorHAnsi" w:hAnsiTheme="minorHAnsi" w:cs="Calibri"/>
          <w:color w:val="000000"/>
          <w:sz w:val="24"/>
          <w:szCs w:val="24"/>
        </w:rPr>
        <w:t>a</w:t>
      </w:r>
      <w:r w:rsidR="001531F0" w:rsidRPr="003859C3">
        <w:rPr>
          <w:rFonts w:asciiTheme="minorHAnsi" w:hAnsiTheme="minorHAnsi" w:cs="Calibri"/>
          <w:color w:val="000000"/>
          <w:sz w:val="24"/>
          <w:szCs w:val="24"/>
        </w:rPr>
        <w:t xml:space="preserve">dicional </w:t>
      </w:r>
      <w:r w:rsidR="00A90625" w:rsidRPr="003859C3">
        <w:rPr>
          <w:rFonts w:asciiTheme="minorHAnsi" w:hAnsiTheme="minorHAnsi" w:cs="Calibri"/>
          <w:color w:val="000000"/>
          <w:sz w:val="24"/>
          <w:szCs w:val="24"/>
        </w:rPr>
        <w:t>suplementar</w:t>
      </w:r>
      <w:r w:rsidR="00966C53">
        <w:rPr>
          <w:rFonts w:asciiTheme="minorHAnsi" w:hAnsiTheme="minorHAnsi" w:cs="Calibri"/>
          <w:color w:val="000000"/>
          <w:sz w:val="24"/>
          <w:szCs w:val="24"/>
        </w:rPr>
        <w:t>,</w:t>
      </w:r>
      <w:r w:rsidR="00B14B4E">
        <w:rPr>
          <w:rFonts w:asciiTheme="minorHAnsi" w:hAnsiTheme="minorHAnsi" w:cs="Calibri"/>
          <w:color w:val="000000"/>
          <w:sz w:val="24"/>
          <w:szCs w:val="24"/>
        </w:rPr>
        <w:t xml:space="preserve"> </w:t>
      </w:r>
      <w:r w:rsidR="007F6C04" w:rsidRPr="007F6C04">
        <w:rPr>
          <w:rFonts w:ascii="Calibri" w:hAnsi="Calibri" w:cs="Calibri"/>
          <w:sz w:val="24"/>
          <w:szCs w:val="24"/>
        </w:rPr>
        <w:t>até o limite de R$ 265.000,00 (duzentos e sessenta e cinco mil reais)</w:t>
      </w:r>
      <w:r w:rsidR="00366B75" w:rsidRPr="00366B75">
        <w:rPr>
          <w:rFonts w:asciiTheme="minorHAnsi" w:hAnsiTheme="minorHAnsi" w:cs="Calibri"/>
          <w:color w:val="000000"/>
          <w:sz w:val="24"/>
          <w:szCs w:val="24"/>
        </w:rPr>
        <w:t>,</w:t>
      </w:r>
      <w:r w:rsidR="00366B75">
        <w:rPr>
          <w:rFonts w:asciiTheme="minorHAnsi" w:hAnsiTheme="minorHAnsi" w:cs="Calibri"/>
          <w:color w:val="000000"/>
          <w:sz w:val="24"/>
          <w:szCs w:val="24"/>
        </w:rPr>
        <w:t xml:space="preserve"> e dá outras providências. </w:t>
      </w:r>
    </w:p>
    <w:p w:rsidR="00501C6A" w:rsidRPr="00501C6A" w:rsidRDefault="00B41713" w:rsidP="00501C6A">
      <w:pPr>
        <w:spacing w:before="120" w:after="120"/>
        <w:ind w:firstLine="1418"/>
        <w:jc w:val="both"/>
        <w:rPr>
          <w:rFonts w:ascii="Calibri" w:hAnsi="Calibri" w:cs="Calibri"/>
          <w:color w:val="000000" w:themeColor="text1"/>
          <w:sz w:val="24"/>
          <w:szCs w:val="24"/>
        </w:rPr>
      </w:pPr>
      <w:r>
        <w:rPr>
          <w:rFonts w:ascii="Calibri" w:hAnsi="Calibri" w:cs="Calibri"/>
          <w:color w:val="000000" w:themeColor="text1"/>
          <w:sz w:val="24"/>
          <w:szCs w:val="24"/>
        </w:rPr>
        <w:t xml:space="preserve">No ponto, a presente propositura </w:t>
      </w:r>
      <w:r w:rsidR="00327E8E" w:rsidRPr="00327E8E">
        <w:rPr>
          <w:rFonts w:ascii="Calibri" w:hAnsi="Calibri" w:cs="Calibri"/>
          <w:color w:val="000000" w:themeColor="text1"/>
          <w:sz w:val="24"/>
          <w:szCs w:val="24"/>
        </w:rPr>
        <w:t>visa</w:t>
      </w:r>
      <w:r w:rsidR="00327E8E">
        <w:rPr>
          <w:rFonts w:ascii="Calibri" w:hAnsi="Calibri" w:cs="Calibri"/>
          <w:color w:val="000000" w:themeColor="text1"/>
          <w:sz w:val="24"/>
          <w:szCs w:val="24"/>
        </w:rPr>
        <w:t xml:space="preserve"> </w:t>
      </w:r>
      <w:r w:rsidR="00501C6A" w:rsidRPr="00501C6A">
        <w:rPr>
          <w:rFonts w:ascii="Calibri" w:hAnsi="Calibri" w:cs="Calibri"/>
          <w:color w:val="000000" w:themeColor="text1"/>
          <w:sz w:val="24"/>
          <w:szCs w:val="24"/>
        </w:rPr>
        <w:t>a contratação de serviços necessários para a instalação de sistema de recreio e jardim no CER Dona Carmelita Garcez I.</w:t>
      </w:r>
    </w:p>
    <w:p w:rsidR="00501C6A" w:rsidRPr="00501C6A" w:rsidRDefault="00501C6A" w:rsidP="00501C6A">
      <w:pPr>
        <w:spacing w:before="120" w:after="120"/>
        <w:ind w:firstLine="1418"/>
        <w:jc w:val="both"/>
        <w:rPr>
          <w:rFonts w:ascii="Calibri" w:hAnsi="Calibri" w:cs="Calibri"/>
          <w:color w:val="000000" w:themeColor="text1"/>
          <w:sz w:val="24"/>
          <w:szCs w:val="24"/>
        </w:rPr>
      </w:pPr>
      <w:r w:rsidRPr="00501C6A">
        <w:rPr>
          <w:rFonts w:ascii="Calibri" w:hAnsi="Calibri" w:cs="Calibri"/>
          <w:color w:val="000000" w:themeColor="text1"/>
          <w:sz w:val="24"/>
          <w:szCs w:val="24"/>
        </w:rPr>
        <w:t xml:space="preserve">O referido CER está sendo reformado e ampliado com recursos de contrapartida de impacto gerado por empresa do ramo de construção civil que implantou empreendimentos imobiliários na cidade. Trata-se de uma grande obra que contemplou, entre outras melhorias, a reforma e ampliação da cozinha; a reforma dos sanitários infantis; a construção de sanitários para PCD e todas as adequações de acessibilidade necessárias para um prédio escolar; a construção de sala para atendimento de crianças de 2 a 3 anos de idade (Classe Intermediária) com banheiro adaptado para essa faixa etária anexo e a construção de sala para atividades e repouso dos alunos de 3 a 5 anos  que frequentam o CER em período integral (Recreação) com banheiro infantil masculino e feminino anexo. </w:t>
      </w:r>
    </w:p>
    <w:p w:rsidR="00501C6A" w:rsidRPr="00501C6A" w:rsidRDefault="00501C6A" w:rsidP="00501C6A">
      <w:pPr>
        <w:spacing w:before="120" w:after="120"/>
        <w:ind w:firstLine="1418"/>
        <w:jc w:val="both"/>
        <w:rPr>
          <w:rFonts w:ascii="Calibri" w:hAnsi="Calibri" w:cs="Calibri"/>
          <w:color w:val="000000" w:themeColor="text1"/>
          <w:sz w:val="24"/>
          <w:szCs w:val="24"/>
        </w:rPr>
      </w:pPr>
      <w:r w:rsidRPr="00501C6A">
        <w:rPr>
          <w:rFonts w:ascii="Calibri" w:hAnsi="Calibri" w:cs="Calibri"/>
          <w:color w:val="000000" w:themeColor="text1"/>
          <w:sz w:val="24"/>
          <w:szCs w:val="24"/>
        </w:rPr>
        <w:t>Contudo, apes</w:t>
      </w:r>
      <w:r>
        <w:rPr>
          <w:rFonts w:ascii="Calibri" w:hAnsi="Calibri" w:cs="Calibri"/>
          <w:color w:val="000000" w:themeColor="text1"/>
          <w:sz w:val="24"/>
          <w:szCs w:val="24"/>
        </w:rPr>
        <w:t xml:space="preserve">ar dos aditivos a contrapartida e </w:t>
      </w:r>
      <w:r w:rsidRPr="00501C6A">
        <w:rPr>
          <w:rFonts w:ascii="Calibri" w:hAnsi="Calibri" w:cs="Calibri"/>
          <w:color w:val="000000" w:themeColor="text1"/>
          <w:sz w:val="24"/>
          <w:szCs w:val="24"/>
        </w:rPr>
        <w:t>os recursos disponíveis foram total e exclusivamente consumidos na área interna do CER Dona Carmelita Garcez I.</w:t>
      </w:r>
    </w:p>
    <w:p w:rsidR="00501C6A" w:rsidRPr="00501C6A" w:rsidRDefault="00501C6A" w:rsidP="00501C6A">
      <w:pPr>
        <w:spacing w:before="120" w:after="120"/>
        <w:ind w:firstLine="1418"/>
        <w:jc w:val="both"/>
        <w:rPr>
          <w:rFonts w:ascii="Calibri" w:hAnsi="Calibri" w:cs="Calibri"/>
          <w:color w:val="000000" w:themeColor="text1"/>
          <w:sz w:val="24"/>
          <w:szCs w:val="24"/>
        </w:rPr>
      </w:pPr>
      <w:r w:rsidRPr="00501C6A">
        <w:rPr>
          <w:rFonts w:ascii="Calibri" w:hAnsi="Calibri" w:cs="Calibri"/>
          <w:color w:val="000000" w:themeColor="text1"/>
          <w:sz w:val="24"/>
          <w:szCs w:val="24"/>
        </w:rPr>
        <w:t>Porém, não é possível entregar o CER para a comunidade sem a realização da reforma da área externa, especialmente, porque o atual estado deste espaço oferece risco de acidente para crianças e adultos.</w:t>
      </w:r>
    </w:p>
    <w:p w:rsidR="00501C6A" w:rsidRPr="00501C6A" w:rsidRDefault="00501C6A" w:rsidP="00501C6A">
      <w:pPr>
        <w:spacing w:before="120" w:after="120"/>
        <w:ind w:firstLine="1418"/>
        <w:jc w:val="both"/>
        <w:rPr>
          <w:rFonts w:ascii="Calibri" w:hAnsi="Calibri" w:cs="Calibri"/>
          <w:color w:val="000000" w:themeColor="text1"/>
          <w:sz w:val="24"/>
          <w:szCs w:val="24"/>
        </w:rPr>
      </w:pPr>
      <w:r w:rsidRPr="00501C6A">
        <w:rPr>
          <w:rFonts w:ascii="Calibri" w:hAnsi="Calibri" w:cs="Calibri"/>
          <w:color w:val="000000" w:themeColor="text1"/>
          <w:sz w:val="24"/>
          <w:szCs w:val="24"/>
        </w:rPr>
        <w:t>Vale dizer que o hoje denominado Centro de Educação e Recreação (CER) Dona Carmelita Garcez I é a segunda unidade de educação infantil mais antiga da cidade.</w:t>
      </w:r>
    </w:p>
    <w:p w:rsidR="00501C6A" w:rsidRDefault="00501C6A" w:rsidP="00501C6A">
      <w:pPr>
        <w:spacing w:before="120" w:after="120"/>
        <w:ind w:firstLine="1418"/>
        <w:jc w:val="both"/>
        <w:rPr>
          <w:rFonts w:ascii="Calibri" w:hAnsi="Calibri" w:cs="Calibri"/>
          <w:color w:val="000000" w:themeColor="text1"/>
          <w:sz w:val="24"/>
          <w:szCs w:val="24"/>
        </w:rPr>
      </w:pPr>
      <w:r w:rsidRPr="00501C6A">
        <w:rPr>
          <w:rFonts w:ascii="Calibri" w:hAnsi="Calibri" w:cs="Calibri"/>
          <w:color w:val="000000" w:themeColor="text1"/>
          <w:sz w:val="24"/>
          <w:szCs w:val="24"/>
        </w:rPr>
        <w:t>O Parque Infantil do Bairro de São José foi inaugurado pelo governador do Estado, Prof. Lucas Nogueira Garcez, aos 22 de agosto de 1951, na gestão do prefeito municipal Engenheiro José dos Santos e já passou por diversas obras de reforma e ampliação ao longo de sua história, porém a última intervenção realizada nesta unidade data de 30 de outubro de 1996 e nenhuma delas teve a proporção da atualmente em curso</w:t>
      </w:r>
      <w:r>
        <w:rPr>
          <w:rFonts w:ascii="Calibri" w:hAnsi="Calibri" w:cs="Calibri"/>
          <w:color w:val="000000" w:themeColor="text1"/>
          <w:sz w:val="24"/>
          <w:szCs w:val="24"/>
        </w:rPr>
        <w:t>.</w:t>
      </w:r>
    </w:p>
    <w:p w:rsidR="00501C6A" w:rsidRPr="00501C6A" w:rsidRDefault="00501C6A" w:rsidP="00501C6A">
      <w:pPr>
        <w:spacing w:before="120" w:after="120"/>
        <w:ind w:firstLine="1418"/>
        <w:jc w:val="both"/>
        <w:rPr>
          <w:rFonts w:ascii="Calibri" w:hAnsi="Calibri" w:cs="Calibri"/>
          <w:color w:val="000000" w:themeColor="text1"/>
          <w:sz w:val="24"/>
          <w:szCs w:val="24"/>
        </w:rPr>
      </w:pPr>
      <w:r w:rsidRPr="00501C6A">
        <w:rPr>
          <w:rFonts w:ascii="Calibri" w:hAnsi="Calibri" w:cs="Calibri"/>
          <w:color w:val="000000" w:themeColor="text1"/>
          <w:sz w:val="24"/>
          <w:szCs w:val="24"/>
        </w:rPr>
        <w:t>Deste modo, a reforma das áreas de recreio e jardins não poderá ser negligenciada neste momento.</w:t>
      </w:r>
    </w:p>
    <w:p w:rsidR="00501C6A" w:rsidRPr="00501C6A" w:rsidRDefault="00501C6A" w:rsidP="00501C6A">
      <w:pPr>
        <w:spacing w:before="120" w:after="120"/>
        <w:ind w:firstLine="1418"/>
        <w:jc w:val="both"/>
        <w:rPr>
          <w:rFonts w:ascii="Calibri" w:hAnsi="Calibri" w:cs="Calibri"/>
          <w:color w:val="000000" w:themeColor="text1"/>
          <w:sz w:val="24"/>
          <w:szCs w:val="24"/>
        </w:rPr>
      </w:pPr>
      <w:r w:rsidRPr="00501C6A">
        <w:rPr>
          <w:rFonts w:ascii="Calibri" w:hAnsi="Calibri" w:cs="Calibri"/>
          <w:color w:val="000000" w:themeColor="text1"/>
          <w:sz w:val="24"/>
          <w:szCs w:val="24"/>
        </w:rPr>
        <w:t>A importância das áreas livres, de espaços que propiciem o contato da criança com elementos da natureza e no qual elas possam vivenciar práticas lúdicas e corporais são elementos que caracterizam os parques infantis instalados em São Paulo a partir da década de 30, conforme salienta Ana Lúcia G. de Faria no artigo “A contribuição dos parques infantis de Mário de Andrade para a construção de uma pedagogia da educação infantil. Educação &amp; Sociedade, Campinas, v. 20, n. 69, p. 60-91, 1999”.</w:t>
      </w:r>
    </w:p>
    <w:p w:rsidR="00501C6A" w:rsidRPr="00501C6A" w:rsidRDefault="00501C6A" w:rsidP="00501C6A">
      <w:pPr>
        <w:spacing w:before="120" w:after="120"/>
        <w:ind w:firstLine="1418"/>
        <w:jc w:val="both"/>
        <w:rPr>
          <w:rFonts w:ascii="Calibri" w:hAnsi="Calibri" w:cs="Calibri"/>
          <w:color w:val="000000" w:themeColor="text1"/>
          <w:sz w:val="24"/>
          <w:szCs w:val="24"/>
        </w:rPr>
      </w:pPr>
      <w:r w:rsidRPr="00501C6A">
        <w:rPr>
          <w:rFonts w:ascii="Calibri" w:hAnsi="Calibri" w:cs="Calibri"/>
          <w:color w:val="000000" w:themeColor="text1"/>
          <w:sz w:val="24"/>
          <w:szCs w:val="24"/>
        </w:rPr>
        <w:t>Considerando a necessidade de mantermos a relevância histórica do CER Dona Carmelita Garcez I para a cidade de Araraquara.</w:t>
      </w:r>
    </w:p>
    <w:p w:rsidR="00501C6A" w:rsidRPr="00501C6A" w:rsidRDefault="00501C6A" w:rsidP="00501C6A">
      <w:pPr>
        <w:spacing w:before="120" w:after="120"/>
        <w:ind w:firstLine="1418"/>
        <w:jc w:val="both"/>
        <w:rPr>
          <w:rFonts w:ascii="Calibri" w:hAnsi="Calibri" w:cs="Calibri"/>
          <w:color w:val="000000" w:themeColor="text1"/>
          <w:sz w:val="24"/>
          <w:szCs w:val="24"/>
        </w:rPr>
      </w:pPr>
      <w:r w:rsidRPr="00501C6A">
        <w:rPr>
          <w:rFonts w:ascii="Calibri" w:hAnsi="Calibri" w:cs="Calibri"/>
          <w:color w:val="000000" w:themeColor="text1"/>
          <w:sz w:val="24"/>
          <w:szCs w:val="24"/>
        </w:rPr>
        <w:t xml:space="preserve">Considerando a necessidade de atendermos as exigências do presente fundamentadas em pesquisas científicas e materializadas em documentos oficiais, tais como as Diretrizes Curriculares Nacionais para a Educação Infantil e a Base Nacional Comum Curricular, que apontam que a realização de atividades lúdicas em espaços amplos e que o contato da criança a natureza são de extrema importância para o processo de aprendizagem </w:t>
      </w:r>
      <w:proofErr w:type="gramStart"/>
      <w:r w:rsidRPr="00501C6A">
        <w:rPr>
          <w:rFonts w:ascii="Calibri" w:hAnsi="Calibri" w:cs="Calibri"/>
          <w:color w:val="000000" w:themeColor="text1"/>
          <w:sz w:val="24"/>
          <w:szCs w:val="24"/>
        </w:rPr>
        <w:t>e</w:t>
      </w:r>
      <w:proofErr w:type="gramEnd"/>
      <w:r w:rsidRPr="00501C6A">
        <w:rPr>
          <w:rFonts w:ascii="Calibri" w:hAnsi="Calibri" w:cs="Calibri"/>
          <w:color w:val="000000" w:themeColor="text1"/>
          <w:sz w:val="24"/>
          <w:szCs w:val="24"/>
        </w:rPr>
        <w:t xml:space="preserve"> desenvolvimento delas.</w:t>
      </w:r>
    </w:p>
    <w:p w:rsidR="00501C6A" w:rsidRDefault="00501C6A" w:rsidP="00501C6A">
      <w:pPr>
        <w:spacing w:before="120" w:after="120"/>
        <w:ind w:firstLine="1418"/>
        <w:jc w:val="both"/>
        <w:rPr>
          <w:rFonts w:ascii="Calibri" w:hAnsi="Calibri" w:cs="Calibri"/>
          <w:color w:val="000000" w:themeColor="text1"/>
          <w:sz w:val="24"/>
          <w:szCs w:val="24"/>
        </w:rPr>
      </w:pPr>
      <w:r>
        <w:rPr>
          <w:rFonts w:ascii="Calibri" w:hAnsi="Calibri" w:cs="Calibri"/>
          <w:color w:val="000000" w:themeColor="text1"/>
          <w:sz w:val="24"/>
          <w:szCs w:val="24"/>
        </w:rPr>
        <w:t>Justifica-se, outrossim,</w:t>
      </w:r>
      <w:r w:rsidRPr="00501C6A">
        <w:rPr>
          <w:rFonts w:ascii="Calibri" w:hAnsi="Calibri" w:cs="Calibri"/>
          <w:color w:val="000000" w:themeColor="text1"/>
          <w:sz w:val="24"/>
          <w:szCs w:val="24"/>
        </w:rPr>
        <w:t xml:space="preserve"> que é de responsabilidade e competência da Secretaria Municipal da Educação realizar a obra na área externa do CER Dona Carmelita Garcez I, por meio da contratação de serviços necessários para a instalação de sistema de recreio e jardim.</w:t>
      </w:r>
    </w:p>
    <w:p w:rsidR="00CC04DE" w:rsidRPr="00BE4DA8" w:rsidRDefault="00CC04DE" w:rsidP="00501C6A">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sidR="000E50A4">
        <w:rPr>
          <w:rFonts w:ascii="Calibri" w:hAnsi="Calibri" w:cs="Calibri"/>
          <w:sz w:val="24"/>
          <w:szCs w:val="24"/>
        </w:rPr>
        <w:t>s</w:t>
      </w:r>
      <w:r w:rsidRPr="006B693B">
        <w:rPr>
          <w:rFonts w:ascii="Calibri" w:hAnsi="Calibri" w:cs="Calibri"/>
          <w:sz w:val="24"/>
          <w:szCs w:val="24"/>
        </w:rPr>
        <w:t xml:space="preserve"> finalidade</w:t>
      </w:r>
      <w:r w:rsidR="000E50A4">
        <w:rPr>
          <w:rFonts w:ascii="Calibri" w:hAnsi="Calibri" w:cs="Calibri"/>
          <w:sz w:val="24"/>
          <w:szCs w:val="24"/>
        </w:rPr>
        <w:t>s</w:t>
      </w:r>
      <w:r w:rsidRPr="006B693B">
        <w:rPr>
          <w:rFonts w:ascii="Calibri" w:hAnsi="Calibri" w:cs="Calibri"/>
          <w:sz w:val="24"/>
          <w:szCs w:val="24"/>
        </w:rPr>
        <w:t xml:space="preserve"> a q</w:t>
      </w:r>
      <w:r w:rsidR="005A64B5">
        <w:rPr>
          <w:rFonts w:ascii="Calibri" w:hAnsi="Calibri" w:cs="Calibri"/>
          <w:sz w:val="24"/>
          <w:szCs w:val="24"/>
        </w:rPr>
        <w:t>ue o Projeto de Lei se destina</w:t>
      </w:r>
      <w:r w:rsidRPr="006B693B">
        <w:rPr>
          <w:rFonts w:ascii="Calibri" w:hAnsi="Calibri" w:cs="Calibri"/>
          <w:sz w:val="24"/>
          <w:szCs w:val="24"/>
        </w:rPr>
        <w:t>, entendemos estar plenamente justificada a presente propositura que, por certo, irá merecer a aprovação desta Casa de Leis.</w:t>
      </w:r>
    </w:p>
    <w:p w:rsidR="00CC04DE" w:rsidRDefault="00CC04DE" w:rsidP="00A86092">
      <w:pPr>
        <w:spacing w:before="120" w:after="120"/>
        <w:ind w:firstLine="1418"/>
        <w:jc w:val="both"/>
        <w:rPr>
          <w:rFonts w:ascii="Calibri" w:hAnsi="Calibri" w:cs="Calibri"/>
          <w:sz w:val="24"/>
          <w:szCs w:val="24"/>
        </w:rPr>
      </w:pPr>
      <w:r w:rsidRPr="00B51771">
        <w:rPr>
          <w:rFonts w:ascii="Calibri" w:hAnsi="Calibri" w:cs="Calibri"/>
          <w:sz w:val="24"/>
          <w:szCs w:val="24"/>
        </w:rPr>
        <w:t>Por</w:t>
      </w:r>
      <w:r>
        <w:rPr>
          <w:rFonts w:ascii="Calibri" w:hAnsi="Calibri" w:cs="Calibri"/>
          <w:sz w:val="24"/>
          <w:szCs w:val="24"/>
        </w:rPr>
        <w:t xml:space="preserve"> </w:t>
      </w:r>
      <w:r w:rsidRPr="00B51771">
        <w:rPr>
          <w:rFonts w:ascii="Calibri" w:hAnsi="Calibri" w:cs="Calibri"/>
          <w:sz w:val="24"/>
          <w:szCs w:val="24"/>
        </w:rPr>
        <w:t>julgarmos esta propositura como medida de urgência, solicitamos seja o presente Projeto de Lei apreciado dentro do menor praz</w:t>
      </w:r>
      <w:r>
        <w:rPr>
          <w:rFonts w:ascii="Calibri" w:hAnsi="Calibri" w:cs="Calibri"/>
          <w:sz w:val="24"/>
          <w:szCs w:val="24"/>
        </w:rPr>
        <w:t>o possível, nos termos do art.</w:t>
      </w:r>
      <w:r w:rsidRPr="00B51771">
        <w:rPr>
          <w:rFonts w:ascii="Calibri" w:hAnsi="Calibri" w:cs="Calibri"/>
          <w:sz w:val="24"/>
          <w:szCs w:val="24"/>
        </w:rPr>
        <w:t xml:space="preserve"> 80 da Lei Orgânica </w:t>
      </w:r>
      <w:r>
        <w:rPr>
          <w:rFonts w:ascii="Calibri" w:hAnsi="Calibri" w:cs="Calibri"/>
          <w:sz w:val="24"/>
          <w:szCs w:val="24"/>
        </w:rPr>
        <w:t>do Município de Araraquara.</w:t>
      </w:r>
    </w:p>
    <w:p w:rsidR="00CC04DE" w:rsidRPr="00BE4DA8" w:rsidRDefault="00CC04DE" w:rsidP="00A86092">
      <w:pPr>
        <w:spacing w:before="120" w:after="120"/>
        <w:ind w:firstLine="1418"/>
        <w:jc w:val="both"/>
        <w:rPr>
          <w:rFonts w:ascii="Calibri" w:hAnsi="Calibri" w:cs="Calibri"/>
          <w:sz w:val="24"/>
          <w:szCs w:val="24"/>
        </w:rPr>
      </w:pPr>
      <w:r w:rsidRPr="00BE4DA8">
        <w:rPr>
          <w:rFonts w:ascii="Calibri" w:hAnsi="Calibri" w:cs="Calibri"/>
          <w:sz w:val="24"/>
          <w:szCs w:val="24"/>
        </w:rPr>
        <w:t>Val</w:t>
      </w:r>
      <w:r>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rsidR="00A35CB7" w:rsidRDefault="00CC04DE" w:rsidP="00A86092">
      <w:pPr>
        <w:spacing w:before="120" w:after="120"/>
        <w:ind w:firstLine="1418"/>
        <w:jc w:val="both"/>
        <w:rPr>
          <w:noProof/>
        </w:rPr>
      </w:pPr>
      <w:r w:rsidRPr="00BE4DA8">
        <w:rPr>
          <w:rFonts w:ascii="Calibri" w:hAnsi="Calibri" w:cs="Calibri"/>
          <w:sz w:val="24"/>
          <w:szCs w:val="24"/>
        </w:rPr>
        <w:t>Atenciosamente,</w:t>
      </w:r>
      <w:r w:rsidR="00626A0F" w:rsidRPr="00626A0F">
        <w:rPr>
          <w:noProof/>
        </w:rPr>
        <w:t xml:space="preserve"> </w:t>
      </w:r>
    </w:p>
    <w:p w:rsidR="00DF7BD3" w:rsidRDefault="00DF7BD3" w:rsidP="00A86092">
      <w:pPr>
        <w:spacing w:before="120" w:after="120"/>
        <w:ind w:firstLine="1418"/>
        <w:jc w:val="both"/>
        <w:rPr>
          <w:rFonts w:ascii="Calibri" w:hAnsi="Calibri" w:cs="Calibri"/>
          <w:sz w:val="24"/>
          <w:szCs w:val="24"/>
        </w:rPr>
      </w:pPr>
    </w:p>
    <w:p w:rsidR="000F5EE1" w:rsidRDefault="00857790" w:rsidP="0030698D">
      <w:pPr>
        <w:jc w:val="center"/>
        <w:rPr>
          <w:rFonts w:ascii="Calibri" w:hAnsi="Calibri" w:cs="Calibri"/>
          <w:b/>
          <w:sz w:val="24"/>
          <w:szCs w:val="24"/>
        </w:rPr>
      </w:pPr>
      <w:r w:rsidRPr="00BE4DA8">
        <w:rPr>
          <w:rFonts w:ascii="Calibri" w:hAnsi="Calibri" w:cs="Calibri"/>
          <w:b/>
          <w:sz w:val="24"/>
          <w:szCs w:val="24"/>
        </w:rPr>
        <w:t>EDINHO SILVA</w:t>
      </w:r>
    </w:p>
    <w:p w:rsidR="008058C0" w:rsidRDefault="000F5EE1" w:rsidP="0030698D">
      <w:pPr>
        <w:contextualSpacing/>
        <w:jc w:val="center"/>
        <w:rPr>
          <w:rFonts w:ascii="Calibri" w:hAnsi="Calibri" w:cs="Calibri"/>
          <w:b/>
          <w:sz w:val="24"/>
          <w:szCs w:val="24"/>
          <w:u w:val="single"/>
        </w:rPr>
      </w:pPr>
      <w:r>
        <w:rPr>
          <w:rFonts w:ascii="Calibri" w:hAnsi="Calibri" w:cs="Calibri"/>
          <w:sz w:val="24"/>
          <w:szCs w:val="24"/>
        </w:rPr>
        <w:t>Pr</w:t>
      </w:r>
      <w:r w:rsidR="00857790" w:rsidRPr="00BE4DA8">
        <w:rPr>
          <w:rFonts w:ascii="Calibri" w:hAnsi="Calibri" w:cs="Calibri"/>
          <w:sz w:val="24"/>
          <w:szCs w:val="24"/>
        </w:rPr>
        <w:t>efeito Municipal</w:t>
      </w:r>
    </w:p>
    <w:p w:rsidR="00CC04DE" w:rsidRPr="00A82693" w:rsidRDefault="00FA6EC2" w:rsidP="0030698D">
      <w:pPr>
        <w:jc w:val="center"/>
        <w:rPr>
          <w:rFonts w:ascii="Calibri" w:hAnsi="Calibri" w:cs="Calibri"/>
          <w:b/>
          <w:sz w:val="24"/>
          <w:szCs w:val="24"/>
        </w:rPr>
      </w:pPr>
      <w:r>
        <w:rPr>
          <w:rFonts w:ascii="Calibri" w:hAnsi="Calibri" w:cs="Calibri"/>
          <w:b/>
          <w:sz w:val="24"/>
          <w:szCs w:val="24"/>
          <w:u w:val="single"/>
        </w:rPr>
        <w:br w:type="page"/>
      </w:r>
      <w:r w:rsidR="00CC04DE" w:rsidRPr="00A82693">
        <w:rPr>
          <w:rFonts w:ascii="Calibri" w:hAnsi="Calibri" w:cs="Calibri"/>
          <w:b/>
          <w:sz w:val="24"/>
          <w:szCs w:val="24"/>
        </w:rPr>
        <w:lastRenderedPageBreak/>
        <w:t>PROJETO DE LEI Nº</w:t>
      </w:r>
    </w:p>
    <w:p w:rsidR="00CC04DE" w:rsidRDefault="00CC04DE" w:rsidP="00A82693">
      <w:pPr>
        <w:spacing w:before="120" w:after="120"/>
        <w:ind w:firstLine="1418"/>
        <w:jc w:val="center"/>
        <w:rPr>
          <w:rFonts w:ascii="Calibri" w:hAnsi="Calibri" w:cs="Calibri"/>
          <w:b/>
          <w:bCs/>
          <w:sz w:val="24"/>
          <w:szCs w:val="24"/>
        </w:rPr>
      </w:pPr>
    </w:p>
    <w:p w:rsidR="00CC04DE" w:rsidRPr="00A82693" w:rsidRDefault="00A82693" w:rsidP="00A82693">
      <w:pPr>
        <w:tabs>
          <w:tab w:val="left" w:pos="9099"/>
        </w:tabs>
        <w:spacing w:before="120" w:after="120"/>
        <w:ind w:left="5103"/>
        <w:jc w:val="both"/>
        <w:rPr>
          <w:rFonts w:ascii="Calibri" w:hAnsi="Calibri" w:cs="Calibri"/>
          <w:sz w:val="22"/>
          <w:szCs w:val="22"/>
        </w:rPr>
      </w:pPr>
      <w:r w:rsidRPr="00A82693">
        <w:rPr>
          <w:rFonts w:ascii="Calibri" w:hAnsi="Calibri" w:cs="Calibri"/>
          <w:sz w:val="22"/>
          <w:szCs w:val="22"/>
        </w:rPr>
        <w:t xml:space="preserve">Dispõe sobre a abertura de </w:t>
      </w:r>
      <w:r w:rsidR="00532CC6" w:rsidRPr="00532CC6">
        <w:rPr>
          <w:rFonts w:ascii="Calibri" w:hAnsi="Calibri" w:cs="Calibri"/>
          <w:sz w:val="22"/>
          <w:szCs w:val="22"/>
        </w:rPr>
        <w:t xml:space="preserve">crédito adicional suplementar </w:t>
      </w:r>
      <w:r w:rsidR="007F6C04" w:rsidRPr="007F6C04">
        <w:rPr>
          <w:rFonts w:ascii="Calibri" w:hAnsi="Calibri" w:cs="Calibri"/>
          <w:sz w:val="22"/>
          <w:szCs w:val="22"/>
        </w:rPr>
        <w:t>até o limite de R$ 265.000,00 (duzentos e sessenta e cinco mil reais), referente a despesas com instalação de sistema de recreio e jardim no Centro de Educação e Recreação Carmelita Garcez I</w:t>
      </w:r>
      <w:r w:rsidR="008058C0" w:rsidRPr="00A82693">
        <w:rPr>
          <w:rFonts w:ascii="Calibri" w:hAnsi="Calibri" w:cs="Calibri"/>
          <w:sz w:val="22"/>
          <w:szCs w:val="22"/>
        </w:rPr>
        <w:t>, e dá outra</w:t>
      </w:r>
      <w:r w:rsidR="00A90625">
        <w:rPr>
          <w:rFonts w:ascii="Calibri" w:hAnsi="Calibri" w:cs="Calibri"/>
          <w:sz w:val="22"/>
          <w:szCs w:val="22"/>
        </w:rPr>
        <w:t>s</w:t>
      </w:r>
      <w:r w:rsidR="00C34ECA">
        <w:rPr>
          <w:rFonts w:ascii="Calibri" w:hAnsi="Calibri" w:cs="Calibri"/>
          <w:sz w:val="22"/>
          <w:szCs w:val="22"/>
        </w:rPr>
        <w:t xml:space="preserve"> providência</w:t>
      </w:r>
      <w:r w:rsidR="00A90625">
        <w:rPr>
          <w:rFonts w:ascii="Calibri" w:hAnsi="Calibri" w:cs="Calibri"/>
          <w:sz w:val="22"/>
          <w:szCs w:val="22"/>
        </w:rPr>
        <w:t>s</w:t>
      </w:r>
      <w:r w:rsidR="008058C0" w:rsidRPr="00A82693">
        <w:rPr>
          <w:rFonts w:ascii="Calibri" w:hAnsi="Calibri" w:cs="Calibri"/>
          <w:sz w:val="22"/>
          <w:szCs w:val="22"/>
        </w:rPr>
        <w:t>.</w:t>
      </w:r>
    </w:p>
    <w:p w:rsidR="00CC04DE" w:rsidRPr="0076125C" w:rsidRDefault="00CC04DE" w:rsidP="00A82693">
      <w:pPr>
        <w:tabs>
          <w:tab w:val="left" w:pos="9099"/>
        </w:tabs>
        <w:spacing w:before="120" w:after="120"/>
        <w:ind w:firstLine="1418"/>
        <w:jc w:val="both"/>
        <w:rPr>
          <w:rFonts w:ascii="Calibri" w:hAnsi="Calibri" w:cs="Calibri"/>
          <w:sz w:val="24"/>
          <w:szCs w:val="24"/>
        </w:rPr>
      </w:pPr>
    </w:p>
    <w:p w:rsidR="00026D3B" w:rsidRDefault="00CC04DE" w:rsidP="00026D3B">
      <w:pPr>
        <w:spacing w:before="120" w:after="120"/>
        <w:ind w:firstLine="1418"/>
        <w:jc w:val="both"/>
        <w:rPr>
          <w:rFonts w:ascii="Calibri" w:hAnsi="Calibri" w:cs="Calibri"/>
          <w:sz w:val="24"/>
          <w:szCs w:val="24"/>
        </w:rPr>
      </w:pPr>
      <w:r w:rsidRPr="0095121E">
        <w:rPr>
          <w:rFonts w:ascii="Calibri" w:hAnsi="Calibri"/>
          <w:bCs/>
          <w:sz w:val="24"/>
          <w:szCs w:val="24"/>
        </w:rPr>
        <w:t>Art. 1º</w:t>
      </w:r>
      <w:r w:rsidRPr="0095121E">
        <w:rPr>
          <w:rFonts w:ascii="Calibri" w:hAnsi="Calibri"/>
          <w:sz w:val="24"/>
          <w:szCs w:val="24"/>
        </w:rPr>
        <w:t xml:space="preserve"> </w:t>
      </w:r>
      <w:r w:rsidR="00F15BB7" w:rsidRPr="0095121E">
        <w:rPr>
          <w:rFonts w:ascii="Calibri" w:hAnsi="Calibri"/>
          <w:sz w:val="24"/>
          <w:szCs w:val="24"/>
        </w:rPr>
        <w:t xml:space="preserve">Fica </w:t>
      </w:r>
      <w:r w:rsidR="00D43D7E" w:rsidRPr="0095121E">
        <w:rPr>
          <w:rFonts w:ascii="Calibri" w:hAnsi="Calibri"/>
          <w:sz w:val="24"/>
          <w:szCs w:val="24"/>
        </w:rPr>
        <w:t xml:space="preserve">o </w:t>
      </w:r>
      <w:r w:rsidR="008B2832" w:rsidRPr="0095121E">
        <w:rPr>
          <w:rFonts w:ascii="Calibri" w:hAnsi="Calibri"/>
          <w:sz w:val="24"/>
          <w:szCs w:val="24"/>
        </w:rPr>
        <w:t>Poder Executivo</w:t>
      </w:r>
      <w:r w:rsidR="00D43D7E" w:rsidRPr="0095121E">
        <w:rPr>
          <w:rFonts w:ascii="Calibri" w:hAnsi="Calibri"/>
          <w:sz w:val="24"/>
          <w:szCs w:val="24"/>
        </w:rPr>
        <w:t xml:space="preserve"> </w:t>
      </w:r>
      <w:r w:rsidR="00532CC6">
        <w:rPr>
          <w:rFonts w:ascii="Calibri" w:hAnsi="Calibri" w:cs="Calibri"/>
          <w:sz w:val="24"/>
          <w:szCs w:val="24"/>
        </w:rPr>
        <w:t>autorizado a abrir um crédito adicional suplementar</w:t>
      </w:r>
      <w:r w:rsidR="00532CC6" w:rsidRPr="00D97B09">
        <w:rPr>
          <w:rFonts w:ascii="Calibri" w:hAnsi="Calibri" w:cs="Calibri"/>
          <w:sz w:val="24"/>
          <w:szCs w:val="24"/>
        </w:rPr>
        <w:t xml:space="preserve"> </w:t>
      </w:r>
      <w:r w:rsidR="007F6C04" w:rsidRPr="007F6C04">
        <w:rPr>
          <w:rFonts w:ascii="Calibri" w:hAnsi="Calibri" w:cs="Calibri"/>
          <w:sz w:val="24"/>
          <w:szCs w:val="24"/>
        </w:rPr>
        <w:t>até o limite de R$ 265.000,00 (duzentos e sessenta e cinco mil reais)</w:t>
      </w:r>
      <w:r w:rsidR="007F6C04">
        <w:rPr>
          <w:rFonts w:ascii="Calibri" w:hAnsi="Calibri" w:cs="Calibri"/>
          <w:sz w:val="24"/>
          <w:szCs w:val="24"/>
        </w:rPr>
        <w:t>,</w:t>
      </w:r>
      <w:r w:rsidR="007F6C04" w:rsidRPr="007F6C04">
        <w:rPr>
          <w:rFonts w:ascii="Calibri" w:hAnsi="Calibri" w:cs="Calibri"/>
          <w:sz w:val="24"/>
          <w:szCs w:val="24"/>
        </w:rPr>
        <w:t xml:space="preserve"> referente a despesas com instalação de sistema de recreio e jardim no Centro de Educação e Recreação Carmelita Garcez I, conforme demonstrativo abaixo:</w:t>
      </w:r>
    </w:p>
    <w:tbl>
      <w:tblPr>
        <w:tblW w:w="9080" w:type="dxa"/>
        <w:tblCellMar>
          <w:left w:w="70" w:type="dxa"/>
          <w:right w:w="70" w:type="dxa"/>
        </w:tblCellMar>
        <w:tblLook w:val="04A0" w:firstRow="1" w:lastRow="0" w:firstColumn="1" w:lastColumn="0" w:noHBand="0" w:noVBand="1"/>
      </w:tblPr>
      <w:tblGrid>
        <w:gridCol w:w="2122"/>
        <w:gridCol w:w="5042"/>
        <w:gridCol w:w="1916"/>
      </w:tblGrid>
      <w:tr w:rsidR="007F6C04" w:rsidRPr="007F6C04" w:rsidTr="007F6C04">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bCs/>
                <w:color w:val="000000"/>
                <w:sz w:val="24"/>
                <w:szCs w:val="24"/>
              </w:rPr>
            </w:pPr>
            <w:r w:rsidRPr="007F6C04">
              <w:rPr>
                <w:rFonts w:ascii="Calibri" w:hAnsi="Calibri" w:cs="Calibri"/>
                <w:bCs/>
                <w:color w:val="000000"/>
                <w:sz w:val="24"/>
                <w:szCs w:val="24"/>
              </w:rPr>
              <w:t>02</w:t>
            </w:r>
          </w:p>
        </w:tc>
        <w:tc>
          <w:tcPr>
            <w:tcW w:w="6958" w:type="dxa"/>
            <w:gridSpan w:val="2"/>
            <w:tcBorders>
              <w:top w:val="single" w:sz="4" w:space="0" w:color="auto"/>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bCs/>
                <w:color w:val="000000"/>
                <w:sz w:val="24"/>
                <w:szCs w:val="24"/>
              </w:rPr>
            </w:pPr>
            <w:r w:rsidRPr="007F6C04">
              <w:rPr>
                <w:rFonts w:ascii="Calibri" w:hAnsi="Calibri" w:cs="Calibri"/>
                <w:bCs/>
                <w:color w:val="000000"/>
                <w:sz w:val="24"/>
                <w:szCs w:val="24"/>
              </w:rPr>
              <w:t>PODER EXECUTIVO</w:t>
            </w:r>
          </w:p>
        </w:tc>
      </w:tr>
      <w:tr w:rsidR="007F6C04" w:rsidRPr="007F6C04" w:rsidTr="007F6C04">
        <w:trPr>
          <w:trHeight w:val="315"/>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bCs/>
                <w:color w:val="000000"/>
                <w:sz w:val="24"/>
                <w:szCs w:val="24"/>
              </w:rPr>
            </w:pPr>
            <w:r w:rsidRPr="007F6C04">
              <w:rPr>
                <w:rFonts w:ascii="Calibri" w:hAnsi="Calibri" w:cs="Calibri"/>
                <w:bCs/>
                <w:color w:val="000000"/>
                <w:sz w:val="24"/>
                <w:szCs w:val="24"/>
              </w:rPr>
              <w:t>02.10</w:t>
            </w:r>
          </w:p>
        </w:tc>
        <w:tc>
          <w:tcPr>
            <w:tcW w:w="6958" w:type="dxa"/>
            <w:gridSpan w:val="2"/>
            <w:tcBorders>
              <w:top w:val="single" w:sz="4" w:space="0" w:color="auto"/>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bCs/>
                <w:color w:val="000000"/>
                <w:sz w:val="24"/>
                <w:szCs w:val="24"/>
              </w:rPr>
            </w:pPr>
            <w:r w:rsidRPr="007F6C04">
              <w:rPr>
                <w:rFonts w:ascii="Calibri" w:hAnsi="Calibri" w:cs="Calibri"/>
                <w:bCs/>
                <w:color w:val="000000"/>
                <w:sz w:val="24"/>
                <w:szCs w:val="24"/>
              </w:rPr>
              <w:t>SECRETARIA MUNICIPAL DA EDUCAÇÃO</w:t>
            </w:r>
          </w:p>
        </w:tc>
      </w:tr>
      <w:tr w:rsidR="007F6C04" w:rsidRPr="007F6C04" w:rsidTr="007F6C04">
        <w:trPr>
          <w:trHeight w:val="315"/>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bCs/>
                <w:color w:val="000000"/>
                <w:sz w:val="24"/>
                <w:szCs w:val="24"/>
              </w:rPr>
            </w:pPr>
            <w:r w:rsidRPr="007F6C04">
              <w:rPr>
                <w:rFonts w:ascii="Calibri" w:hAnsi="Calibri" w:cs="Calibri"/>
                <w:bCs/>
                <w:color w:val="000000"/>
                <w:sz w:val="24"/>
                <w:szCs w:val="24"/>
              </w:rPr>
              <w:t>02.10.01</w:t>
            </w:r>
          </w:p>
        </w:tc>
        <w:tc>
          <w:tcPr>
            <w:tcW w:w="6958" w:type="dxa"/>
            <w:gridSpan w:val="2"/>
            <w:tcBorders>
              <w:top w:val="single" w:sz="4" w:space="0" w:color="auto"/>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bCs/>
                <w:color w:val="000000"/>
                <w:sz w:val="24"/>
                <w:szCs w:val="24"/>
              </w:rPr>
            </w:pPr>
            <w:r w:rsidRPr="007F6C04">
              <w:rPr>
                <w:rFonts w:ascii="Calibri" w:hAnsi="Calibri" w:cs="Calibri"/>
                <w:bCs/>
                <w:color w:val="000000"/>
                <w:sz w:val="24"/>
                <w:szCs w:val="24"/>
              </w:rPr>
              <w:t>EDUCAÇÃO INFANTIL</w:t>
            </w:r>
          </w:p>
        </w:tc>
      </w:tr>
      <w:tr w:rsidR="007F6C04" w:rsidRPr="007F6C04" w:rsidTr="00001A9D">
        <w:trPr>
          <w:trHeight w:val="315"/>
        </w:trPr>
        <w:tc>
          <w:tcPr>
            <w:tcW w:w="90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bCs/>
                <w:color w:val="000000"/>
                <w:sz w:val="24"/>
                <w:szCs w:val="24"/>
              </w:rPr>
            </w:pPr>
            <w:r w:rsidRPr="007F6C04">
              <w:rPr>
                <w:rFonts w:ascii="Calibri" w:hAnsi="Calibri" w:cs="Calibri"/>
                <w:bCs/>
                <w:color w:val="000000"/>
                <w:sz w:val="24"/>
                <w:szCs w:val="24"/>
              </w:rPr>
              <w:t>FUNCIONAL PROGRAMÁTICA</w:t>
            </w:r>
          </w:p>
        </w:tc>
      </w:tr>
      <w:tr w:rsidR="007F6C04" w:rsidRPr="007F6C04" w:rsidTr="007F6C04">
        <w:trPr>
          <w:trHeight w:val="315"/>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color w:val="000000"/>
                <w:sz w:val="24"/>
                <w:szCs w:val="24"/>
              </w:rPr>
            </w:pPr>
            <w:r w:rsidRPr="007F6C04">
              <w:rPr>
                <w:rFonts w:ascii="Calibri" w:hAnsi="Calibri" w:cs="Calibri"/>
                <w:color w:val="000000"/>
                <w:sz w:val="24"/>
                <w:szCs w:val="24"/>
              </w:rPr>
              <w:t>12</w:t>
            </w:r>
          </w:p>
        </w:tc>
        <w:tc>
          <w:tcPr>
            <w:tcW w:w="5042"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EDUCAÇÃO</w:t>
            </w:r>
          </w:p>
        </w:tc>
        <w:tc>
          <w:tcPr>
            <w:tcW w:w="1916"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 </w:t>
            </w:r>
          </w:p>
        </w:tc>
      </w:tr>
      <w:tr w:rsidR="007F6C04" w:rsidRPr="007F6C04" w:rsidTr="007F6C04">
        <w:trPr>
          <w:trHeight w:val="315"/>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color w:val="000000"/>
                <w:sz w:val="24"/>
                <w:szCs w:val="24"/>
              </w:rPr>
            </w:pPr>
            <w:r w:rsidRPr="007F6C04">
              <w:rPr>
                <w:rFonts w:ascii="Calibri" w:hAnsi="Calibri" w:cs="Calibri"/>
                <w:color w:val="000000"/>
                <w:sz w:val="24"/>
                <w:szCs w:val="24"/>
              </w:rPr>
              <w:t>12.365</w:t>
            </w:r>
          </w:p>
        </w:tc>
        <w:tc>
          <w:tcPr>
            <w:tcW w:w="5042"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EDUCAÇÃO INFANTIL</w:t>
            </w:r>
          </w:p>
        </w:tc>
        <w:tc>
          <w:tcPr>
            <w:tcW w:w="1916"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 </w:t>
            </w:r>
          </w:p>
        </w:tc>
      </w:tr>
      <w:tr w:rsidR="007F6C04" w:rsidRPr="007F6C04" w:rsidTr="007F6C04">
        <w:trPr>
          <w:trHeight w:val="630"/>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color w:val="000000"/>
                <w:sz w:val="24"/>
                <w:szCs w:val="24"/>
              </w:rPr>
            </w:pPr>
            <w:r w:rsidRPr="007F6C04">
              <w:rPr>
                <w:rFonts w:ascii="Calibri" w:hAnsi="Calibri" w:cs="Calibri"/>
                <w:color w:val="000000"/>
                <w:sz w:val="24"/>
                <w:szCs w:val="24"/>
              </w:rPr>
              <w:t>12.365.0067</w:t>
            </w:r>
          </w:p>
        </w:tc>
        <w:tc>
          <w:tcPr>
            <w:tcW w:w="5042"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 xml:space="preserve">EXPANSÃO, MELHORIAS E MANUTENÇÃO EM EDIFICIOS PÚBLICOS </w:t>
            </w:r>
          </w:p>
        </w:tc>
        <w:tc>
          <w:tcPr>
            <w:tcW w:w="1916"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 </w:t>
            </w:r>
          </w:p>
        </w:tc>
      </w:tr>
      <w:tr w:rsidR="007F6C04" w:rsidRPr="007F6C04" w:rsidTr="007F6C04">
        <w:trPr>
          <w:trHeight w:val="315"/>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color w:val="000000"/>
                <w:sz w:val="24"/>
                <w:szCs w:val="24"/>
              </w:rPr>
            </w:pPr>
            <w:r w:rsidRPr="007F6C04">
              <w:rPr>
                <w:rFonts w:ascii="Calibri" w:hAnsi="Calibri" w:cs="Calibri"/>
                <w:color w:val="000000"/>
                <w:sz w:val="24"/>
                <w:szCs w:val="24"/>
              </w:rPr>
              <w:t>12.365.0067.1</w:t>
            </w:r>
          </w:p>
        </w:tc>
        <w:tc>
          <w:tcPr>
            <w:tcW w:w="5042"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Projeto</w:t>
            </w:r>
          </w:p>
        </w:tc>
        <w:tc>
          <w:tcPr>
            <w:tcW w:w="1916"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 </w:t>
            </w:r>
          </w:p>
        </w:tc>
      </w:tr>
      <w:tr w:rsidR="007F6C04" w:rsidRPr="007F6C04" w:rsidTr="007F6C04">
        <w:trPr>
          <w:trHeight w:val="315"/>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color w:val="000000"/>
                <w:sz w:val="24"/>
                <w:szCs w:val="24"/>
              </w:rPr>
            </w:pPr>
            <w:r w:rsidRPr="007F6C04">
              <w:rPr>
                <w:rFonts w:ascii="Calibri" w:hAnsi="Calibri" w:cs="Calibri"/>
                <w:color w:val="000000"/>
                <w:sz w:val="24"/>
                <w:szCs w:val="24"/>
              </w:rPr>
              <w:t>12.365.0067.1.024</w:t>
            </w:r>
          </w:p>
        </w:tc>
        <w:tc>
          <w:tcPr>
            <w:tcW w:w="5042"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REFORMA E MELHORIAS EM PRÉDIOS ESCOLARES</w:t>
            </w:r>
          </w:p>
        </w:tc>
        <w:tc>
          <w:tcPr>
            <w:tcW w:w="1916"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 xml:space="preserve"> R$      265.000,00 </w:t>
            </w:r>
          </w:p>
        </w:tc>
      </w:tr>
      <w:tr w:rsidR="007F6C04" w:rsidRPr="007F6C04" w:rsidTr="00001A9D">
        <w:trPr>
          <w:trHeight w:val="315"/>
        </w:trPr>
        <w:tc>
          <w:tcPr>
            <w:tcW w:w="90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bCs/>
                <w:color w:val="000000"/>
                <w:sz w:val="24"/>
                <w:szCs w:val="24"/>
              </w:rPr>
            </w:pPr>
            <w:r w:rsidRPr="007F6C04">
              <w:rPr>
                <w:rFonts w:ascii="Calibri" w:hAnsi="Calibri" w:cs="Calibri"/>
                <w:bCs/>
                <w:color w:val="000000"/>
                <w:sz w:val="24"/>
                <w:szCs w:val="24"/>
              </w:rPr>
              <w:t>CATEGORIA ECONÔMICA</w:t>
            </w:r>
          </w:p>
        </w:tc>
      </w:tr>
      <w:tr w:rsidR="007F6C04" w:rsidRPr="007F6C04" w:rsidTr="007F6C04">
        <w:trPr>
          <w:trHeight w:val="315"/>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jc w:val="right"/>
              <w:rPr>
                <w:rFonts w:ascii="Calibri" w:hAnsi="Calibri" w:cs="Calibri"/>
                <w:color w:val="000000"/>
                <w:sz w:val="24"/>
                <w:szCs w:val="24"/>
              </w:rPr>
            </w:pPr>
            <w:r w:rsidRPr="007F6C04">
              <w:rPr>
                <w:rFonts w:ascii="Calibri" w:hAnsi="Calibri" w:cs="Calibri"/>
                <w:color w:val="000000"/>
                <w:sz w:val="24"/>
                <w:szCs w:val="24"/>
              </w:rPr>
              <w:t>4.4.90.51</w:t>
            </w:r>
          </w:p>
        </w:tc>
        <w:tc>
          <w:tcPr>
            <w:tcW w:w="5042"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Obras e Instalações</w:t>
            </w:r>
          </w:p>
        </w:tc>
        <w:tc>
          <w:tcPr>
            <w:tcW w:w="1916"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 xml:space="preserve"> R$      265.000,00 </w:t>
            </w:r>
          </w:p>
        </w:tc>
      </w:tr>
      <w:tr w:rsidR="007F6C04" w:rsidRPr="007F6C04" w:rsidTr="007F6C04">
        <w:trPr>
          <w:trHeight w:val="315"/>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color w:val="000000"/>
                <w:sz w:val="24"/>
                <w:szCs w:val="24"/>
              </w:rPr>
            </w:pPr>
            <w:r w:rsidRPr="007F6C04">
              <w:rPr>
                <w:rFonts w:ascii="Calibri" w:hAnsi="Calibri" w:cs="Calibri"/>
                <w:color w:val="000000"/>
                <w:sz w:val="24"/>
                <w:szCs w:val="24"/>
              </w:rPr>
              <w:t>FONTE DE RECURSO</w:t>
            </w:r>
          </w:p>
        </w:tc>
        <w:tc>
          <w:tcPr>
            <w:tcW w:w="6958" w:type="dxa"/>
            <w:gridSpan w:val="2"/>
            <w:tcBorders>
              <w:top w:val="single" w:sz="4" w:space="0" w:color="auto"/>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5 - Transferências e Convênios Federais - Vinculados</w:t>
            </w:r>
          </w:p>
        </w:tc>
      </w:tr>
    </w:tbl>
    <w:p w:rsidR="00D7733B" w:rsidRDefault="008058C0" w:rsidP="00026D3B">
      <w:pPr>
        <w:spacing w:before="120" w:after="120"/>
        <w:ind w:firstLine="1418"/>
        <w:jc w:val="both"/>
        <w:rPr>
          <w:rFonts w:ascii="Calibri" w:hAnsi="Calibri" w:cs="Calibri"/>
          <w:sz w:val="24"/>
          <w:szCs w:val="24"/>
        </w:rPr>
      </w:pPr>
      <w:r w:rsidRPr="00A82693">
        <w:rPr>
          <w:rFonts w:ascii="Calibri" w:hAnsi="Calibri" w:cs="Calibri"/>
          <w:bCs/>
          <w:sz w:val="24"/>
          <w:szCs w:val="24"/>
        </w:rPr>
        <w:t xml:space="preserve">Art. 2º O crédito autorizado no art. 1º desta lei </w:t>
      </w:r>
      <w:r w:rsidR="00504069" w:rsidRPr="00504069">
        <w:rPr>
          <w:rFonts w:ascii="Calibri" w:hAnsi="Calibri" w:cs="Calibri"/>
          <w:sz w:val="24"/>
          <w:szCs w:val="24"/>
        </w:rPr>
        <w:t xml:space="preserve">será coberto com recursos provenientes de anulação parcial </w:t>
      </w:r>
      <w:r w:rsidR="00532CC6">
        <w:rPr>
          <w:rFonts w:ascii="Calibri" w:hAnsi="Calibri" w:cs="Calibri"/>
          <w:sz w:val="24"/>
          <w:szCs w:val="24"/>
        </w:rPr>
        <w:t xml:space="preserve">ou total </w:t>
      </w:r>
      <w:r w:rsidR="00504069" w:rsidRPr="00504069">
        <w:rPr>
          <w:rFonts w:ascii="Calibri" w:hAnsi="Calibri" w:cs="Calibri"/>
          <w:sz w:val="24"/>
          <w:szCs w:val="24"/>
        </w:rPr>
        <w:t>da</w:t>
      </w:r>
      <w:r w:rsidR="00504069">
        <w:rPr>
          <w:rFonts w:ascii="Calibri" w:hAnsi="Calibri" w:cs="Calibri"/>
          <w:sz w:val="24"/>
          <w:szCs w:val="24"/>
        </w:rPr>
        <w:t>s dotações</w:t>
      </w:r>
      <w:r w:rsidR="00504069" w:rsidRPr="00504069">
        <w:rPr>
          <w:rFonts w:ascii="Calibri" w:hAnsi="Calibri" w:cs="Calibri"/>
          <w:sz w:val="24"/>
          <w:szCs w:val="24"/>
        </w:rPr>
        <w:t xml:space="preserve"> descrita</w:t>
      </w:r>
      <w:r w:rsidR="00504069">
        <w:rPr>
          <w:rFonts w:ascii="Calibri" w:hAnsi="Calibri" w:cs="Calibri"/>
          <w:sz w:val="24"/>
          <w:szCs w:val="24"/>
        </w:rPr>
        <w:t>s</w:t>
      </w:r>
      <w:r w:rsidR="00504069" w:rsidRPr="00504069">
        <w:rPr>
          <w:rFonts w:ascii="Calibri" w:hAnsi="Calibri" w:cs="Calibri"/>
          <w:sz w:val="24"/>
          <w:szCs w:val="24"/>
        </w:rPr>
        <w:t xml:space="preserve"> abaixo</w:t>
      </w:r>
      <w:r w:rsidR="00D7733B" w:rsidRPr="00D7733B">
        <w:rPr>
          <w:rFonts w:ascii="Calibri" w:hAnsi="Calibri" w:cs="Calibri"/>
          <w:sz w:val="24"/>
          <w:szCs w:val="24"/>
        </w:rPr>
        <w:t>:</w:t>
      </w:r>
    </w:p>
    <w:tbl>
      <w:tblPr>
        <w:tblW w:w="9080" w:type="dxa"/>
        <w:tblCellMar>
          <w:left w:w="70" w:type="dxa"/>
          <w:right w:w="70" w:type="dxa"/>
        </w:tblCellMar>
        <w:tblLook w:val="04A0" w:firstRow="1" w:lastRow="0" w:firstColumn="1" w:lastColumn="0" w:noHBand="0" w:noVBand="1"/>
      </w:tblPr>
      <w:tblGrid>
        <w:gridCol w:w="2122"/>
        <w:gridCol w:w="5042"/>
        <w:gridCol w:w="1916"/>
      </w:tblGrid>
      <w:tr w:rsidR="007F6C04" w:rsidRPr="007F6C04" w:rsidTr="007F6C04">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bCs/>
                <w:color w:val="000000"/>
                <w:sz w:val="24"/>
                <w:szCs w:val="24"/>
              </w:rPr>
            </w:pPr>
            <w:r w:rsidRPr="007F6C04">
              <w:rPr>
                <w:rFonts w:ascii="Calibri" w:hAnsi="Calibri" w:cs="Calibri"/>
                <w:bCs/>
                <w:color w:val="000000"/>
                <w:sz w:val="24"/>
                <w:szCs w:val="24"/>
              </w:rPr>
              <w:t>02</w:t>
            </w:r>
          </w:p>
        </w:tc>
        <w:tc>
          <w:tcPr>
            <w:tcW w:w="6958" w:type="dxa"/>
            <w:gridSpan w:val="2"/>
            <w:tcBorders>
              <w:top w:val="single" w:sz="4" w:space="0" w:color="auto"/>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bCs/>
                <w:color w:val="000000"/>
                <w:sz w:val="24"/>
                <w:szCs w:val="24"/>
              </w:rPr>
            </w:pPr>
            <w:r w:rsidRPr="007F6C04">
              <w:rPr>
                <w:rFonts w:ascii="Calibri" w:hAnsi="Calibri" w:cs="Calibri"/>
                <w:bCs/>
                <w:color w:val="000000"/>
                <w:sz w:val="24"/>
                <w:szCs w:val="24"/>
              </w:rPr>
              <w:t>PODER EXECUTIVO</w:t>
            </w:r>
          </w:p>
        </w:tc>
      </w:tr>
      <w:tr w:rsidR="007F6C04" w:rsidRPr="007F6C04" w:rsidTr="007F6C04">
        <w:trPr>
          <w:trHeight w:val="315"/>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bCs/>
                <w:color w:val="000000"/>
                <w:sz w:val="24"/>
                <w:szCs w:val="24"/>
              </w:rPr>
            </w:pPr>
            <w:r w:rsidRPr="007F6C04">
              <w:rPr>
                <w:rFonts w:ascii="Calibri" w:hAnsi="Calibri" w:cs="Calibri"/>
                <w:bCs/>
                <w:color w:val="000000"/>
                <w:sz w:val="24"/>
                <w:szCs w:val="24"/>
              </w:rPr>
              <w:t>02.10</w:t>
            </w:r>
          </w:p>
        </w:tc>
        <w:tc>
          <w:tcPr>
            <w:tcW w:w="6958" w:type="dxa"/>
            <w:gridSpan w:val="2"/>
            <w:tcBorders>
              <w:top w:val="single" w:sz="4" w:space="0" w:color="auto"/>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bCs/>
                <w:color w:val="000000"/>
                <w:sz w:val="24"/>
                <w:szCs w:val="24"/>
              </w:rPr>
            </w:pPr>
            <w:r w:rsidRPr="007F6C04">
              <w:rPr>
                <w:rFonts w:ascii="Calibri" w:hAnsi="Calibri" w:cs="Calibri"/>
                <w:bCs/>
                <w:color w:val="000000"/>
                <w:sz w:val="24"/>
                <w:szCs w:val="24"/>
              </w:rPr>
              <w:t>SECRETARIA MUNICIPAL DA EDUCAÇÃO</w:t>
            </w:r>
          </w:p>
        </w:tc>
      </w:tr>
      <w:tr w:rsidR="007F6C04" w:rsidRPr="007F6C04" w:rsidTr="007F6C04">
        <w:trPr>
          <w:trHeight w:val="315"/>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bCs/>
                <w:color w:val="000000"/>
                <w:sz w:val="24"/>
                <w:szCs w:val="24"/>
              </w:rPr>
            </w:pPr>
            <w:r w:rsidRPr="007F6C04">
              <w:rPr>
                <w:rFonts w:ascii="Calibri" w:hAnsi="Calibri" w:cs="Calibri"/>
                <w:bCs/>
                <w:color w:val="000000"/>
                <w:sz w:val="24"/>
                <w:szCs w:val="24"/>
              </w:rPr>
              <w:t>02.10.05</w:t>
            </w:r>
          </w:p>
        </w:tc>
        <w:tc>
          <w:tcPr>
            <w:tcW w:w="6958" w:type="dxa"/>
            <w:gridSpan w:val="2"/>
            <w:tcBorders>
              <w:top w:val="single" w:sz="4" w:space="0" w:color="auto"/>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bCs/>
                <w:color w:val="000000"/>
                <w:sz w:val="24"/>
                <w:szCs w:val="24"/>
              </w:rPr>
            </w:pPr>
            <w:r w:rsidRPr="007F6C04">
              <w:rPr>
                <w:rFonts w:ascii="Calibri" w:hAnsi="Calibri" w:cs="Calibri"/>
                <w:bCs/>
                <w:color w:val="000000"/>
                <w:sz w:val="24"/>
                <w:szCs w:val="24"/>
              </w:rPr>
              <w:t>ALIMENTAÇÃO ESCOLAR</w:t>
            </w:r>
          </w:p>
        </w:tc>
      </w:tr>
      <w:tr w:rsidR="007F6C04" w:rsidRPr="007F6C04" w:rsidTr="00001A9D">
        <w:trPr>
          <w:trHeight w:val="315"/>
        </w:trPr>
        <w:tc>
          <w:tcPr>
            <w:tcW w:w="90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bCs/>
                <w:color w:val="000000"/>
                <w:sz w:val="24"/>
                <w:szCs w:val="24"/>
              </w:rPr>
            </w:pPr>
            <w:r w:rsidRPr="007F6C04">
              <w:rPr>
                <w:rFonts w:ascii="Calibri" w:hAnsi="Calibri" w:cs="Calibri"/>
                <w:bCs/>
                <w:color w:val="000000"/>
                <w:sz w:val="24"/>
                <w:szCs w:val="24"/>
              </w:rPr>
              <w:t>FUNCIONAL PROGRAMÁTICA</w:t>
            </w:r>
          </w:p>
        </w:tc>
      </w:tr>
      <w:tr w:rsidR="007F6C04" w:rsidRPr="007F6C04" w:rsidTr="007F6C04">
        <w:trPr>
          <w:trHeight w:val="315"/>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color w:val="000000"/>
                <w:sz w:val="24"/>
                <w:szCs w:val="24"/>
              </w:rPr>
            </w:pPr>
            <w:r w:rsidRPr="007F6C04">
              <w:rPr>
                <w:rFonts w:ascii="Calibri" w:hAnsi="Calibri" w:cs="Calibri"/>
                <w:color w:val="000000"/>
                <w:sz w:val="24"/>
                <w:szCs w:val="24"/>
              </w:rPr>
              <w:t>12</w:t>
            </w:r>
          </w:p>
        </w:tc>
        <w:tc>
          <w:tcPr>
            <w:tcW w:w="5042"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EDUCAÇÃO</w:t>
            </w:r>
          </w:p>
        </w:tc>
        <w:tc>
          <w:tcPr>
            <w:tcW w:w="1916"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 </w:t>
            </w:r>
          </w:p>
        </w:tc>
      </w:tr>
      <w:tr w:rsidR="007F6C04" w:rsidRPr="007F6C04" w:rsidTr="007F6C04">
        <w:trPr>
          <w:trHeight w:val="315"/>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color w:val="000000"/>
                <w:sz w:val="24"/>
                <w:szCs w:val="24"/>
              </w:rPr>
            </w:pPr>
            <w:r w:rsidRPr="007F6C04">
              <w:rPr>
                <w:rFonts w:ascii="Calibri" w:hAnsi="Calibri" w:cs="Calibri"/>
                <w:color w:val="000000"/>
                <w:sz w:val="24"/>
                <w:szCs w:val="24"/>
              </w:rPr>
              <w:t>12.361</w:t>
            </w:r>
          </w:p>
        </w:tc>
        <w:tc>
          <w:tcPr>
            <w:tcW w:w="5042"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ENSINO FUNDAMENTAL</w:t>
            </w:r>
          </w:p>
        </w:tc>
        <w:tc>
          <w:tcPr>
            <w:tcW w:w="1916"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 </w:t>
            </w:r>
          </w:p>
        </w:tc>
      </w:tr>
      <w:tr w:rsidR="007F6C04" w:rsidRPr="007F6C04" w:rsidTr="007F6C04">
        <w:trPr>
          <w:trHeight w:val="315"/>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color w:val="000000"/>
                <w:sz w:val="24"/>
                <w:szCs w:val="24"/>
              </w:rPr>
            </w:pPr>
            <w:r w:rsidRPr="007F6C04">
              <w:rPr>
                <w:rFonts w:ascii="Calibri" w:hAnsi="Calibri" w:cs="Calibri"/>
                <w:color w:val="000000"/>
                <w:sz w:val="24"/>
                <w:szCs w:val="24"/>
              </w:rPr>
              <w:t>12.361.0018</w:t>
            </w:r>
          </w:p>
        </w:tc>
        <w:tc>
          <w:tcPr>
            <w:tcW w:w="5042"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 xml:space="preserve">ALIMENTAÇÃO ESCOLAR </w:t>
            </w:r>
          </w:p>
        </w:tc>
        <w:tc>
          <w:tcPr>
            <w:tcW w:w="1916"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 </w:t>
            </w:r>
          </w:p>
        </w:tc>
      </w:tr>
      <w:tr w:rsidR="007F6C04" w:rsidRPr="007F6C04" w:rsidTr="007F6C04">
        <w:trPr>
          <w:trHeight w:val="315"/>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color w:val="000000"/>
                <w:sz w:val="24"/>
                <w:szCs w:val="24"/>
              </w:rPr>
            </w:pPr>
            <w:r w:rsidRPr="007F6C04">
              <w:rPr>
                <w:rFonts w:ascii="Calibri" w:hAnsi="Calibri" w:cs="Calibri"/>
                <w:color w:val="000000"/>
                <w:sz w:val="24"/>
                <w:szCs w:val="24"/>
              </w:rPr>
              <w:t>12.361.0018.2</w:t>
            </w:r>
          </w:p>
        </w:tc>
        <w:tc>
          <w:tcPr>
            <w:tcW w:w="5042"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Atividade</w:t>
            </w:r>
          </w:p>
        </w:tc>
        <w:tc>
          <w:tcPr>
            <w:tcW w:w="1916"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 </w:t>
            </w:r>
          </w:p>
        </w:tc>
      </w:tr>
      <w:tr w:rsidR="007F6C04" w:rsidRPr="007F6C04" w:rsidTr="007F6C04">
        <w:trPr>
          <w:trHeight w:val="315"/>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color w:val="000000"/>
                <w:sz w:val="24"/>
                <w:szCs w:val="24"/>
              </w:rPr>
            </w:pPr>
            <w:r w:rsidRPr="007F6C04">
              <w:rPr>
                <w:rFonts w:ascii="Calibri" w:hAnsi="Calibri" w:cs="Calibri"/>
                <w:color w:val="000000"/>
                <w:sz w:val="24"/>
                <w:szCs w:val="24"/>
              </w:rPr>
              <w:t>12.361.0018.2.310</w:t>
            </w:r>
          </w:p>
        </w:tc>
        <w:tc>
          <w:tcPr>
            <w:tcW w:w="5042"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ALIMENTAÇÃO ESCOLAR</w:t>
            </w:r>
          </w:p>
        </w:tc>
        <w:tc>
          <w:tcPr>
            <w:tcW w:w="1916"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 xml:space="preserve"> R$      265.000,00 </w:t>
            </w:r>
          </w:p>
        </w:tc>
      </w:tr>
      <w:tr w:rsidR="007F6C04" w:rsidRPr="007F6C04" w:rsidTr="00001A9D">
        <w:trPr>
          <w:trHeight w:val="315"/>
        </w:trPr>
        <w:tc>
          <w:tcPr>
            <w:tcW w:w="90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bCs/>
                <w:color w:val="000000"/>
                <w:sz w:val="24"/>
                <w:szCs w:val="24"/>
              </w:rPr>
            </w:pPr>
            <w:r w:rsidRPr="007F6C04">
              <w:rPr>
                <w:rFonts w:ascii="Calibri" w:hAnsi="Calibri" w:cs="Calibri"/>
                <w:bCs/>
                <w:color w:val="000000"/>
                <w:sz w:val="24"/>
                <w:szCs w:val="24"/>
              </w:rPr>
              <w:t>CATEGORIA ECONÔMICA</w:t>
            </w:r>
          </w:p>
        </w:tc>
      </w:tr>
      <w:tr w:rsidR="007F6C04" w:rsidRPr="007F6C04" w:rsidTr="007F6C04">
        <w:trPr>
          <w:trHeight w:val="315"/>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jc w:val="right"/>
              <w:rPr>
                <w:rFonts w:ascii="Calibri" w:hAnsi="Calibri" w:cs="Calibri"/>
                <w:color w:val="000000"/>
                <w:sz w:val="24"/>
                <w:szCs w:val="24"/>
              </w:rPr>
            </w:pPr>
            <w:r w:rsidRPr="007F6C04">
              <w:rPr>
                <w:rFonts w:ascii="Calibri" w:hAnsi="Calibri" w:cs="Calibri"/>
                <w:color w:val="000000"/>
                <w:sz w:val="24"/>
                <w:szCs w:val="24"/>
              </w:rPr>
              <w:t>3.3.90.39</w:t>
            </w:r>
          </w:p>
        </w:tc>
        <w:tc>
          <w:tcPr>
            <w:tcW w:w="5042"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Outros Serviços de Terceiros - Pessoa Jurídica</w:t>
            </w:r>
          </w:p>
        </w:tc>
        <w:tc>
          <w:tcPr>
            <w:tcW w:w="1916" w:type="dxa"/>
            <w:tcBorders>
              <w:top w:val="nil"/>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 xml:space="preserve"> R$      265.000,00 </w:t>
            </w:r>
          </w:p>
        </w:tc>
      </w:tr>
      <w:tr w:rsidR="007F6C04" w:rsidRPr="007F6C04" w:rsidTr="007F6C04">
        <w:trPr>
          <w:trHeight w:val="315"/>
        </w:trPr>
        <w:tc>
          <w:tcPr>
            <w:tcW w:w="2122" w:type="dxa"/>
            <w:tcBorders>
              <w:top w:val="nil"/>
              <w:left w:val="single" w:sz="4" w:space="0" w:color="auto"/>
              <w:bottom w:val="single" w:sz="4" w:space="0" w:color="auto"/>
              <w:right w:val="single" w:sz="4" w:space="0" w:color="auto"/>
            </w:tcBorders>
            <w:shd w:val="clear" w:color="auto" w:fill="auto"/>
            <w:noWrap/>
            <w:hideMark/>
          </w:tcPr>
          <w:p w:rsidR="007F6C04" w:rsidRPr="007F6C04" w:rsidRDefault="007F6C04" w:rsidP="00001A9D">
            <w:pPr>
              <w:rPr>
                <w:rFonts w:ascii="Calibri" w:hAnsi="Calibri" w:cs="Calibri"/>
                <w:color w:val="000000"/>
                <w:sz w:val="24"/>
                <w:szCs w:val="24"/>
              </w:rPr>
            </w:pPr>
            <w:r w:rsidRPr="007F6C04">
              <w:rPr>
                <w:rFonts w:ascii="Calibri" w:hAnsi="Calibri" w:cs="Calibri"/>
                <w:color w:val="000000"/>
                <w:sz w:val="24"/>
                <w:szCs w:val="24"/>
              </w:rPr>
              <w:t>FONTE DE RECURSO</w:t>
            </w:r>
          </w:p>
        </w:tc>
        <w:tc>
          <w:tcPr>
            <w:tcW w:w="6958" w:type="dxa"/>
            <w:gridSpan w:val="2"/>
            <w:tcBorders>
              <w:top w:val="single" w:sz="4" w:space="0" w:color="auto"/>
              <w:left w:val="nil"/>
              <w:bottom w:val="single" w:sz="4" w:space="0" w:color="auto"/>
              <w:right w:val="single" w:sz="4" w:space="0" w:color="auto"/>
            </w:tcBorders>
            <w:shd w:val="clear" w:color="auto" w:fill="auto"/>
            <w:hideMark/>
          </w:tcPr>
          <w:p w:rsidR="007F6C04" w:rsidRPr="007F6C04" w:rsidRDefault="007F6C04" w:rsidP="00001A9D">
            <w:pPr>
              <w:jc w:val="both"/>
              <w:rPr>
                <w:rFonts w:ascii="Calibri" w:hAnsi="Calibri" w:cs="Calibri"/>
                <w:color w:val="000000"/>
                <w:sz w:val="24"/>
                <w:szCs w:val="24"/>
              </w:rPr>
            </w:pPr>
            <w:r w:rsidRPr="007F6C04">
              <w:rPr>
                <w:rFonts w:ascii="Calibri" w:hAnsi="Calibri" w:cs="Calibri"/>
                <w:color w:val="000000"/>
                <w:sz w:val="24"/>
                <w:szCs w:val="24"/>
              </w:rPr>
              <w:t>1 - Tesouro</w:t>
            </w:r>
          </w:p>
        </w:tc>
      </w:tr>
    </w:tbl>
    <w:p w:rsidR="00026D3B" w:rsidRDefault="00CC04DE" w:rsidP="00026D3B">
      <w:pPr>
        <w:spacing w:before="120" w:after="120"/>
        <w:ind w:firstLine="1418"/>
        <w:jc w:val="both"/>
        <w:rPr>
          <w:rFonts w:ascii="Calibri" w:hAnsi="Calibri" w:cs="Calibri"/>
          <w:bCs/>
          <w:sz w:val="24"/>
          <w:szCs w:val="24"/>
        </w:rPr>
      </w:pPr>
      <w:r w:rsidRPr="00A82693">
        <w:rPr>
          <w:rFonts w:ascii="Calibri" w:hAnsi="Calibri" w:cs="Calibri"/>
          <w:bCs/>
          <w:sz w:val="24"/>
          <w:szCs w:val="24"/>
        </w:rPr>
        <w:t xml:space="preserve">Art. 3º </w:t>
      </w:r>
      <w:r w:rsidR="008058C0" w:rsidRPr="00A82693">
        <w:rPr>
          <w:rFonts w:ascii="Calibri" w:hAnsi="Calibri" w:cs="Calibri"/>
          <w:bCs/>
          <w:sz w:val="24"/>
          <w:szCs w:val="24"/>
        </w:rPr>
        <w:t>Fica incluso o pres</w:t>
      </w:r>
      <w:r w:rsidR="00CC1A51">
        <w:rPr>
          <w:rFonts w:ascii="Calibri" w:hAnsi="Calibri" w:cs="Calibri"/>
          <w:bCs/>
          <w:sz w:val="24"/>
          <w:szCs w:val="24"/>
        </w:rPr>
        <w:t xml:space="preserve">ente crédito adicional </w:t>
      </w:r>
      <w:r w:rsidR="00A90625">
        <w:rPr>
          <w:rFonts w:ascii="Calibri" w:hAnsi="Calibri" w:cs="Calibri"/>
          <w:bCs/>
          <w:sz w:val="24"/>
          <w:szCs w:val="24"/>
        </w:rPr>
        <w:t>suplementar</w:t>
      </w:r>
      <w:r w:rsidR="00026D3B">
        <w:rPr>
          <w:rFonts w:ascii="Calibri" w:hAnsi="Calibri" w:cs="Calibri"/>
          <w:bCs/>
          <w:sz w:val="24"/>
          <w:szCs w:val="24"/>
        </w:rPr>
        <w:t>:</w:t>
      </w:r>
    </w:p>
    <w:p w:rsidR="00026D3B" w:rsidRDefault="00026D3B" w:rsidP="00026D3B">
      <w:pPr>
        <w:spacing w:before="120" w:after="120"/>
        <w:ind w:firstLine="1418"/>
        <w:jc w:val="both"/>
        <w:rPr>
          <w:rFonts w:ascii="Calibri" w:hAnsi="Calibri" w:cs="Calibri"/>
          <w:bCs/>
          <w:sz w:val="24"/>
          <w:szCs w:val="24"/>
        </w:rPr>
      </w:pPr>
      <w:r>
        <w:rPr>
          <w:rFonts w:ascii="Calibri" w:hAnsi="Calibri" w:cs="Calibri"/>
          <w:bCs/>
          <w:sz w:val="24"/>
          <w:szCs w:val="24"/>
        </w:rPr>
        <w:t>I –</w:t>
      </w:r>
      <w:r w:rsidR="008058C0" w:rsidRPr="00026D3B">
        <w:rPr>
          <w:rFonts w:ascii="Calibri" w:hAnsi="Calibri" w:cs="Calibri"/>
          <w:bCs/>
          <w:sz w:val="24"/>
          <w:szCs w:val="24"/>
        </w:rPr>
        <w:t xml:space="preserve"> </w:t>
      </w:r>
      <w:proofErr w:type="gramStart"/>
      <w:r w:rsidR="008058C0" w:rsidRPr="00026D3B">
        <w:rPr>
          <w:rFonts w:ascii="Calibri" w:hAnsi="Calibri" w:cs="Calibri"/>
          <w:bCs/>
          <w:sz w:val="24"/>
          <w:szCs w:val="24"/>
        </w:rPr>
        <w:t>na</w:t>
      </w:r>
      <w:proofErr w:type="gramEnd"/>
      <w:r w:rsidR="008058C0" w:rsidRPr="00026D3B">
        <w:rPr>
          <w:rFonts w:ascii="Calibri" w:hAnsi="Calibri" w:cs="Calibri"/>
          <w:bCs/>
          <w:sz w:val="24"/>
          <w:szCs w:val="24"/>
        </w:rPr>
        <w:t xml:space="preserve"> Lei nº 9.138, de 29 de novembro de 2017 (Plano </w:t>
      </w:r>
      <w:r w:rsidR="00F15BB7" w:rsidRPr="00026D3B">
        <w:rPr>
          <w:rFonts w:ascii="Calibri" w:hAnsi="Calibri" w:cs="Calibri"/>
          <w:bCs/>
          <w:sz w:val="24"/>
          <w:szCs w:val="24"/>
        </w:rPr>
        <w:t xml:space="preserve">Plurianual </w:t>
      </w:r>
      <w:r w:rsidR="00F07F28" w:rsidRPr="00026D3B">
        <w:rPr>
          <w:rFonts w:ascii="Calibri" w:hAnsi="Calibri" w:cs="Calibri"/>
          <w:bCs/>
          <w:sz w:val="24"/>
          <w:szCs w:val="24"/>
        </w:rPr>
        <w:t>–</w:t>
      </w:r>
      <w:r w:rsidR="00F15BB7" w:rsidRPr="00026D3B">
        <w:rPr>
          <w:rFonts w:ascii="Calibri" w:hAnsi="Calibri" w:cs="Calibri"/>
          <w:bCs/>
          <w:sz w:val="24"/>
          <w:szCs w:val="24"/>
        </w:rPr>
        <w:t xml:space="preserve"> PPA)</w:t>
      </w:r>
      <w:r>
        <w:rPr>
          <w:rFonts w:ascii="Calibri" w:hAnsi="Calibri" w:cs="Calibri"/>
          <w:bCs/>
          <w:sz w:val="24"/>
          <w:szCs w:val="24"/>
        </w:rPr>
        <w:t>;</w:t>
      </w:r>
    </w:p>
    <w:p w:rsidR="00026D3B" w:rsidRDefault="00026D3B" w:rsidP="00026D3B">
      <w:pPr>
        <w:spacing w:before="120" w:after="120"/>
        <w:ind w:firstLine="1418"/>
        <w:jc w:val="both"/>
        <w:rPr>
          <w:rFonts w:ascii="Calibri" w:hAnsi="Calibri" w:cs="Calibri"/>
          <w:bCs/>
          <w:sz w:val="24"/>
          <w:szCs w:val="24"/>
        </w:rPr>
      </w:pPr>
      <w:r>
        <w:rPr>
          <w:rFonts w:ascii="Calibri" w:hAnsi="Calibri" w:cs="Calibri"/>
          <w:bCs/>
          <w:sz w:val="24"/>
          <w:szCs w:val="24"/>
        </w:rPr>
        <w:t>II –</w:t>
      </w:r>
      <w:r w:rsidR="00F15BB7" w:rsidRPr="00026D3B">
        <w:rPr>
          <w:rFonts w:ascii="Calibri" w:hAnsi="Calibri" w:cs="Calibri"/>
          <w:bCs/>
          <w:sz w:val="24"/>
          <w:szCs w:val="24"/>
        </w:rPr>
        <w:t xml:space="preserve"> </w:t>
      </w:r>
      <w:proofErr w:type="gramStart"/>
      <w:r w:rsidR="00F15BB7" w:rsidRPr="00026D3B">
        <w:rPr>
          <w:rFonts w:ascii="Calibri" w:hAnsi="Calibri" w:cs="Calibri"/>
          <w:bCs/>
          <w:sz w:val="24"/>
          <w:szCs w:val="24"/>
        </w:rPr>
        <w:t>na</w:t>
      </w:r>
      <w:proofErr w:type="gramEnd"/>
      <w:r w:rsidR="00F15BB7" w:rsidRPr="00026D3B">
        <w:rPr>
          <w:rFonts w:ascii="Calibri" w:hAnsi="Calibri" w:cs="Calibri"/>
          <w:bCs/>
          <w:sz w:val="24"/>
          <w:szCs w:val="24"/>
        </w:rPr>
        <w:t xml:space="preserve"> Lei nº 9.645, de 16</w:t>
      </w:r>
      <w:r w:rsidR="008058C0" w:rsidRPr="00026D3B">
        <w:rPr>
          <w:rFonts w:ascii="Calibri" w:hAnsi="Calibri" w:cs="Calibri"/>
          <w:bCs/>
          <w:sz w:val="24"/>
          <w:szCs w:val="24"/>
        </w:rPr>
        <w:t xml:space="preserve"> de julho de 201</w:t>
      </w:r>
      <w:r w:rsidR="00F15BB7" w:rsidRPr="00026D3B">
        <w:rPr>
          <w:rFonts w:ascii="Calibri" w:hAnsi="Calibri" w:cs="Calibri"/>
          <w:bCs/>
          <w:sz w:val="24"/>
          <w:szCs w:val="24"/>
        </w:rPr>
        <w:t>9</w:t>
      </w:r>
      <w:r w:rsidR="008058C0" w:rsidRPr="00026D3B">
        <w:rPr>
          <w:rFonts w:ascii="Calibri" w:hAnsi="Calibri" w:cs="Calibri"/>
          <w:bCs/>
          <w:sz w:val="24"/>
          <w:szCs w:val="24"/>
        </w:rPr>
        <w:t xml:space="preserve"> (Lei de Diretrizes Orçamentárias </w:t>
      </w:r>
      <w:r w:rsidR="00F07F28" w:rsidRPr="00026D3B">
        <w:rPr>
          <w:rFonts w:ascii="Calibri" w:hAnsi="Calibri" w:cs="Calibri"/>
          <w:bCs/>
          <w:sz w:val="24"/>
          <w:szCs w:val="24"/>
        </w:rPr>
        <w:t>–</w:t>
      </w:r>
      <w:r w:rsidR="008058C0" w:rsidRPr="00026D3B">
        <w:rPr>
          <w:rFonts w:ascii="Calibri" w:hAnsi="Calibri" w:cs="Calibri"/>
          <w:bCs/>
          <w:sz w:val="24"/>
          <w:szCs w:val="24"/>
        </w:rPr>
        <w:t xml:space="preserve"> LDO)</w:t>
      </w:r>
      <w:r>
        <w:rPr>
          <w:rFonts w:ascii="Calibri" w:hAnsi="Calibri" w:cs="Calibri"/>
          <w:bCs/>
          <w:sz w:val="24"/>
          <w:szCs w:val="24"/>
        </w:rPr>
        <w:t>;</w:t>
      </w:r>
      <w:r w:rsidR="008058C0" w:rsidRPr="00026D3B">
        <w:rPr>
          <w:rFonts w:ascii="Calibri" w:hAnsi="Calibri" w:cs="Calibri"/>
          <w:bCs/>
          <w:sz w:val="24"/>
          <w:szCs w:val="24"/>
        </w:rPr>
        <w:t xml:space="preserve"> </w:t>
      </w:r>
      <w:r w:rsidR="00F15BB7" w:rsidRPr="00026D3B">
        <w:rPr>
          <w:rFonts w:ascii="Calibri" w:hAnsi="Calibri" w:cs="Calibri"/>
          <w:bCs/>
          <w:sz w:val="24"/>
          <w:szCs w:val="24"/>
        </w:rPr>
        <w:t xml:space="preserve">e </w:t>
      </w:r>
    </w:p>
    <w:p w:rsidR="00AC140F" w:rsidRPr="00026D3B" w:rsidRDefault="00026D3B" w:rsidP="00026D3B">
      <w:pPr>
        <w:spacing w:before="120" w:after="120"/>
        <w:ind w:firstLine="1418"/>
        <w:jc w:val="both"/>
        <w:rPr>
          <w:rFonts w:ascii="Calibri" w:hAnsi="Calibri" w:cs="Calibri"/>
          <w:bCs/>
          <w:sz w:val="24"/>
          <w:szCs w:val="24"/>
        </w:rPr>
      </w:pPr>
      <w:r>
        <w:rPr>
          <w:rFonts w:ascii="Calibri" w:hAnsi="Calibri" w:cs="Calibri"/>
          <w:bCs/>
          <w:sz w:val="24"/>
          <w:szCs w:val="24"/>
        </w:rPr>
        <w:t xml:space="preserve">III – </w:t>
      </w:r>
      <w:r w:rsidR="00F15BB7" w:rsidRPr="00026D3B">
        <w:rPr>
          <w:rFonts w:ascii="Calibri" w:hAnsi="Calibri" w:cs="Calibri"/>
          <w:bCs/>
          <w:sz w:val="24"/>
          <w:szCs w:val="24"/>
        </w:rPr>
        <w:t>na Lei nº 9.844, de 17</w:t>
      </w:r>
      <w:r w:rsidR="008058C0" w:rsidRPr="00026D3B">
        <w:rPr>
          <w:rFonts w:ascii="Calibri" w:hAnsi="Calibri" w:cs="Calibri"/>
          <w:bCs/>
          <w:sz w:val="24"/>
          <w:szCs w:val="24"/>
        </w:rPr>
        <w:t xml:space="preserve"> de dezembro de 201</w:t>
      </w:r>
      <w:r w:rsidR="00B92D16" w:rsidRPr="00026D3B">
        <w:rPr>
          <w:rFonts w:ascii="Calibri" w:hAnsi="Calibri" w:cs="Calibri"/>
          <w:bCs/>
          <w:sz w:val="24"/>
          <w:szCs w:val="24"/>
        </w:rPr>
        <w:t>9</w:t>
      </w:r>
      <w:r w:rsidR="008058C0" w:rsidRPr="00026D3B">
        <w:rPr>
          <w:rFonts w:ascii="Calibri" w:hAnsi="Calibri" w:cs="Calibri"/>
          <w:bCs/>
          <w:sz w:val="24"/>
          <w:szCs w:val="24"/>
        </w:rPr>
        <w:t xml:space="preserve"> (Lei Orçamentária Anual </w:t>
      </w:r>
      <w:r w:rsidR="00F07F28" w:rsidRPr="00026D3B">
        <w:rPr>
          <w:rFonts w:ascii="Calibri" w:hAnsi="Calibri" w:cs="Calibri"/>
          <w:bCs/>
          <w:sz w:val="24"/>
          <w:szCs w:val="24"/>
        </w:rPr>
        <w:t>–</w:t>
      </w:r>
      <w:r w:rsidR="008058C0" w:rsidRPr="00026D3B">
        <w:rPr>
          <w:rFonts w:ascii="Calibri" w:hAnsi="Calibri" w:cs="Calibri"/>
          <w:bCs/>
          <w:sz w:val="24"/>
          <w:szCs w:val="24"/>
        </w:rPr>
        <w:t xml:space="preserve"> LOA).</w:t>
      </w:r>
    </w:p>
    <w:p w:rsidR="00CC04DE" w:rsidRPr="00A82693" w:rsidRDefault="00AC140F" w:rsidP="00A82693">
      <w:pPr>
        <w:spacing w:before="120" w:after="120"/>
        <w:ind w:firstLine="1418"/>
        <w:jc w:val="both"/>
        <w:rPr>
          <w:rFonts w:ascii="Calibri" w:hAnsi="Calibri" w:cs="Calibri"/>
          <w:sz w:val="24"/>
          <w:szCs w:val="24"/>
        </w:rPr>
      </w:pPr>
      <w:bookmarkStart w:id="0" w:name="_GoBack"/>
      <w:bookmarkEnd w:id="0"/>
      <w:r w:rsidRPr="00A82693">
        <w:rPr>
          <w:rFonts w:ascii="Calibri" w:hAnsi="Calibri" w:cs="Calibri"/>
          <w:bCs/>
          <w:sz w:val="24"/>
          <w:szCs w:val="24"/>
        </w:rPr>
        <w:t xml:space="preserve">Art. 4º </w:t>
      </w:r>
      <w:r w:rsidR="00CC04DE" w:rsidRPr="00A82693">
        <w:rPr>
          <w:rFonts w:ascii="Calibri" w:hAnsi="Calibri" w:cs="Calibri"/>
          <w:sz w:val="24"/>
          <w:szCs w:val="24"/>
        </w:rPr>
        <w:t>Esta lei entra em vigor na data de sua publicação</w:t>
      </w:r>
      <w:r w:rsidR="000E5DA3" w:rsidRPr="00A82693">
        <w:rPr>
          <w:rFonts w:ascii="Calibri" w:hAnsi="Calibri" w:cs="Calibri"/>
          <w:sz w:val="24"/>
          <w:szCs w:val="24"/>
        </w:rPr>
        <w:t>.</w:t>
      </w:r>
      <w:r w:rsidR="00CC04DE" w:rsidRPr="00A82693">
        <w:rPr>
          <w:rFonts w:ascii="Calibri" w:hAnsi="Calibri" w:cs="Calibri"/>
          <w:sz w:val="24"/>
          <w:szCs w:val="24"/>
        </w:rPr>
        <w:t xml:space="preserve"> </w:t>
      </w:r>
    </w:p>
    <w:p w:rsidR="00A82693" w:rsidRPr="00F15C41" w:rsidRDefault="00A82693" w:rsidP="00A82693">
      <w:pPr>
        <w:spacing w:before="120" w:after="120"/>
        <w:ind w:firstLine="1418"/>
        <w:jc w:val="both"/>
        <w:rPr>
          <w:rFonts w:ascii="Calibri" w:hAnsi="Calibri" w:cs="Calibri"/>
          <w:sz w:val="24"/>
          <w:szCs w:val="24"/>
        </w:rPr>
      </w:pPr>
      <w:r w:rsidRPr="00F15C41">
        <w:rPr>
          <w:rFonts w:ascii="Calibri" w:hAnsi="Calibri"/>
          <w:sz w:val="24"/>
          <w:szCs w:val="24"/>
        </w:rPr>
        <w:t xml:space="preserve">PAÇO MUNICIPAL “PREFEITO RUBENS CRUZ”, </w:t>
      </w:r>
      <w:r w:rsidR="00485936">
        <w:rPr>
          <w:rFonts w:ascii="Calibri" w:hAnsi="Calibri"/>
          <w:sz w:val="24"/>
          <w:szCs w:val="24"/>
        </w:rPr>
        <w:t>3</w:t>
      </w:r>
      <w:r w:rsidR="002C03FE">
        <w:rPr>
          <w:rFonts w:ascii="Calibri" w:hAnsi="Calibri"/>
          <w:sz w:val="24"/>
          <w:szCs w:val="24"/>
        </w:rPr>
        <w:t xml:space="preserve"> </w:t>
      </w:r>
      <w:r w:rsidRPr="00F15C41">
        <w:rPr>
          <w:rFonts w:ascii="Calibri" w:hAnsi="Calibri"/>
          <w:sz w:val="24"/>
          <w:szCs w:val="24"/>
        </w:rPr>
        <w:t xml:space="preserve">de </w:t>
      </w:r>
      <w:r w:rsidR="00485936">
        <w:rPr>
          <w:rFonts w:ascii="Calibri" w:hAnsi="Calibri"/>
          <w:sz w:val="24"/>
          <w:szCs w:val="24"/>
        </w:rPr>
        <w:t>dez</w:t>
      </w:r>
      <w:r w:rsidR="002C03FE">
        <w:rPr>
          <w:rFonts w:ascii="Calibri" w:hAnsi="Calibri"/>
          <w:sz w:val="24"/>
          <w:szCs w:val="24"/>
        </w:rPr>
        <w:t>em</w:t>
      </w:r>
      <w:r w:rsidR="00201F89">
        <w:rPr>
          <w:rFonts w:ascii="Calibri" w:hAnsi="Calibri"/>
          <w:sz w:val="24"/>
          <w:szCs w:val="24"/>
        </w:rPr>
        <w:t xml:space="preserve">bro </w:t>
      </w:r>
      <w:r w:rsidRPr="00F15C41">
        <w:rPr>
          <w:rFonts w:ascii="Calibri" w:hAnsi="Calibri"/>
          <w:sz w:val="24"/>
          <w:szCs w:val="24"/>
        </w:rPr>
        <w:t>de 2020.</w:t>
      </w:r>
    </w:p>
    <w:p w:rsidR="00F33FD1" w:rsidRDefault="00F33FD1" w:rsidP="00F33FD1">
      <w:pPr>
        <w:jc w:val="center"/>
        <w:rPr>
          <w:rFonts w:ascii="Calibri" w:hAnsi="Calibri"/>
          <w:b/>
          <w:sz w:val="24"/>
          <w:szCs w:val="24"/>
        </w:rPr>
      </w:pPr>
    </w:p>
    <w:p w:rsidR="00CC04DE" w:rsidRPr="0076125C" w:rsidRDefault="00CC04DE" w:rsidP="00F33FD1">
      <w:pPr>
        <w:jc w:val="center"/>
        <w:rPr>
          <w:rFonts w:ascii="Calibri" w:hAnsi="Calibri"/>
          <w:b/>
          <w:sz w:val="24"/>
          <w:szCs w:val="24"/>
        </w:rPr>
      </w:pPr>
      <w:r w:rsidRPr="0076125C">
        <w:rPr>
          <w:rFonts w:ascii="Calibri" w:hAnsi="Calibri"/>
          <w:b/>
          <w:sz w:val="24"/>
          <w:szCs w:val="24"/>
        </w:rPr>
        <w:t>EDINHO SILVA</w:t>
      </w:r>
    </w:p>
    <w:p w:rsidR="0059151E" w:rsidRPr="00AF6A2A" w:rsidRDefault="00CC04DE" w:rsidP="00F33FD1">
      <w:pPr>
        <w:jc w:val="center"/>
        <w:rPr>
          <w:rFonts w:ascii="Calibri" w:hAnsi="Calibri"/>
          <w:sz w:val="24"/>
          <w:szCs w:val="24"/>
        </w:rPr>
      </w:pPr>
      <w:r w:rsidRPr="0076125C">
        <w:rPr>
          <w:rFonts w:ascii="Calibri" w:hAnsi="Calibri"/>
          <w:sz w:val="24"/>
          <w:szCs w:val="24"/>
        </w:rPr>
        <w:t>Prefeito Municipal</w:t>
      </w:r>
    </w:p>
    <w:sectPr w:rsidR="0059151E" w:rsidRPr="00AF6A2A" w:rsidSect="00A90625">
      <w:headerReference w:type="default" r:id="rId8"/>
      <w:footerReference w:type="default" r:id="rId9"/>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FD1" w:rsidRDefault="00F33FD1" w:rsidP="008166A0">
      <w:r>
        <w:separator/>
      </w:r>
    </w:p>
  </w:endnote>
  <w:endnote w:type="continuationSeparator" w:id="0">
    <w:p w:rsidR="00F33FD1" w:rsidRDefault="00F33FD1"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1" w:rsidRPr="00E42A39" w:rsidRDefault="00F33FD1">
    <w:pPr>
      <w:pStyle w:val="Rodap"/>
      <w:jc w:val="right"/>
      <w:rPr>
        <w:rFonts w:ascii="Calibri" w:hAnsi="Calibri"/>
      </w:rPr>
    </w:pPr>
    <w:r w:rsidRPr="00E42A39">
      <w:rPr>
        <w:rFonts w:ascii="Calibri" w:hAnsi="Calibri"/>
      </w:rPr>
      <w:t xml:space="preserve">Página </w:t>
    </w:r>
    <w:r w:rsidR="00934078" w:rsidRPr="00E42A39">
      <w:rPr>
        <w:rFonts w:ascii="Calibri" w:hAnsi="Calibri"/>
        <w:b/>
        <w:bCs/>
        <w:sz w:val="24"/>
        <w:szCs w:val="24"/>
      </w:rPr>
      <w:fldChar w:fldCharType="begin"/>
    </w:r>
    <w:r w:rsidRPr="00E42A39">
      <w:rPr>
        <w:rFonts w:ascii="Calibri" w:hAnsi="Calibri"/>
        <w:b/>
        <w:bCs/>
      </w:rPr>
      <w:instrText>PAGE</w:instrText>
    </w:r>
    <w:r w:rsidR="00934078" w:rsidRPr="00E42A39">
      <w:rPr>
        <w:rFonts w:ascii="Calibri" w:hAnsi="Calibri"/>
        <w:b/>
        <w:bCs/>
        <w:sz w:val="24"/>
        <w:szCs w:val="24"/>
      </w:rPr>
      <w:fldChar w:fldCharType="separate"/>
    </w:r>
    <w:r w:rsidR="00941CD8">
      <w:rPr>
        <w:rFonts w:ascii="Calibri" w:hAnsi="Calibri"/>
        <w:b/>
        <w:bCs/>
        <w:noProof/>
      </w:rPr>
      <w:t>3</w:t>
    </w:r>
    <w:r w:rsidR="00934078" w:rsidRPr="00E42A39">
      <w:rPr>
        <w:rFonts w:ascii="Calibri" w:hAnsi="Calibri"/>
        <w:b/>
        <w:bCs/>
        <w:sz w:val="24"/>
        <w:szCs w:val="24"/>
      </w:rPr>
      <w:fldChar w:fldCharType="end"/>
    </w:r>
    <w:r w:rsidRPr="00E42A39">
      <w:rPr>
        <w:rFonts w:ascii="Calibri" w:hAnsi="Calibri"/>
      </w:rPr>
      <w:t xml:space="preserve"> de </w:t>
    </w:r>
    <w:r w:rsidR="00934078" w:rsidRPr="00E42A39">
      <w:rPr>
        <w:rFonts w:ascii="Calibri" w:hAnsi="Calibri"/>
        <w:b/>
        <w:bCs/>
        <w:sz w:val="24"/>
        <w:szCs w:val="24"/>
      </w:rPr>
      <w:fldChar w:fldCharType="begin"/>
    </w:r>
    <w:r w:rsidRPr="00E42A39">
      <w:rPr>
        <w:rFonts w:ascii="Calibri" w:hAnsi="Calibri"/>
        <w:b/>
        <w:bCs/>
      </w:rPr>
      <w:instrText>NUMPAGES</w:instrText>
    </w:r>
    <w:r w:rsidR="00934078" w:rsidRPr="00E42A39">
      <w:rPr>
        <w:rFonts w:ascii="Calibri" w:hAnsi="Calibri"/>
        <w:b/>
        <w:bCs/>
        <w:sz w:val="24"/>
        <w:szCs w:val="24"/>
      </w:rPr>
      <w:fldChar w:fldCharType="separate"/>
    </w:r>
    <w:r w:rsidR="00941CD8">
      <w:rPr>
        <w:rFonts w:ascii="Calibri" w:hAnsi="Calibri"/>
        <w:b/>
        <w:bCs/>
        <w:noProof/>
      </w:rPr>
      <w:t>4</w:t>
    </w:r>
    <w:r w:rsidR="00934078" w:rsidRPr="00E42A39">
      <w:rPr>
        <w:rFonts w:ascii="Calibri" w:hAnsi="Calibri"/>
        <w:b/>
        <w:bCs/>
        <w:sz w:val="24"/>
        <w:szCs w:val="24"/>
      </w:rPr>
      <w:fldChar w:fldCharType="end"/>
    </w:r>
  </w:p>
  <w:p w:rsidR="00F33FD1" w:rsidRDefault="00F33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FD1" w:rsidRDefault="00F33FD1" w:rsidP="008166A0">
      <w:r>
        <w:separator/>
      </w:r>
    </w:p>
  </w:footnote>
  <w:footnote w:type="continuationSeparator" w:id="0">
    <w:p w:rsidR="00F33FD1" w:rsidRDefault="00F33FD1"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1" w:rsidRDefault="00F33FD1"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F33FD1" w:rsidRDefault="00F33FD1" w:rsidP="00857790">
    <w:pPr>
      <w:pStyle w:val="Legenda"/>
    </w:pPr>
  </w:p>
  <w:p w:rsidR="00F33FD1" w:rsidRDefault="00F33FD1" w:rsidP="00857790">
    <w:pPr>
      <w:pStyle w:val="Legenda"/>
    </w:pPr>
    <w:r>
      <w:t xml:space="preserve"> </w:t>
    </w:r>
  </w:p>
  <w:p w:rsidR="00F33FD1" w:rsidRDefault="00F33FD1" w:rsidP="00857790">
    <w:pPr>
      <w:pStyle w:val="Legenda"/>
    </w:pPr>
  </w:p>
  <w:p w:rsidR="00F33FD1" w:rsidRPr="00BE4DA8" w:rsidRDefault="00F33FD1" w:rsidP="00857790">
    <w:pPr>
      <w:pStyle w:val="Legenda"/>
      <w:rPr>
        <w:sz w:val="12"/>
        <w:szCs w:val="24"/>
      </w:rPr>
    </w:pPr>
  </w:p>
  <w:p w:rsidR="00F33FD1" w:rsidRDefault="00F33FD1" w:rsidP="00C34ECA">
    <w:pPr>
      <w:pStyle w:val="Legenda"/>
      <w:jc w:val="left"/>
      <w:rPr>
        <w:sz w:val="24"/>
        <w:szCs w:val="24"/>
      </w:rPr>
    </w:pPr>
    <w:r>
      <w:rPr>
        <w:sz w:val="24"/>
        <w:szCs w:val="24"/>
      </w:rPr>
      <w:t xml:space="preserve">                                          </w:t>
    </w:r>
    <w:r w:rsidRPr="00A01476">
      <w:rPr>
        <w:sz w:val="24"/>
        <w:szCs w:val="24"/>
      </w:rPr>
      <w:t>MUNICÍPIO DE ARARAQUARA</w:t>
    </w:r>
  </w:p>
  <w:p w:rsidR="00F33FD1" w:rsidRPr="00857790" w:rsidRDefault="00F33FD1"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186C"/>
    <w:multiLevelType w:val="hybridMultilevel"/>
    <w:tmpl w:val="96EA2E12"/>
    <w:lvl w:ilvl="0" w:tplc="30E2C1C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7443E34"/>
    <w:multiLevelType w:val="hybridMultilevel"/>
    <w:tmpl w:val="936C2CCC"/>
    <w:lvl w:ilvl="0" w:tplc="B8BEEAA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 w15:restartNumberingAfterBreak="0">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277097D"/>
    <w:multiLevelType w:val="hybridMultilevel"/>
    <w:tmpl w:val="1C32F496"/>
    <w:lvl w:ilvl="0" w:tplc="EAAA0DBA">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674E742D"/>
    <w:multiLevelType w:val="hybridMultilevel"/>
    <w:tmpl w:val="842604EC"/>
    <w:lvl w:ilvl="0" w:tplc="FC7A655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7"/>
  </w:num>
  <w:num w:numId="6">
    <w:abstractNumId w:val="6"/>
  </w:num>
  <w:num w:numId="7">
    <w:abstractNumId w:val="0"/>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7F7"/>
    <w:rsid w:val="000074FE"/>
    <w:rsid w:val="0000761A"/>
    <w:rsid w:val="00012399"/>
    <w:rsid w:val="00015444"/>
    <w:rsid w:val="00017563"/>
    <w:rsid w:val="000234B4"/>
    <w:rsid w:val="000267BA"/>
    <w:rsid w:val="00026D3B"/>
    <w:rsid w:val="00030E70"/>
    <w:rsid w:val="00040CA8"/>
    <w:rsid w:val="00043D87"/>
    <w:rsid w:val="00063F0C"/>
    <w:rsid w:val="00066693"/>
    <w:rsid w:val="00070A71"/>
    <w:rsid w:val="0007571D"/>
    <w:rsid w:val="00077088"/>
    <w:rsid w:val="00080C9E"/>
    <w:rsid w:val="00081438"/>
    <w:rsid w:val="00081F94"/>
    <w:rsid w:val="00087003"/>
    <w:rsid w:val="0009113A"/>
    <w:rsid w:val="000931B5"/>
    <w:rsid w:val="00095F55"/>
    <w:rsid w:val="000A3D5C"/>
    <w:rsid w:val="000B0BF9"/>
    <w:rsid w:val="000B108E"/>
    <w:rsid w:val="000B7887"/>
    <w:rsid w:val="000C7667"/>
    <w:rsid w:val="000D1D73"/>
    <w:rsid w:val="000D4A83"/>
    <w:rsid w:val="000D52F4"/>
    <w:rsid w:val="000E08B2"/>
    <w:rsid w:val="000E11D1"/>
    <w:rsid w:val="000E50A4"/>
    <w:rsid w:val="000E5DA3"/>
    <w:rsid w:val="000F5EE1"/>
    <w:rsid w:val="0010035A"/>
    <w:rsid w:val="001004BB"/>
    <w:rsid w:val="00100DAE"/>
    <w:rsid w:val="001029A5"/>
    <w:rsid w:val="0010311A"/>
    <w:rsid w:val="00103837"/>
    <w:rsid w:val="0010557F"/>
    <w:rsid w:val="0011013C"/>
    <w:rsid w:val="0011103D"/>
    <w:rsid w:val="00112A46"/>
    <w:rsid w:val="00113A50"/>
    <w:rsid w:val="00122CC2"/>
    <w:rsid w:val="001246AD"/>
    <w:rsid w:val="0012513A"/>
    <w:rsid w:val="00135EAD"/>
    <w:rsid w:val="0014117A"/>
    <w:rsid w:val="00144D51"/>
    <w:rsid w:val="001531F0"/>
    <w:rsid w:val="001569F4"/>
    <w:rsid w:val="0016200C"/>
    <w:rsid w:val="00162E0E"/>
    <w:rsid w:val="00165F4A"/>
    <w:rsid w:val="00171ABC"/>
    <w:rsid w:val="00176265"/>
    <w:rsid w:val="00182302"/>
    <w:rsid w:val="00187AEB"/>
    <w:rsid w:val="00193F72"/>
    <w:rsid w:val="00194934"/>
    <w:rsid w:val="001B08ED"/>
    <w:rsid w:val="001B153C"/>
    <w:rsid w:val="001B51E3"/>
    <w:rsid w:val="001C1317"/>
    <w:rsid w:val="001D1212"/>
    <w:rsid w:val="001D7FF9"/>
    <w:rsid w:val="001E084E"/>
    <w:rsid w:val="001E1A55"/>
    <w:rsid w:val="001E3046"/>
    <w:rsid w:val="001F25D6"/>
    <w:rsid w:val="001F32BB"/>
    <w:rsid w:val="001F6300"/>
    <w:rsid w:val="001F665E"/>
    <w:rsid w:val="00201F89"/>
    <w:rsid w:val="0022000F"/>
    <w:rsid w:val="00222D3A"/>
    <w:rsid w:val="0022453B"/>
    <w:rsid w:val="00225ED0"/>
    <w:rsid w:val="00230658"/>
    <w:rsid w:val="00234C68"/>
    <w:rsid w:val="00235A04"/>
    <w:rsid w:val="002452E4"/>
    <w:rsid w:val="002455DD"/>
    <w:rsid w:val="00250D64"/>
    <w:rsid w:val="00252F7D"/>
    <w:rsid w:val="002531F6"/>
    <w:rsid w:val="00253388"/>
    <w:rsid w:val="00260326"/>
    <w:rsid w:val="00263274"/>
    <w:rsid w:val="002644D7"/>
    <w:rsid w:val="00264FC7"/>
    <w:rsid w:val="00274B8F"/>
    <w:rsid w:val="00275644"/>
    <w:rsid w:val="00275F8F"/>
    <w:rsid w:val="00285D23"/>
    <w:rsid w:val="00285FD4"/>
    <w:rsid w:val="00286BC6"/>
    <w:rsid w:val="002972AA"/>
    <w:rsid w:val="002A3AC8"/>
    <w:rsid w:val="002A64D5"/>
    <w:rsid w:val="002A68BE"/>
    <w:rsid w:val="002B12DF"/>
    <w:rsid w:val="002B203A"/>
    <w:rsid w:val="002C03FE"/>
    <w:rsid w:val="002C1781"/>
    <w:rsid w:val="002C203E"/>
    <w:rsid w:val="002C5F6F"/>
    <w:rsid w:val="002D1029"/>
    <w:rsid w:val="002D1B1C"/>
    <w:rsid w:val="002D2C0A"/>
    <w:rsid w:val="002D6F18"/>
    <w:rsid w:val="002D7FBD"/>
    <w:rsid w:val="002E0A19"/>
    <w:rsid w:val="002E0B31"/>
    <w:rsid w:val="002E4BC7"/>
    <w:rsid w:val="003002D7"/>
    <w:rsid w:val="00301E7A"/>
    <w:rsid w:val="0030245D"/>
    <w:rsid w:val="0030698D"/>
    <w:rsid w:val="00307A83"/>
    <w:rsid w:val="0031057C"/>
    <w:rsid w:val="00311AB1"/>
    <w:rsid w:val="00314938"/>
    <w:rsid w:val="00320E92"/>
    <w:rsid w:val="00326B2D"/>
    <w:rsid w:val="00327E8E"/>
    <w:rsid w:val="003329DA"/>
    <w:rsid w:val="00332C3C"/>
    <w:rsid w:val="00335769"/>
    <w:rsid w:val="00340724"/>
    <w:rsid w:val="00340A28"/>
    <w:rsid w:val="00341486"/>
    <w:rsid w:val="00342EBC"/>
    <w:rsid w:val="00342F25"/>
    <w:rsid w:val="00345B2A"/>
    <w:rsid w:val="00356D1C"/>
    <w:rsid w:val="00356E71"/>
    <w:rsid w:val="00357603"/>
    <w:rsid w:val="0036229F"/>
    <w:rsid w:val="00362AC5"/>
    <w:rsid w:val="00362C5D"/>
    <w:rsid w:val="00364B03"/>
    <w:rsid w:val="00364B6D"/>
    <w:rsid w:val="00364F7B"/>
    <w:rsid w:val="00366140"/>
    <w:rsid w:val="00366B75"/>
    <w:rsid w:val="0036724E"/>
    <w:rsid w:val="00374553"/>
    <w:rsid w:val="00377746"/>
    <w:rsid w:val="003820F7"/>
    <w:rsid w:val="00382997"/>
    <w:rsid w:val="00384C31"/>
    <w:rsid w:val="0038523B"/>
    <w:rsid w:val="003859C3"/>
    <w:rsid w:val="00390779"/>
    <w:rsid w:val="00397ADB"/>
    <w:rsid w:val="003A08B9"/>
    <w:rsid w:val="003A5787"/>
    <w:rsid w:val="003A57B0"/>
    <w:rsid w:val="003B24FA"/>
    <w:rsid w:val="003B2C2D"/>
    <w:rsid w:val="003B4B91"/>
    <w:rsid w:val="003C1EDB"/>
    <w:rsid w:val="003E376C"/>
    <w:rsid w:val="003E6C6C"/>
    <w:rsid w:val="003F7D7B"/>
    <w:rsid w:val="004005F2"/>
    <w:rsid w:val="00403A18"/>
    <w:rsid w:val="00410591"/>
    <w:rsid w:val="00410D2B"/>
    <w:rsid w:val="00411553"/>
    <w:rsid w:val="00415E62"/>
    <w:rsid w:val="00427C1F"/>
    <w:rsid w:val="00430C75"/>
    <w:rsid w:val="00431648"/>
    <w:rsid w:val="00434A29"/>
    <w:rsid w:val="00435420"/>
    <w:rsid w:val="00440E6C"/>
    <w:rsid w:val="004419B2"/>
    <w:rsid w:val="00441B4F"/>
    <w:rsid w:val="004430E6"/>
    <w:rsid w:val="004462FD"/>
    <w:rsid w:val="00450E2A"/>
    <w:rsid w:val="004531B0"/>
    <w:rsid w:val="0045775E"/>
    <w:rsid w:val="00461C3F"/>
    <w:rsid w:val="00467DE7"/>
    <w:rsid w:val="00475C81"/>
    <w:rsid w:val="00477B21"/>
    <w:rsid w:val="0048112F"/>
    <w:rsid w:val="00482518"/>
    <w:rsid w:val="00483D55"/>
    <w:rsid w:val="00485936"/>
    <w:rsid w:val="00490080"/>
    <w:rsid w:val="00491DE5"/>
    <w:rsid w:val="004953D4"/>
    <w:rsid w:val="00495F1E"/>
    <w:rsid w:val="004A29A6"/>
    <w:rsid w:val="004A369F"/>
    <w:rsid w:val="004A5D97"/>
    <w:rsid w:val="004B4E1A"/>
    <w:rsid w:val="004B7D9A"/>
    <w:rsid w:val="004D288B"/>
    <w:rsid w:val="004D472A"/>
    <w:rsid w:val="004D4AB7"/>
    <w:rsid w:val="004E3E24"/>
    <w:rsid w:val="004E6AE6"/>
    <w:rsid w:val="004F6D7C"/>
    <w:rsid w:val="004F7506"/>
    <w:rsid w:val="00501860"/>
    <w:rsid w:val="00501C6A"/>
    <w:rsid w:val="00504069"/>
    <w:rsid w:val="005049E2"/>
    <w:rsid w:val="005054FB"/>
    <w:rsid w:val="00510E18"/>
    <w:rsid w:val="0051264C"/>
    <w:rsid w:val="00514D12"/>
    <w:rsid w:val="005230CD"/>
    <w:rsid w:val="0052660B"/>
    <w:rsid w:val="0053288B"/>
    <w:rsid w:val="00532CC6"/>
    <w:rsid w:val="00533E1E"/>
    <w:rsid w:val="0053482D"/>
    <w:rsid w:val="00535DAA"/>
    <w:rsid w:val="00536820"/>
    <w:rsid w:val="00536EFE"/>
    <w:rsid w:val="00540C91"/>
    <w:rsid w:val="005431E2"/>
    <w:rsid w:val="00557B33"/>
    <w:rsid w:val="00560203"/>
    <w:rsid w:val="005654C4"/>
    <w:rsid w:val="00567B81"/>
    <w:rsid w:val="00570DBB"/>
    <w:rsid w:val="00572389"/>
    <w:rsid w:val="00572808"/>
    <w:rsid w:val="00573070"/>
    <w:rsid w:val="005738DD"/>
    <w:rsid w:val="005803DB"/>
    <w:rsid w:val="0059151E"/>
    <w:rsid w:val="00591F10"/>
    <w:rsid w:val="00594E78"/>
    <w:rsid w:val="0059616E"/>
    <w:rsid w:val="005A351E"/>
    <w:rsid w:val="005A5EB4"/>
    <w:rsid w:val="005A64B5"/>
    <w:rsid w:val="005A7093"/>
    <w:rsid w:val="005C60BF"/>
    <w:rsid w:val="005D0C0B"/>
    <w:rsid w:val="005D36A7"/>
    <w:rsid w:val="005E1AEC"/>
    <w:rsid w:val="005E28DC"/>
    <w:rsid w:val="005E341F"/>
    <w:rsid w:val="005E36C1"/>
    <w:rsid w:val="005E3C9A"/>
    <w:rsid w:val="005F0026"/>
    <w:rsid w:val="005F17E6"/>
    <w:rsid w:val="005F6424"/>
    <w:rsid w:val="005F7CBA"/>
    <w:rsid w:val="0060193F"/>
    <w:rsid w:val="006061AF"/>
    <w:rsid w:val="00610066"/>
    <w:rsid w:val="00615557"/>
    <w:rsid w:val="00615AF8"/>
    <w:rsid w:val="0062102A"/>
    <w:rsid w:val="00624145"/>
    <w:rsid w:val="006267D1"/>
    <w:rsid w:val="0062683E"/>
    <w:rsid w:val="00626A0F"/>
    <w:rsid w:val="00633FF8"/>
    <w:rsid w:val="00634FDF"/>
    <w:rsid w:val="00637CC5"/>
    <w:rsid w:val="00646223"/>
    <w:rsid w:val="006542C2"/>
    <w:rsid w:val="006543FE"/>
    <w:rsid w:val="00656951"/>
    <w:rsid w:val="006570A4"/>
    <w:rsid w:val="006629CA"/>
    <w:rsid w:val="00664F77"/>
    <w:rsid w:val="00667FC3"/>
    <w:rsid w:val="0067167E"/>
    <w:rsid w:val="006852AD"/>
    <w:rsid w:val="00687D43"/>
    <w:rsid w:val="00690157"/>
    <w:rsid w:val="00692491"/>
    <w:rsid w:val="00696836"/>
    <w:rsid w:val="006A2880"/>
    <w:rsid w:val="006A3121"/>
    <w:rsid w:val="006A67AA"/>
    <w:rsid w:val="006A6F45"/>
    <w:rsid w:val="006B0E78"/>
    <w:rsid w:val="006B55B7"/>
    <w:rsid w:val="006B6413"/>
    <w:rsid w:val="006B693B"/>
    <w:rsid w:val="006B6E1D"/>
    <w:rsid w:val="006C1F41"/>
    <w:rsid w:val="006C2B32"/>
    <w:rsid w:val="006C545C"/>
    <w:rsid w:val="006C5D23"/>
    <w:rsid w:val="006C6504"/>
    <w:rsid w:val="006D038A"/>
    <w:rsid w:val="006D4C6E"/>
    <w:rsid w:val="006D7A97"/>
    <w:rsid w:val="006E10A5"/>
    <w:rsid w:val="006E24C1"/>
    <w:rsid w:val="006E48C4"/>
    <w:rsid w:val="006E7090"/>
    <w:rsid w:val="006E7247"/>
    <w:rsid w:val="006F2741"/>
    <w:rsid w:val="006F33EC"/>
    <w:rsid w:val="006F3E1C"/>
    <w:rsid w:val="006F4949"/>
    <w:rsid w:val="006F71D5"/>
    <w:rsid w:val="00702207"/>
    <w:rsid w:val="00704BE2"/>
    <w:rsid w:val="00713BA1"/>
    <w:rsid w:val="007164A2"/>
    <w:rsid w:val="00717BED"/>
    <w:rsid w:val="00723337"/>
    <w:rsid w:val="00724C7F"/>
    <w:rsid w:val="007253C3"/>
    <w:rsid w:val="00725916"/>
    <w:rsid w:val="00726061"/>
    <w:rsid w:val="00727520"/>
    <w:rsid w:val="007301E3"/>
    <w:rsid w:val="00730CE8"/>
    <w:rsid w:val="007317BA"/>
    <w:rsid w:val="00731A6A"/>
    <w:rsid w:val="00734F6D"/>
    <w:rsid w:val="00741E77"/>
    <w:rsid w:val="00747301"/>
    <w:rsid w:val="00752D48"/>
    <w:rsid w:val="0075326E"/>
    <w:rsid w:val="00756B77"/>
    <w:rsid w:val="00757F45"/>
    <w:rsid w:val="0076125C"/>
    <w:rsid w:val="007625CC"/>
    <w:rsid w:val="00762A28"/>
    <w:rsid w:val="007657FF"/>
    <w:rsid w:val="00767116"/>
    <w:rsid w:val="007736EF"/>
    <w:rsid w:val="0077665E"/>
    <w:rsid w:val="00776790"/>
    <w:rsid w:val="00777B49"/>
    <w:rsid w:val="007941C9"/>
    <w:rsid w:val="007945CE"/>
    <w:rsid w:val="00795D70"/>
    <w:rsid w:val="007A0F06"/>
    <w:rsid w:val="007C051F"/>
    <w:rsid w:val="007C6A6C"/>
    <w:rsid w:val="007C7BBE"/>
    <w:rsid w:val="007D1E98"/>
    <w:rsid w:val="007E1513"/>
    <w:rsid w:val="007E193E"/>
    <w:rsid w:val="007E616B"/>
    <w:rsid w:val="007F055F"/>
    <w:rsid w:val="007F0B88"/>
    <w:rsid w:val="007F1B4D"/>
    <w:rsid w:val="007F42FD"/>
    <w:rsid w:val="007F6C04"/>
    <w:rsid w:val="00803784"/>
    <w:rsid w:val="008058C0"/>
    <w:rsid w:val="00811A96"/>
    <w:rsid w:val="00814E92"/>
    <w:rsid w:val="00815E0D"/>
    <w:rsid w:val="0081610A"/>
    <w:rsid w:val="008166A0"/>
    <w:rsid w:val="0081702F"/>
    <w:rsid w:val="00820EE0"/>
    <w:rsid w:val="00823CD2"/>
    <w:rsid w:val="00825853"/>
    <w:rsid w:val="0083102D"/>
    <w:rsid w:val="008333BC"/>
    <w:rsid w:val="00837235"/>
    <w:rsid w:val="00837B3A"/>
    <w:rsid w:val="00852792"/>
    <w:rsid w:val="00857790"/>
    <w:rsid w:val="00862FEE"/>
    <w:rsid w:val="00866C70"/>
    <w:rsid w:val="00871EBD"/>
    <w:rsid w:val="0087521D"/>
    <w:rsid w:val="00881B7E"/>
    <w:rsid w:val="0088510F"/>
    <w:rsid w:val="00886D95"/>
    <w:rsid w:val="0089056D"/>
    <w:rsid w:val="00891921"/>
    <w:rsid w:val="008A656C"/>
    <w:rsid w:val="008A6EFE"/>
    <w:rsid w:val="008B2832"/>
    <w:rsid w:val="008B51FA"/>
    <w:rsid w:val="008C644A"/>
    <w:rsid w:val="008D222F"/>
    <w:rsid w:val="008E4DFD"/>
    <w:rsid w:val="00904CAD"/>
    <w:rsid w:val="00910C70"/>
    <w:rsid w:val="009110E0"/>
    <w:rsid w:val="00913D56"/>
    <w:rsid w:val="0091420D"/>
    <w:rsid w:val="009148E4"/>
    <w:rsid w:val="00916814"/>
    <w:rsid w:val="009225AA"/>
    <w:rsid w:val="009245EB"/>
    <w:rsid w:val="0092523E"/>
    <w:rsid w:val="00925496"/>
    <w:rsid w:val="00925527"/>
    <w:rsid w:val="00925FA8"/>
    <w:rsid w:val="0092664C"/>
    <w:rsid w:val="0093067B"/>
    <w:rsid w:val="00932A9A"/>
    <w:rsid w:val="00934078"/>
    <w:rsid w:val="00934725"/>
    <w:rsid w:val="00936A4C"/>
    <w:rsid w:val="0094057D"/>
    <w:rsid w:val="00941CD8"/>
    <w:rsid w:val="00943A6D"/>
    <w:rsid w:val="0094520F"/>
    <w:rsid w:val="009455E2"/>
    <w:rsid w:val="0095121E"/>
    <w:rsid w:val="009515B0"/>
    <w:rsid w:val="00951DCC"/>
    <w:rsid w:val="00951F5F"/>
    <w:rsid w:val="00953C83"/>
    <w:rsid w:val="00954992"/>
    <w:rsid w:val="00956846"/>
    <w:rsid w:val="00961FE5"/>
    <w:rsid w:val="0096497E"/>
    <w:rsid w:val="00965B11"/>
    <w:rsid w:val="00966C53"/>
    <w:rsid w:val="009711BE"/>
    <w:rsid w:val="009719EC"/>
    <w:rsid w:val="009761E6"/>
    <w:rsid w:val="009779B7"/>
    <w:rsid w:val="009832FE"/>
    <w:rsid w:val="00985792"/>
    <w:rsid w:val="009909A3"/>
    <w:rsid w:val="00991E06"/>
    <w:rsid w:val="0099494C"/>
    <w:rsid w:val="00994976"/>
    <w:rsid w:val="009960D4"/>
    <w:rsid w:val="00997C1D"/>
    <w:rsid w:val="009B54CE"/>
    <w:rsid w:val="009C0D50"/>
    <w:rsid w:val="009C34C9"/>
    <w:rsid w:val="009D0138"/>
    <w:rsid w:val="009D20EC"/>
    <w:rsid w:val="009D5376"/>
    <w:rsid w:val="009E250E"/>
    <w:rsid w:val="009E3454"/>
    <w:rsid w:val="009E47A2"/>
    <w:rsid w:val="009E6CE6"/>
    <w:rsid w:val="009F0AE2"/>
    <w:rsid w:val="009F0B7E"/>
    <w:rsid w:val="009F1B29"/>
    <w:rsid w:val="00A012B9"/>
    <w:rsid w:val="00A01D73"/>
    <w:rsid w:val="00A0737E"/>
    <w:rsid w:val="00A116FA"/>
    <w:rsid w:val="00A1271F"/>
    <w:rsid w:val="00A26F23"/>
    <w:rsid w:val="00A343A6"/>
    <w:rsid w:val="00A34E86"/>
    <w:rsid w:val="00A35CB7"/>
    <w:rsid w:val="00A427CE"/>
    <w:rsid w:val="00A516D4"/>
    <w:rsid w:val="00A54A1E"/>
    <w:rsid w:val="00A553D6"/>
    <w:rsid w:val="00A5711E"/>
    <w:rsid w:val="00A63C29"/>
    <w:rsid w:val="00A65F47"/>
    <w:rsid w:val="00A757F9"/>
    <w:rsid w:val="00A81E0D"/>
    <w:rsid w:val="00A82693"/>
    <w:rsid w:val="00A846ED"/>
    <w:rsid w:val="00A86092"/>
    <w:rsid w:val="00A90625"/>
    <w:rsid w:val="00A9195E"/>
    <w:rsid w:val="00A97789"/>
    <w:rsid w:val="00AA024E"/>
    <w:rsid w:val="00AA269A"/>
    <w:rsid w:val="00AA2C9A"/>
    <w:rsid w:val="00AA43E7"/>
    <w:rsid w:val="00AA500A"/>
    <w:rsid w:val="00AA635E"/>
    <w:rsid w:val="00AA654D"/>
    <w:rsid w:val="00AA72D2"/>
    <w:rsid w:val="00AB09CA"/>
    <w:rsid w:val="00AB1A6E"/>
    <w:rsid w:val="00AC140F"/>
    <w:rsid w:val="00AC5267"/>
    <w:rsid w:val="00AC54E2"/>
    <w:rsid w:val="00AD16EA"/>
    <w:rsid w:val="00AD17F7"/>
    <w:rsid w:val="00AD59FE"/>
    <w:rsid w:val="00AD6C74"/>
    <w:rsid w:val="00AE1B95"/>
    <w:rsid w:val="00AF1216"/>
    <w:rsid w:val="00AF2591"/>
    <w:rsid w:val="00AF287F"/>
    <w:rsid w:val="00AF3849"/>
    <w:rsid w:val="00AF6A2A"/>
    <w:rsid w:val="00B04FF4"/>
    <w:rsid w:val="00B0584D"/>
    <w:rsid w:val="00B14B4E"/>
    <w:rsid w:val="00B17978"/>
    <w:rsid w:val="00B17C7F"/>
    <w:rsid w:val="00B22092"/>
    <w:rsid w:val="00B2469D"/>
    <w:rsid w:val="00B31ADC"/>
    <w:rsid w:val="00B3230C"/>
    <w:rsid w:val="00B333B7"/>
    <w:rsid w:val="00B3513F"/>
    <w:rsid w:val="00B40018"/>
    <w:rsid w:val="00B41713"/>
    <w:rsid w:val="00B42924"/>
    <w:rsid w:val="00B4316B"/>
    <w:rsid w:val="00B51771"/>
    <w:rsid w:val="00B51B90"/>
    <w:rsid w:val="00B6164F"/>
    <w:rsid w:val="00B75A30"/>
    <w:rsid w:val="00B82C16"/>
    <w:rsid w:val="00B85577"/>
    <w:rsid w:val="00B92D16"/>
    <w:rsid w:val="00B94567"/>
    <w:rsid w:val="00B95CCE"/>
    <w:rsid w:val="00B9654F"/>
    <w:rsid w:val="00BA34B6"/>
    <w:rsid w:val="00BA3A63"/>
    <w:rsid w:val="00BA3DAF"/>
    <w:rsid w:val="00BA6946"/>
    <w:rsid w:val="00BB01D7"/>
    <w:rsid w:val="00BB0F3E"/>
    <w:rsid w:val="00BB213C"/>
    <w:rsid w:val="00BB695F"/>
    <w:rsid w:val="00BC2244"/>
    <w:rsid w:val="00BC411A"/>
    <w:rsid w:val="00BD081D"/>
    <w:rsid w:val="00BD5CBE"/>
    <w:rsid w:val="00BE0027"/>
    <w:rsid w:val="00BE073A"/>
    <w:rsid w:val="00BE4869"/>
    <w:rsid w:val="00BE4952"/>
    <w:rsid w:val="00BE5E18"/>
    <w:rsid w:val="00BF386F"/>
    <w:rsid w:val="00BF5085"/>
    <w:rsid w:val="00BF76D4"/>
    <w:rsid w:val="00C1061F"/>
    <w:rsid w:val="00C107D6"/>
    <w:rsid w:val="00C10EA1"/>
    <w:rsid w:val="00C140C9"/>
    <w:rsid w:val="00C14E25"/>
    <w:rsid w:val="00C15D98"/>
    <w:rsid w:val="00C20C67"/>
    <w:rsid w:val="00C245F0"/>
    <w:rsid w:val="00C31A3A"/>
    <w:rsid w:val="00C33402"/>
    <w:rsid w:val="00C34ECA"/>
    <w:rsid w:val="00C4341F"/>
    <w:rsid w:val="00C52041"/>
    <w:rsid w:val="00C52E50"/>
    <w:rsid w:val="00C53FB1"/>
    <w:rsid w:val="00C6112F"/>
    <w:rsid w:val="00C631EA"/>
    <w:rsid w:val="00C67691"/>
    <w:rsid w:val="00C6791A"/>
    <w:rsid w:val="00C7236E"/>
    <w:rsid w:val="00C7422A"/>
    <w:rsid w:val="00C77770"/>
    <w:rsid w:val="00C77A1F"/>
    <w:rsid w:val="00C83BFD"/>
    <w:rsid w:val="00C83DB2"/>
    <w:rsid w:val="00C90042"/>
    <w:rsid w:val="00C92DD8"/>
    <w:rsid w:val="00CA008C"/>
    <w:rsid w:val="00CA1D77"/>
    <w:rsid w:val="00CA53C0"/>
    <w:rsid w:val="00CA7207"/>
    <w:rsid w:val="00CB0330"/>
    <w:rsid w:val="00CB2F1D"/>
    <w:rsid w:val="00CC04DE"/>
    <w:rsid w:val="00CC0742"/>
    <w:rsid w:val="00CC1A51"/>
    <w:rsid w:val="00CC377D"/>
    <w:rsid w:val="00CC6F96"/>
    <w:rsid w:val="00CD00CD"/>
    <w:rsid w:val="00CD0BEA"/>
    <w:rsid w:val="00CD35FC"/>
    <w:rsid w:val="00CD6921"/>
    <w:rsid w:val="00CE055F"/>
    <w:rsid w:val="00CE331A"/>
    <w:rsid w:val="00CE5E8B"/>
    <w:rsid w:val="00CE67CB"/>
    <w:rsid w:val="00CF4174"/>
    <w:rsid w:val="00CF45B5"/>
    <w:rsid w:val="00CF478F"/>
    <w:rsid w:val="00D029E3"/>
    <w:rsid w:val="00D06FDE"/>
    <w:rsid w:val="00D131E5"/>
    <w:rsid w:val="00D138E7"/>
    <w:rsid w:val="00D147CC"/>
    <w:rsid w:val="00D15201"/>
    <w:rsid w:val="00D16BA0"/>
    <w:rsid w:val="00D2004C"/>
    <w:rsid w:val="00D20CA4"/>
    <w:rsid w:val="00D211B9"/>
    <w:rsid w:val="00D21680"/>
    <w:rsid w:val="00D26682"/>
    <w:rsid w:val="00D27265"/>
    <w:rsid w:val="00D27FC5"/>
    <w:rsid w:val="00D3316C"/>
    <w:rsid w:val="00D33EFC"/>
    <w:rsid w:val="00D422C0"/>
    <w:rsid w:val="00D43D7E"/>
    <w:rsid w:val="00D44DD7"/>
    <w:rsid w:val="00D4773B"/>
    <w:rsid w:val="00D51C1F"/>
    <w:rsid w:val="00D61A63"/>
    <w:rsid w:val="00D63D6F"/>
    <w:rsid w:val="00D666D3"/>
    <w:rsid w:val="00D67AEB"/>
    <w:rsid w:val="00D70C9F"/>
    <w:rsid w:val="00D729F1"/>
    <w:rsid w:val="00D73C99"/>
    <w:rsid w:val="00D75893"/>
    <w:rsid w:val="00D75A37"/>
    <w:rsid w:val="00D7733B"/>
    <w:rsid w:val="00D8026F"/>
    <w:rsid w:val="00D80BF4"/>
    <w:rsid w:val="00D93246"/>
    <w:rsid w:val="00D95D9B"/>
    <w:rsid w:val="00DB15C4"/>
    <w:rsid w:val="00DB340D"/>
    <w:rsid w:val="00DB5AAD"/>
    <w:rsid w:val="00DB759A"/>
    <w:rsid w:val="00DC2EF2"/>
    <w:rsid w:val="00DC36CC"/>
    <w:rsid w:val="00DD015F"/>
    <w:rsid w:val="00DD098D"/>
    <w:rsid w:val="00DD63C6"/>
    <w:rsid w:val="00DD7BD4"/>
    <w:rsid w:val="00DE029D"/>
    <w:rsid w:val="00DE063F"/>
    <w:rsid w:val="00DE4CA9"/>
    <w:rsid w:val="00DE632F"/>
    <w:rsid w:val="00DF460B"/>
    <w:rsid w:val="00DF5C57"/>
    <w:rsid w:val="00DF60FC"/>
    <w:rsid w:val="00DF67D2"/>
    <w:rsid w:val="00DF73FE"/>
    <w:rsid w:val="00DF7BD3"/>
    <w:rsid w:val="00E01823"/>
    <w:rsid w:val="00E028ED"/>
    <w:rsid w:val="00E05C72"/>
    <w:rsid w:val="00E132DD"/>
    <w:rsid w:val="00E157F2"/>
    <w:rsid w:val="00E2284E"/>
    <w:rsid w:val="00E245CB"/>
    <w:rsid w:val="00E2681A"/>
    <w:rsid w:val="00E30531"/>
    <w:rsid w:val="00E35E71"/>
    <w:rsid w:val="00E40251"/>
    <w:rsid w:val="00E42A39"/>
    <w:rsid w:val="00E433BD"/>
    <w:rsid w:val="00E47004"/>
    <w:rsid w:val="00E543CA"/>
    <w:rsid w:val="00E57F6A"/>
    <w:rsid w:val="00E61F9F"/>
    <w:rsid w:val="00E64D72"/>
    <w:rsid w:val="00E6748A"/>
    <w:rsid w:val="00E67C82"/>
    <w:rsid w:val="00E72682"/>
    <w:rsid w:val="00E84F56"/>
    <w:rsid w:val="00E87DD2"/>
    <w:rsid w:val="00E9030B"/>
    <w:rsid w:val="00E93E37"/>
    <w:rsid w:val="00E9594B"/>
    <w:rsid w:val="00E95DA1"/>
    <w:rsid w:val="00EA1A2E"/>
    <w:rsid w:val="00EA1A96"/>
    <w:rsid w:val="00EB04B7"/>
    <w:rsid w:val="00EB121E"/>
    <w:rsid w:val="00EB457F"/>
    <w:rsid w:val="00EB72FC"/>
    <w:rsid w:val="00EB7584"/>
    <w:rsid w:val="00EC42B1"/>
    <w:rsid w:val="00EC6173"/>
    <w:rsid w:val="00EC73BF"/>
    <w:rsid w:val="00EC797F"/>
    <w:rsid w:val="00ED3851"/>
    <w:rsid w:val="00ED418C"/>
    <w:rsid w:val="00EE1CA9"/>
    <w:rsid w:val="00EF1465"/>
    <w:rsid w:val="00EF28FF"/>
    <w:rsid w:val="00F015B1"/>
    <w:rsid w:val="00F07F28"/>
    <w:rsid w:val="00F11E6C"/>
    <w:rsid w:val="00F1328B"/>
    <w:rsid w:val="00F15BB7"/>
    <w:rsid w:val="00F17043"/>
    <w:rsid w:val="00F254A9"/>
    <w:rsid w:val="00F33FD1"/>
    <w:rsid w:val="00F36287"/>
    <w:rsid w:val="00F367E1"/>
    <w:rsid w:val="00F375C3"/>
    <w:rsid w:val="00F42CFB"/>
    <w:rsid w:val="00F43F27"/>
    <w:rsid w:val="00F46950"/>
    <w:rsid w:val="00F52476"/>
    <w:rsid w:val="00F545EE"/>
    <w:rsid w:val="00F55D82"/>
    <w:rsid w:val="00F6680A"/>
    <w:rsid w:val="00F845EF"/>
    <w:rsid w:val="00F8750F"/>
    <w:rsid w:val="00F91E1E"/>
    <w:rsid w:val="00FA3245"/>
    <w:rsid w:val="00FA4711"/>
    <w:rsid w:val="00FA63F1"/>
    <w:rsid w:val="00FA6EC2"/>
    <w:rsid w:val="00FB1C8A"/>
    <w:rsid w:val="00FC3842"/>
    <w:rsid w:val="00FC75CD"/>
    <w:rsid w:val="00FD000F"/>
    <w:rsid w:val="00FD0CA8"/>
    <w:rsid w:val="00FD1F41"/>
    <w:rsid w:val="00FD7A6B"/>
    <w:rsid w:val="00FE3F40"/>
    <w:rsid w:val="00FE3F7F"/>
    <w:rsid w:val="00FE58AE"/>
    <w:rsid w:val="00FF1CFB"/>
    <w:rsid w:val="00FF5E2C"/>
    <w:rsid w:val="00FF74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65"/>
    <o:shapelayout v:ext="edit">
      <o:idmap v:ext="edit" data="1"/>
    </o:shapelayout>
  </w:shapeDefaults>
  <w:decimalSymbol w:val=","/>
  <w:listSeparator w:val=";"/>
  <w15:docId w15:val="{599E7727-06F4-4B2D-8FB9-CD62E42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uiPriority w:val="99"/>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4A369F"/>
    <w:rPr>
      <w:color w:val="0563C1"/>
      <w:u w:val="single"/>
    </w:rPr>
  </w:style>
  <w:style w:type="character" w:styleId="HiperlinkVisitado">
    <w:name w:val="FollowedHyperlink"/>
    <w:basedOn w:val="Fontepargpadro"/>
    <w:uiPriority w:val="99"/>
    <w:semiHidden/>
    <w:unhideWhenUsed/>
    <w:rsid w:val="004A369F"/>
    <w:rPr>
      <w:color w:val="954F72"/>
      <w:u w:val="single"/>
    </w:rPr>
  </w:style>
  <w:style w:type="paragraph" w:customStyle="1" w:styleId="xl103">
    <w:name w:val="xl103"/>
    <w:basedOn w:val="Normal"/>
    <w:uiPriority w:val="99"/>
    <w:semiHidden/>
    <w:rsid w:val="004A369F"/>
    <w:pPr>
      <w:spacing w:before="100" w:beforeAutospacing="1" w:after="100" w:afterAutospacing="1"/>
    </w:pPr>
    <w:rPr>
      <w:sz w:val="24"/>
      <w:szCs w:val="24"/>
    </w:rPr>
  </w:style>
  <w:style w:type="paragraph" w:customStyle="1" w:styleId="xl104">
    <w:name w:val="xl104"/>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6">
    <w:name w:val="xl106"/>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8">
    <w:name w:val="xl108"/>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9">
    <w:name w:val="xl109"/>
    <w:basedOn w:val="Normal"/>
    <w:uiPriority w:val="99"/>
    <w:semiHidden/>
    <w:rsid w:val="004A369F"/>
    <w:pPr>
      <w:spacing w:before="100" w:beforeAutospacing="1" w:after="100" w:afterAutospacing="1"/>
      <w:jc w:val="both"/>
    </w:pPr>
    <w:rPr>
      <w:sz w:val="24"/>
      <w:szCs w:val="24"/>
    </w:rPr>
  </w:style>
  <w:style w:type="paragraph" w:customStyle="1" w:styleId="xl110">
    <w:name w:val="xl110"/>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12">
    <w:name w:val="xl112"/>
    <w:basedOn w:val="Normal"/>
    <w:uiPriority w:val="99"/>
    <w:semiHidden/>
    <w:rsid w:val="004A369F"/>
    <w:pPr>
      <w:spacing w:before="100" w:beforeAutospacing="1" w:after="100" w:afterAutospacing="1"/>
      <w:jc w:val="both"/>
    </w:pPr>
    <w:rPr>
      <w:sz w:val="24"/>
      <w:szCs w:val="24"/>
    </w:rPr>
  </w:style>
  <w:style w:type="paragraph" w:customStyle="1" w:styleId="xl113">
    <w:name w:val="xl113"/>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14">
    <w:name w:val="xl114"/>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u w:val="single"/>
    </w:rPr>
  </w:style>
  <w:style w:type="paragraph" w:customStyle="1" w:styleId="xl115">
    <w:name w:val="xl115"/>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u w:val="single"/>
    </w:rPr>
  </w:style>
  <w:style w:type="paragraph" w:customStyle="1" w:styleId="xl116">
    <w:name w:val="xl116"/>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117">
    <w:name w:val="xl117"/>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u w:val="single"/>
    </w:rPr>
  </w:style>
  <w:style w:type="paragraph" w:customStyle="1" w:styleId="xl118">
    <w:name w:val="xl118"/>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3">
    <w:name w:val="xl63"/>
    <w:basedOn w:val="Normal"/>
    <w:uiPriority w:val="99"/>
    <w:semiHidden/>
    <w:rsid w:val="004A369F"/>
    <w:pPr>
      <w:spacing w:before="100" w:beforeAutospacing="1" w:after="100" w:afterAutospacing="1"/>
    </w:pPr>
    <w:rPr>
      <w:sz w:val="24"/>
      <w:szCs w:val="24"/>
    </w:rPr>
  </w:style>
  <w:style w:type="paragraph" w:customStyle="1" w:styleId="xl64">
    <w:name w:val="xl64"/>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5">
    <w:name w:val="xl65"/>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8">
    <w:name w:val="xl68"/>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9">
    <w:name w:val="xl69"/>
    <w:basedOn w:val="Normal"/>
    <w:uiPriority w:val="99"/>
    <w:semiHidden/>
    <w:rsid w:val="004A369F"/>
    <w:pPr>
      <w:spacing w:before="100" w:beforeAutospacing="1" w:after="100" w:afterAutospacing="1"/>
      <w:jc w:val="both"/>
    </w:pPr>
    <w:rPr>
      <w:sz w:val="24"/>
      <w:szCs w:val="24"/>
    </w:rPr>
  </w:style>
  <w:style w:type="paragraph" w:customStyle="1" w:styleId="xl70">
    <w:name w:val="xl70"/>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1">
    <w:name w:val="xl71"/>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72">
    <w:name w:val="xl72"/>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73">
    <w:name w:val="xl73"/>
    <w:basedOn w:val="Normal"/>
    <w:uiPriority w:val="99"/>
    <w:semiHidden/>
    <w:rsid w:val="004A369F"/>
    <w:pPr>
      <w:spacing w:before="100" w:beforeAutospacing="1" w:after="100" w:afterAutospacing="1"/>
      <w:jc w:val="both"/>
    </w:pPr>
    <w:rPr>
      <w:sz w:val="24"/>
      <w:szCs w:val="24"/>
    </w:rPr>
  </w:style>
  <w:style w:type="paragraph" w:customStyle="1" w:styleId="xl74">
    <w:name w:val="xl74"/>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75">
    <w:name w:val="xl75"/>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u w:val="single"/>
    </w:rPr>
  </w:style>
  <w:style w:type="paragraph" w:customStyle="1" w:styleId="xl76">
    <w:name w:val="xl76"/>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u w:val="single"/>
    </w:rPr>
  </w:style>
  <w:style w:type="paragraph" w:customStyle="1" w:styleId="xl77">
    <w:name w:val="xl77"/>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u w:val="single"/>
    </w:rPr>
  </w:style>
  <w:style w:type="paragraph" w:customStyle="1" w:styleId="xl78">
    <w:name w:val="xl78"/>
    <w:basedOn w:val="Normal"/>
    <w:uiPriority w:val="99"/>
    <w:semiHidden/>
    <w:rsid w:val="004A36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u w:val="single"/>
    </w:rPr>
  </w:style>
  <w:style w:type="paragraph" w:customStyle="1" w:styleId="xl79">
    <w:name w:val="xl79"/>
    <w:basedOn w:val="Normal"/>
    <w:uiPriority w:val="99"/>
    <w:semiHidden/>
    <w:rsid w:val="004A36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uiPriority w:val="99"/>
    <w:semiHidden/>
    <w:rsid w:val="004A369F"/>
    <w:pPr>
      <w:pBdr>
        <w:top w:val="single" w:sz="4" w:space="0" w:color="auto"/>
        <w:bottom w:val="single" w:sz="4" w:space="0" w:color="auto"/>
      </w:pBdr>
      <w:spacing w:before="100" w:beforeAutospacing="1" w:after="100" w:afterAutospacing="1"/>
      <w:jc w:val="center"/>
    </w:pPr>
    <w:rPr>
      <w:sz w:val="24"/>
      <w:szCs w:val="24"/>
    </w:rPr>
  </w:style>
  <w:style w:type="paragraph" w:customStyle="1" w:styleId="xl81">
    <w:name w:val="xl81"/>
    <w:basedOn w:val="Normal"/>
    <w:uiPriority w:val="99"/>
    <w:semiHidden/>
    <w:rsid w:val="004A36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Normal"/>
    <w:uiPriority w:val="99"/>
    <w:semiHidden/>
    <w:rsid w:val="004A369F"/>
    <w:pPr>
      <w:pBdr>
        <w:top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Normal"/>
    <w:uiPriority w:val="99"/>
    <w:semiHidden/>
    <w:rsid w:val="004A369F"/>
    <w:pPr>
      <w:pBdr>
        <w:top w:val="single" w:sz="4" w:space="0" w:color="auto"/>
        <w:left w:val="single" w:sz="4" w:space="0" w:color="auto"/>
        <w:bottom w:val="single" w:sz="4" w:space="0" w:color="auto"/>
      </w:pBdr>
      <w:spacing w:before="100" w:beforeAutospacing="1" w:after="100" w:afterAutospacing="1"/>
      <w:jc w:val="both"/>
    </w:pPr>
    <w:rPr>
      <w:b/>
      <w:bCs/>
      <w:sz w:val="24"/>
      <w:szCs w:val="24"/>
    </w:rPr>
  </w:style>
  <w:style w:type="paragraph" w:customStyle="1" w:styleId="xl84">
    <w:name w:val="xl84"/>
    <w:basedOn w:val="Normal"/>
    <w:uiPriority w:val="99"/>
    <w:semiHidden/>
    <w:rsid w:val="004A369F"/>
    <w:pPr>
      <w:pBdr>
        <w:top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85">
    <w:name w:val="xl85"/>
    <w:basedOn w:val="Normal"/>
    <w:uiPriority w:val="99"/>
    <w:semiHidden/>
    <w:rsid w:val="004A369F"/>
    <w:pPr>
      <w:pBdr>
        <w:top w:val="single" w:sz="4" w:space="0" w:color="auto"/>
        <w:left w:val="single" w:sz="4" w:space="0" w:color="auto"/>
        <w:bottom w:val="single" w:sz="4" w:space="0" w:color="auto"/>
      </w:pBdr>
      <w:spacing w:before="100" w:beforeAutospacing="1" w:after="100" w:afterAutospacing="1"/>
    </w:pPr>
    <w:rPr>
      <w:b/>
      <w:bCs/>
      <w:sz w:val="22"/>
      <w:szCs w:val="22"/>
      <w:u w:val="single"/>
    </w:rPr>
  </w:style>
  <w:style w:type="paragraph" w:customStyle="1" w:styleId="xl86">
    <w:name w:val="xl86"/>
    <w:basedOn w:val="Normal"/>
    <w:uiPriority w:val="99"/>
    <w:semiHidden/>
    <w:rsid w:val="004A369F"/>
    <w:pPr>
      <w:pBdr>
        <w:top w:val="single" w:sz="4" w:space="0" w:color="auto"/>
        <w:bottom w:val="single" w:sz="4" w:space="0" w:color="auto"/>
      </w:pBdr>
      <w:spacing w:before="100" w:beforeAutospacing="1" w:after="100" w:afterAutospacing="1"/>
    </w:pPr>
    <w:rPr>
      <w:b/>
      <w:bCs/>
      <w:sz w:val="22"/>
      <w:szCs w:val="22"/>
      <w:u w:val="single"/>
    </w:rPr>
  </w:style>
  <w:style w:type="paragraph" w:customStyle="1" w:styleId="xl87">
    <w:name w:val="xl87"/>
    <w:basedOn w:val="Normal"/>
    <w:uiPriority w:val="99"/>
    <w:semiHidden/>
    <w:rsid w:val="004A369F"/>
    <w:pPr>
      <w:pBdr>
        <w:top w:val="single" w:sz="4" w:space="0" w:color="auto"/>
        <w:bottom w:val="single" w:sz="4" w:space="0" w:color="auto"/>
        <w:right w:val="single" w:sz="4" w:space="0" w:color="auto"/>
      </w:pBdr>
      <w:spacing w:before="100" w:beforeAutospacing="1" w:after="100" w:afterAutospacing="1"/>
    </w:pPr>
    <w:rPr>
      <w:b/>
      <w:bCs/>
      <w:sz w:val="22"/>
      <w:szCs w:val="22"/>
      <w:u w:val="single"/>
    </w:rPr>
  </w:style>
  <w:style w:type="paragraph" w:customStyle="1" w:styleId="xl88">
    <w:name w:val="xl88"/>
    <w:basedOn w:val="Normal"/>
    <w:uiPriority w:val="99"/>
    <w:semiHidden/>
    <w:rsid w:val="004A369F"/>
    <w:pPr>
      <w:pBdr>
        <w:top w:val="single" w:sz="4" w:space="0" w:color="auto"/>
        <w:left w:val="single" w:sz="4" w:space="0" w:color="auto"/>
        <w:bottom w:val="single" w:sz="4" w:space="0" w:color="auto"/>
      </w:pBdr>
      <w:spacing w:before="100" w:beforeAutospacing="1" w:after="100" w:afterAutospacing="1"/>
    </w:pPr>
    <w:rPr>
      <w:b/>
      <w:bCs/>
      <w:sz w:val="22"/>
      <w:szCs w:val="22"/>
      <w:u w:val="single"/>
    </w:rPr>
  </w:style>
  <w:style w:type="paragraph" w:customStyle="1" w:styleId="xl89">
    <w:name w:val="xl89"/>
    <w:basedOn w:val="Normal"/>
    <w:uiPriority w:val="99"/>
    <w:semiHidden/>
    <w:rsid w:val="004A369F"/>
    <w:pPr>
      <w:pBdr>
        <w:top w:val="single" w:sz="4" w:space="0" w:color="auto"/>
        <w:bottom w:val="single" w:sz="4" w:space="0" w:color="auto"/>
      </w:pBdr>
      <w:spacing w:before="100" w:beforeAutospacing="1" w:after="100" w:afterAutospacing="1"/>
    </w:pPr>
    <w:rPr>
      <w:b/>
      <w:bCs/>
      <w:sz w:val="22"/>
      <w:szCs w:val="22"/>
      <w:u w:val="single"/>
    </w:rPr>
  </w:style>
  <w:style w:type="paragraph" w:customStyle="1" w:styleId="xl90">
    <w:name w:val="xl90"/>
    <w:basedOn w:val="Normal"/>
    <w:uiPriority w:val="99"/>
    <w:semiHidden/>
    <w:rsid w:val="004A369F"/>
    <w:pPr>
      <w:pBdr>
        <w:top w:val="single" w:sz="4" w:space="0" w:color="auto"/>
        <w:bottom w:val="single" w:sz="4" w:space="0" w:color="auto"/>
        <w:right w:val="single" w:sz="4" w:space="0" w:color="auto"/>
      </w:pBdr>
      <w:spacing w:before="100" w:beforeAutospacing="1" w:after="100" w:afterAutospacing="1"/>
    </w:pPr>
    <w:rPr>
      <w:b/>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569">
      <w:bodyDiv w:val="1"/>
      <w:marLeft w:val="0"/>
      <w:marRight w:val="0"/>
      <w:marTop w:val="0"/>
      <w:marBottom w:val="0"/>
      <w:divBdr>
        <w:top w:val="none" w:sz="0" w:space="0" w:color="auto"/>
        <w:left w:val="none" w:sz="0" w:space="0" w:color="auto"/>
        <w:bottom w:val="none" w:sz="0" w:space="0" w:color="auto"/>
        <w:right w:val="none" w:sz="0" w:space="0" w:color="auto"/>
      </w:divBdr>
    </w:div>
    <w:div w:id="125782912">
      <w:bodyDiv w:val="1"/>
      <w:marLeft w:val="0"/>
      <w:marRight w:val="0"/>
      <w:marTop w:val="0"/>
      <w:marBottom w:val="0"/>
      <w:divBdr>
        <w:top w:val="none" w:sz="0" w:space="0" w:color="auto"/>
        <w:left w:val="none" w:sz="0" w:space="0" w:color="auto"/>
        <w:bottom w:val="none" w:sz="0" w:space="0" w:color="auto"/>
        <w:right w:val="none" w:sz="0" w:space="0" w:color="auto"/>
      </w:divBdr>
    </w:div>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306130904">
      <w:bodyDiv w:val="1"/>
      <w:marLeft w:val="0"/>
      <w:marRight w:val="0"/>
      <w:marTop w:val="0"/>
      <w:marBottom w:val="0"/>
      <w:divBdr>
        <w:top w:val="none" w:sz="0" w:space="0" w:color="auto"/>
        <w:left w:val="none" w:sz="0" w:space="0" w:color="auto"/>
        <w:bottom w:val="none" w:sz="0" w:space="0" w:color="auto"/>
        <w:right w:val="none" w:sz="0" w:space="0" w:color="auto"/>
      </w:divBdr>
    </w:div>
    <w:div w:id="354428580">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818302705">
      <w:bodyDiv w:val="1"/>
      <w:marLeft w:val="0"/>
      <w:marRight w:val="0"/>
      <w:marTop w:val="0"/>
      <w:marBottom w:val="0"/>
      <w:divBdr>
        <w:top w:val="none" w:sz="0" w:space="0" w:color="auto"/>
        <w:left w:val="none" w:sz="0" w:space="0" w:color="auto"/>
        <w:bottom w:val="none" w:sz="0" w:space="0" w:color="auto"/>
        <w:right w:val="none" w:sz="0" w:space="0" w:color="auto"/>
      </w:divBdr>
    </w:div>
    <w:div w:id="897400225">
      <w:bodyDiv w:val="1"/>
      <w:marLeft w:val="0"/>
      <w:marRight w:val="0"/>
      <w:marTop w:val="0"/>
      <w:marBottom w:val="0"/>
      <w:divBdr>
        <w:top w:val="none" w:sz="0" w:space="0" w:color="auto"/>
        <w:left w:val="none" w:sz="0" w:space="0" w:color="auto"/>
        <w:bottom w:val="none" w:sz="0" w:space="0" w:color="auto"/>
        <w:right w:val="none" w:sz="0" w:space="0" w:color="auto"/>
      </w:divBdr>
    </w:div>
    <w:div w:id="936131105">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196963633">
      <w:bodyDiv w:val="1"/>
      <w:marLeft w:val="0"/>
      <w:marRight w:val="0"/>
      <w:marTop w:val="0"/>
      <w:marBottom w:val="0"/>
      <w:divBdr>
        <w:top w:val="none" w:sz="0" w:space="0" w:color="auto"/>
        <w:left w:val="none" w:sz="0" w:space="0" w:color="auto"/>
        <w:bottom w:val="none" w:sz="0" w:space="0" w:color="auto"/>
        <w:right w:val="none" w:sz="0" w:space="0" w:color="auto"/>
      </w:divBdr>
    </w:div>
    <w:div w:id="1208493774">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623540072">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57212-45B1-4F77-9CA2-4D476D56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999</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DLOM</dc:creator>
  <cp:lastModifiedBy>Daniel Lemos de Oliveira Mattosinho</cp:lastModifiedBy>
  <cp:revision>6</cp:revision>
  <cp:lastPrinted>2020-12-03T16:43:00Z</cp:lastPrinted>
  <dcterms:created xsi:type="dcterms:W3CDTF">2020-12-03T16:33:00Z</dcterms:created>
  <dcterms:modified xsi:type="dcterms:W3CDTF">2020-12-03T16:44:00Z</dcterms:modified>
</cp:coreProperties>
</file>