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946DD" w14:textId="130A6DC7" w:rsidR="0054701A" w:rsidRPr="003A5CCD" w:rsidRDefault="000E75B9" w:rsidP="0054701A">
      <w:pPr>
        <w:rPr>
          <w:rFonts w:asciiTheme="minorHAnsi" w:eastAsia="Arial Unicode MS" w:hAnsiTheme="minorHAnsi" w:cs="Calibri"/>
          <w:sz w:val="24"/>
          <w:szCs w:val="24"/>
        </w:rPr>
      </w:pPr>
      <w:r>
        <w:rPr>
          <w:rFonts w:asciiTheme="minorHAnsi" w:hAnsiTheme="minorHAnsi"/>
          <w:noProof/>
          <w:sz w:val="24"/>
          <w:szCs w:val="24"/>
        </w:rPr>
        <mc:AlternateContent>
          <mc:Choice Requires="wps">
            <w:drawing>
              <wp:anchor distT="0" distB="0" distL="114300" distR="114300" simplePos="0" relativeHeight="251672576" behindDoc="1" locked="0" layoutInCell="0" allowOverlap="1" wp14:anchorId="45B9470E" wp14:editId="45B9470F">
                <wp:simplePos x="0" y="0"/>
                <wp:positionH relativeFrom="column">
                  <wp:posOffset>-87630</wp:posOffset>
                </wp:positionH>
                <wp:positionV relativeFrom="paragraph">
                  <wp:posOffset>-86995</wp:posOffset>
                </wp:positionV>
                <wp:extent cx="1779270" cy="361315"/>
                <wp:effectExtent l="0" t="0" r="11430" b="1968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D17E11B" id="Retângulo 30" o:spid="_x0000_s1026" style="position:absolute;margin-left:-6.9pt;margin-top:-6.85pt;width:140.1pt;height:2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59264" behindDoc="1" locked="0" layoutInCell="0" allowOverlap="1" wp14:anchorId="45B94710" wp14:editId="45B94711">
                <wp:simplePos x="0" y="0"/>
                <wp:positionH relativeFrom="column">
                  <wp:posOffset>-87630</wp:posOffset>
                </wp:positionH>
                <wp:positionV relativeFrom="paragraph">
                  <wp:posOffset>-86995</wp:posOffset>
                </wp:positionV>
                <wp:extent cx="1443355" cy="361315"/>
                <wp:effectExtent l="0" t="0" r="23495" b="1968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D240F4D" id="Retângulo 29"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UKgIAAD8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D9Jr+UKgIAAD8EAAAOAAAAAAAAAAAAAAAAAC4CAABkcnMv&#10;ZTJvRG9jLnhtbFBLAQItABQABgAIAAAAIQCNka/d3wAAAAoBAAAPAAAAAAAAAAAAAAAAAIQEAABk&#10;cnMvZG93bnJldi54bWxQSwUGAAAAAAQABADzAAAAkAU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0288" behindDoc="1" locked="0" layoutInCell="0" allowOverlap="1" wp14:anchorId="45B94712" wp14:editId="45B94713">
                <wp:simplePos x="0" y="0"/>
                <wp:positionH relativeFrom="column">
                  <wp:posOffset>-87630</wp:posOffset>
                </wp:positionH>
                <wp:positionV relativeFrom="paragraph">
                  <wp:posOffset>-86995</wp:posOffset>
                </wp:positionV>
                <wp:extent cx="1443355" cy="361315"/>
                <wp:effectExtent l="0" t="0" r="23495" b="1968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D317C9A" id="Retângulo 28"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d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Sln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8nZOC5Z3PuEVYSVMkDZ8N2FYYx2TrUTUsv5al2CzckX60Ts1HaIatjstSlifDjRMUx&#10;OLdT1K+5X/4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GYwh0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1312" behindDoc="1" locked="0" layoutInCell="0" allowOverlap="1" wp14:anchorId="45B94714" wp14:editId="45B94715">
                <wp:simplePos x="0" y="0"/>
                <wp:positionH relativeFrom="column">
                  <wp:posOffset>-87630</wp:posOffset>
                </wp:positionH>
                <wp:positionV relativeFrom="paragraph">
                  <wp:posOffset>-86995</wp:posOffset>
                </wp:positionV>
                <wp:extent cx="1443355" cy="361315"/>
                <wp:effectExtent l="0" t="0" r="23495" b="1968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BA38A92" id="Retângulo 27"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uFKQIAAD8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FOm4U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2336" behindDoc="1" locked="0" layoutInCell="0" allowOverlap="1" wp14:anchorId="45B94716" wp14:editId="45B94717">
                <wp:simplePos x="0" y="0"/>
                <wp:positionH relativeFrom="column">
                  <wp:posOffset>-87630</wp:posOffset>
                </wp:positionH>
                <wp:positionV relativeFrom="paragraph">
                  <wp:posOffset>-86995</wp:posOffset>
                </wp:positionV>
                <wp:extent cx="1443355" cy="361315"/>
                <wp:effectExtent l="0" t="0" r="23495" b="1968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1441CFE" id="Retângulo 26"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YMKQIAAD8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3w5gw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3360" behindDoc="1" locked="0" layoutInCell="0" allowOverlap="1" wp14:anchorId="45B94718" wp14:editId="45B94719">
                <wp:simplePos x="0" y="0"/>
                <wp:positionH relativeFrom="column">
                  <wp:posOffset>-87630</wp:posOffset>
                </wp:positionH>
                <wp:positionV relativeFrom="paragraph">
                  <wp:posOffset>-86995</wp:posOffset>
                </wp:positionV>
                <wp:extent cx="1443355" cy="361315"/>
                <wp:effectExtent l="0" t="0" r="23495" b="1968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5F801F9" id="Retângulo 2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NEKQIAAD8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4Bg0Q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4384" behindDoc="1" locked="0" layoutInCell="0" allowOverlap="1" wp14:anchorId="45B9471A" wp14:editId="45B9471B">
                <wp:simplePos x="0" y="0"/>
                <wp:positionH relativeFrom="column">
                  <wp:posOffset>-87630</wp:posOffset>
                </wp:positionH>
                <wp:positionV relativeFrom="paragraph">
                  <wp:posOffset>-86995</wp:posOffset>
                </wp:positionV>
                <wp:extent cx="1443355" cy="361315"/>
                <wp:effectExtent l="0" t="0" r="23495" b="1968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F71F575" id="Retângulo 21"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&#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bxHQEJwIAAD8EAAAOAAAAAAAAAAAAAAAAAC4CAABkcnMvZTJv&#10;RG9jLnhtbFBLAQItABQABgAIAAAAIQCNka/d3wAAAAoBAAAPAAAAAAAAAAAAAAAAAIEEAABkcnMv&#10;ZG93bnJldi54bWxQSwUGAAAAAAQABADzAAAAjQU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5408" behindDoc="1" locked="0" layoutInCell="0" allowOverlap="1" wp14:anchorId="45B9471C" wp14:editId="45B9471D">
                <wp:simplePos x="0" y="0"/>
                <wp:positionH relativeFrom="column">
                  <wp:posOffset>-87630</wp:posOffset>
                </wp:positionH>
                <wp:positionV relativeFrom="paragraph">
                  <wp:posOffset>-86995</wp:posOffset>
                </wp:positionV>
                <wp:extent cx="1443355" cy="361315"/>
                <wp:effectExtent l="0" t="0" r="23495" b="1968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D5ABF0E" id="Retângulo 20" o:spid="_x0000_s1026" style="position:absolute;margin-left:-6.9pt;margin-top:-6.85pt;width:113.65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mN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9Fj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jwH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d6CY0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6432" behindDoc="1" locked="0" layoutInCell="0" allowOverlap="1" wp14:anchorId="45B9471E" wp14:editId="45B9471F">
                <wp:simplePos x="0" y="0"/>
                <wp:positionH relativeFrom="column">
                  <wp:posOffset>-87630</wp:posOffset>
                </wp:positionH>
                <wp:positionV relativeFrom="paragraph">
                  <wp:posOffset>-86995</wp:posOffset>
                </wp:positionV>
                <wp:extent cx="1443355" cy="361315"/>
                <wp:effectExtent l="0" t="0" r="23495" b="1968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3E1D4F8" id="Retângulo 19" o:spid="_x0000_s1026" style="position:absolute;margin-left:-6.9pt;margin-top:-6.85pt;width:113.65pt;height:2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0KQIAAD8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tUkLQpAgAAPwQAAA4AAAAAAAAAAAAAAAAALgIAAGRycy9l&#10;Mm9Eb2MueG1sUEsBAi0AFAAGAAgAAAAhAI2Rr93fAAAACgEAAA8AAAAAAAAAAAAAAAAAgwQAAGRy&#10;cy9kb3ducmV2LnhtbFBLBQYAAAAABAAEAPMAAACPBQ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7456" behindDoc="1" locked="0" layoutInCell="0" allowOverlap="1" wp14:anchorId="45B94720" wp14:editId="45B9472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4ACA5BA" id="Retângulo 8" o:spid="_x0000_s1026" style="position:absolute;margin-left:-6.9pt;margin-top:-6.85pt;width:113.6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8480" behindDoc="1" locked="0" layoutInCell="0" allowOverlap="1" wp14:anchorId="45B94722" wp14:editId="45B94723">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8557BE4" id="Retângulo 7" o:spid="_x0000_s1026" style="position:absolute;margin-left:-6.9pt;margin-top:-6.85pt;width:113.65pt;height:2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69504" behindDoc="1" locked="0" layoutInCell="0" allowOverlap="1" wp14:anchorId="45B94724" wp14:editId="45B94725">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57B5926" id="Retângulo 5" o:spid="_x0000_s1026" style="position:absolute;margin-left:-6.9pt;margin-top:-6.85pt;width:113.65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70528" behindDoc="1" locked="0" layoutInCell="0" allowOverlap="1" wp14:anchorId="45B94726" wp14:editId="45B94727">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35B3D2C" id="Retângulo 3" o:spid="_x0000_s1026" style="position:absolute;margin-left:-6.9pt;margin-top:-6.85pt;width:113.65pt;height:2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Pr>
          <w:rFonts w:asciiTheme="minorHAnsi" w:hAnsiTheme="minorHAnsi"/>
          <w:noProof/>
          <w:sz w:val="24"/>
          <w:szCs w:val="24"/>
        </w:rPr>
        <mc:AlternateContent>
          <mc:Choice Requires="wps">
            <w:drawing>
              <wp:anchor distT="0" distB="0" distL="114300" distR="114300" simplePos="0" relativeHeight="251671552" behindDoc="1" locked="0" layoutInCell="0" allowOverlap="1" wp14:anchorId="45B94728" wp14:editId="45B94729">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1474490" id="Retângulo 1" o:spid="_x0000_s1026" style="position:absolute;margin-left:-6.9pt;margin-top:-6.85pt;width:113.65pt;height:2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54701A" w:rsidRPr="003A5CCD">
        <w:rPr>
          <w:rFonts w:asciiTheme="minorHAnsi" w:eastAsia="Arial Unicode MS" w:hAnsiTheme="minorHAnsi" w:cs="Calibri"/>
          <w:b/>
          <w:sz w:val="24"/>
          <w:szCs w:val="24"/>
        </w:rPr>
        <w:t xml:space="preserve">OFÍCIO/SJC Nº </w:t>
      </w:r>
      <w:r w:rsidR="00250FAB" w:rsidRPr="003A5CCD">
        <w:rPr>
          <w:rFonts w:asciiTheme="minorHAnsi" w:eastAsia="Arial Unicode MS" w:hAnsiTheme="minorHAnsi" w:cs="Calibri"/>
          <w:b/>
          <w:sz w:val="24"/>
          <w:szCs w:val="24"/>
        </w:rPr>
        <w:t>0</w:t>
      </w:r>
      <w:r w:rsidR="003217AB">
        <w:rPr>
          <w:rFonts w:asciiTheme="minorHAnsi" w:eastAsia="Arial Unicode MS" w:hAnsiTheme="minorHAnsi" w:cs="Calibri"/>
          <w:b/>
          <w:sz w:val="24"/>
          <w:szCs w:val="24"/>
        </w:rPr>
        <w:t>245</w:t>
      </w:r>
      <w:r w:rsidR="0054701A" w:rsidRPr="003A5CCD">
        <w:rPr>
          <w:rFonts w:asciiTheme="minorHAnsi" w:eastAsia="Arial Unicode MS" w:hAnsiTheme="minorHAnsi" w:cs="Calibri"/>
          <w:b/>
          <w:sz w:val="24"/>
          <w:szCs w:val="24"/>
        </w:rPr>
        <w:t>/2020</w:t>
      </w:r>
      <w:r w:rsidR="0054701A" w:rsidRPr="003A5CCD">
        <w:rPr>
          <w:rFonts w:asciiTheme="minorHAnsi" w:eastAsia="Arial Unicode MS" w:hAnsiTheme="minorHAnsi" w:cs="Calibri"/>
          <w:sz w:val="24"/>
          <w:szCs w:val="24"/>
        </w:rPr>
        <w:t xml:space="preserve">                                       </w:t>
      </w:r>
      <w:r w:rsidR="003217AB">
        <w:rPr>
          <w:rFonts w:asciiTheme="minorHAnsi" w:eastAsia="Arial Unicode MS" w:hAnsiTheme="minorHAnsi" w:cs="Calibri"/>
          <w:sz w:val="24"/>
          <w:szCs w:val="24"/>
        </w:rPr>
        <w:t xml:space="preserve">                            </w:t>
      </w:r>
      <w:proofErr w:type="gramStart"/>
      <w:r w:rsidR="003217AB">
        <w:rPr>
          <w:rFonts w:asciiTheme="minorHAnsi" w:eastAsia="Arial Unicode MS" w:hAnsiTheme="minorHAnsi" w:cs="Calibri"/>
          <w:sz w:val="24"/>
          <w:szCs w:val="24"/>
        </w:rPr>
        <w:t xml:space="preserve"> </w:t>
      </w:r>
      <w:r w:rsidR="0054701A" w:rsidRPr="003A5CCD">
        <w:rPr>
          <w:rFonts w:asciiTheme="minorHAnsi" w:eastAsia="Arial Unicode MS" w:hAnsiTheme="minorHAnsi" w:cs="Calibri"/>
          <w:sz w:val="24"/>
          <w:szCs w:val="24"/>
        </w:rPr>
        <w:t>Em</w:t>
      </w:r>
      <w:proofErr w:type="gramEnd"/>
      <w:r w:rsidR="0054701A" w:rsidRPr="003A5CCD">
        <w:rPr>
          <w:rFonts w:asciiTheme="minorHAnsi" w:eastAsia="Arial Unicode MS" w:hAnsiTheme="minorHAnsi" w:cs="Calibri"/>
          <w:sz w:val="24"/>
          <w:szCs w:val="24"/>
        </w:rPr>
        <w:t xml:space="preserve"> </w:t>
      </w:r>
      <w:r w:rsidR="003217AB">
        <w:rPr>
          <w:rFonts w:asciiTheme="minorHAnsi" w:eastAsia="Arial Unicode MS" w:hAnsiTheme="minorHAnsi" w:cs="Calibri"/>
          <w:sz w:val="24"/>
          <w:szCs w:val="24"/>
        </w:rPr>
        <w:t>19</w:t>
      </w:r>
      <w:r w:rsidR="0054701A" w:rsidRPr="003A5CCD">
        <w:rPr>
          <w:rFonts w:asciiTheme="minorHAnsi" w:eastAsia="Arial Unicode MS" w:hAnsiTheme="minorHAnsi" w:cs="Calibri"/>
          <w:sz w:val="24"/>
          <w:szCs w:val="24"/>
        </w:rPr>
        <w:t xml:space="preserve"> de </w:t>
      </w:r>
      <w:r w:rsidR="003217AB">
        <w:rPr>
          <w:rFonts w:asciiTheme="minorHAnsi" w:eastAsia="Arial Unicode MS" w:hAnsiTheme="minorHAnsi" w:cs="Calibri"/>
          <w:sz w:val="24"/>
          <w:szCs w:val="24"/>
        </w:rPr>
        <w:t xml:space="preserve">novembro </w:t>
      </w:r>
      <w:r w:rsidR="0054701A" w:rsidRPr="003A5CCD">
        <w:rPr>
          <w:rFonts w:asciiTheme="minorHAnsi" w:eastAsia="Arial Unicode MS" w:hAnsiTheme="minorHAnsi" w:cs="Calibri"/>
          <w:sz w:val="24"/>
          <w:szCs w:val="24"/>
        </w:rPr>
        <w:t>de 2020</w:t>
      </w:r>
    </w:p>
    <w:p w14:paraId="45B946DE" w14:textId="77777777" w:rsidR="0054701A" w:rsidRPr="003A5CCD" w:rsidRDefault="0054701A" w:rsidP="0054701A">
      <w:pPr>
        <w:jc w:val="both"/>
        <w:rPr>
          <w:rFonts w:asciiTheme="minorHAnsi" w:hAnsiTheme="minorHAnsi" w:cs="Calibri"/>
          <w:sz w:val="24"/>
          <w:szCs w:val="24"/>
        </w:rPr>
      </w:pPr>
    </w:p>
    <w:p w14:paraId="45B946DF" w14:textId="77777777" w:rsidR="0054701A" w:rsidRPr="003A5CCD" w:rsidRDefault="0054701A" w:rsidP="0054701A">
      <w:pPr>
        <w:spacing w:before="120" w:after="120"/>
        <w:ind w:firstLine="1418"/>
        <w:jc w:val="both"/>
        <w:rPr>
          <w:rFonts w:asciiTheme="minorHAnsi" w:hAnsiTheme="minorHAnsi" w:cs="Calibri"/>
          <w:sz w:val="24"/>
          <w:szCs w:val="24"/>
        </w:rPr>
      </w:pPr>
    </w:p>
    <w:p w14:paraId="45B946E0" w14:textId="77777777"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Ao</w:t>
      </w:r>
    </w:p>
    <w:p w14:paraId="45B946E1" w14:textId="77777777"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Excelentíssimo Senhor</w:t>
      </w:r>
    </w:p>
    <w:p w14:paraId="45B946E2" w14:textId="77777777" w:rsidR="0054701A" w:rsidRPr="003A5CCD" w:rsidRDefault="0054701A" w:rsidP="0054701A">
      <w:pPr>
        <w:jc w:val="both"/>
        <w:rPr>
          <w:rFonts w:asciiTheme="minorHAnsi" w:hAnsiTheme="minorHAnsi" w:cs="Calibri"/>
          <w:b/>
          <w:sz w:val="24"/>
          <w:szCs w:val="24"/>
        </w:rPr>
      </w:pPr>
      <w:r w:rsidRPr="003A5CCD">
        <w:rPr>
          <w:rFonts w:asciiTheme="minorHAnsi" w:hAnsiTheme="minorHAnsi" w:cs="Calibri"/>
          <w:b/>
          <w:sz w:val="24"/>
          <w:szCs w:val="24"/>
        </w:rPr>
        <w:t>TENENTE SANTANA</w:t>
      </w:r>
    </w:p>
    <w:p w14:paraId="45B946E3" w14:textId="77777777"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Vereador e Presidente da Câmara Municipal de Araraquara</w:t>
      </w:r>
    </w:p>
    <w:p w14:paraId="45B946E4" w14:textId="77777777" w:rsidR="0054701A" w:rsidRPr="003A5CCD" w:rsidRDefault="0054701A" w:rsidP="0054701A">
      <w:pPr>
        <w:jc w:val="both"/>
        <w:rPr>
          <w:rFonts w:asciiTheme="minorHAnsi" w:hAnsiTheme="minorHAnsi" w:cs="Calibri"/>
          <w:sz w:val="24"/>
          <w:szCs w:val="24"/>
        </w:rPr>
      </w:pPr>
      <w:r w:rsidRPr="003A5CCD">
        <w:rPr>
          <w:rFonts w:asciiTheme="minorHAnsi" w:hAnsiTheme="minorHAnsi" w:cs="Calibri"/>
          <w:sz w:val="24"/>
          <w:szCs w:val="24"/>
        </w:rPr>
        <w:t>Rua São Bento, 887 – Centro</w:t>
      </w:r>
    </w:p>
    <w:p w14:paraId="45B946E5" w14:textId="77777777" w:rsidR="0054701A" w:rsidRPr="003A5CCD" w:rsidRDefault="0054701A" w:rsidP="0054701A">
      <w:pPr>
        <w:jc w:val="both"/>
        <w:rPr>
          <w:rFonts w:asciiTheme="minorHAnsi" w:hAnsiTheme="minorHAnsi" w:cs="Calibri"/>
          <w:sz w:val="24"/>
          <w:szCs w:val="24"/>
        </w:rPr>
      </w:pPr>
      <w:r w:rsidRPr="003A5CCD">
        <w:rPr>
          <w:rFonts w:asciiTheme="minorHAnsi" w:hAnsiTheme="minorHAnsi" w:cs="Calibri"/>
          <w:b/>
          <w:sz w:val="24"/>
          <w:szCs w:val="24"/>
          <w:u w:val="single"/>
        </w:rPr>
        <w:t>14801-300 - ARARAQUARA/SP</w:t>
      </w:r>
    </w:p>
    <w:p w14:paraId="45B946E6" w14:textId="77777777" w:rsidR="0054701A" w:rsidRPr="003A5CCD" w:rsidRDefault="0054701A" w:rsidP="0054701A">
      <w:pPr>
        <w:spacing w:before="120" w:after="120"/>
        <w:ind w:firstLine="1418"/>
        <w:jc w:val="both"/>
        <w:rPr>
          <w:rFonts w:asciiTheme="minorHAnsi" w:hAnsiTheme="minorHAnsi" w:cs="Calibri"/>
          <w:sz w:val="24"/>
          <w:szCs w:val="24"/>
        </w:rPr>
      </w:pPr>
    </w:p>
    <w:p w14:paraId="45B946E7" w14:textId="77777777" w:rsidR="0054701A" w:rsidRPr="003A5CCD" w:rsidRDefault="0054701A" w:rsidP="0054701A">
      <w:pPr>
        <w:spacing w:before="120" w:after="120"/>
        <w:ind w:firstLine="1418"/>
        <w:jc w:val="both"/>
        <w:rPr>
          <w:rFonts w:asciiTheme="minorHAnsi" w:hAnsiTheme="minorHAnsi" w:cs="Calibri"/>
          <w:sz w:val="24"/>
          <w:szCs w:val="24"/>
        </w:rPr>
      </w:pPr>
      <w:r w:rsidRPr="003A5CCD">
        <w:rPr>
          <w:rFonts w:asciiTheme="minorHAnsi" w:hAnsiTheme="minorHAnsi" w:cs="Calibri"/>
          <w:sz w:val="24"/>
          <w:szCs w:val="24"/>
        </w:rPr>
        <w:t>Senhor Presidente:</w:t>
      </w:r>
    </w:p>
    <w:p w14:paraId="45B946E8" w14:textId="2887A6D3" w:rsidR="00B65C85" w:rsidRPr="00B65C85" w:rsidRDefault="0054701A" w:rsidP="00B65C85">
      <w:pPr>
        <w:spacing w:before="120" w:after="120"/>
        <w:ind w:firstLine="1418"/>
        <w:jc w:val="both"/>
        <w:rPr>
          <w:rFonts w:asciiTheme="minorHAnsi" w:hAnsiTheme="minorHAnsi" w:cs="Calibri"/>
          <w:color w:val="000000"/>
          <w:sz w:val="24"/>
          <w:szCs w:val="24"/>
        </w:rPr>
      </w:pPr>
      <w:r w:rsidRPr="003A5CCD">
        <w:rPr>
          <w:rFonts w:asciiTheme="minorHAnsi" w:hAnsiTheme="minorHAnsi" w:cs="Calibri"/>
          <w:color w:val="000000"/>
          <w:sz w:val="24"/>
          <w:szCs w:val="24"/>
        </w:rPr>
        <w:t>Nos termos da Lei Orgânica do Município de Araraquara, encaminhamos a Vossa Excelência, a fim de ser apreciado pelo nobre Poder Legislativo, o incluso Projeto de Lei</w:t>
      </w:r>
      <w:r w:rsidR="006A5733" w:rsidRPr="003A5CCD">
        <w:rPr>
          <w:rFonts w:asciiTheme="minorHAnsi" w:hAnsiTheme="minorHAnsi" w:cs="Calibri"/>
          <w:color w:val="000000"/>
          <w:sz w:val="24"/>
          <w:szCs w:val="24"/>
        </w:rPr>
        <w:t xml:space="preserve"> </w:t>
      </w:r>
      <w:r w:rsidR="00CD3FF0">
        <w:rPr>
          <w:rFonts w:asciiTheme="minorHAnsi" w:hAnsiTheme="minorHAnsi" w:cs="Calibri"/>
          <w:color w:val="000000"/>
          <w:sz w:val="24"/>
          <w:szCs w:val="24"/>
        </w:rPr>
        <w:t xml:space="preserve">Complementar </w:t>
      </w:r>
      <w:r w:rsidRPr="003A5CCD">
        <w:rPr>
          <w:rFonts w:asciiTheme="minorHAnsi" w:hAnsiTheme="minorHAnsi" w:cs="Calibri"/>
          <w:color w:val="000000"/>
          <w:sz w:val="24"/>
          <w:szCs w:val="24"/>
        </w:rPr>
        <w:t xml:space="preserve">que </w:t>
      </w:r>
      <w:r w:rsidR="006E752F">
        <w:rPr>
          <w:rFonts w:asciiTheme="minorHAnsi" w:hAnsiTheme="minorHAnsi" w:cs="Calibri"/>
          <w:color w:val="000000"/>
          <w:sz w:val="24"/>
          <w:szCs w:val="24"/>
        </w:rPr>
        <w:t xml:space="preserve">institui </w:t>
      </w:r>
      <w:r w:rsidR="00B65C85" w:rsidRPr="00CD3FF0">
        <w:rPr>
          <w:rFonts w:asciiTheme="minorHAnsi" w:hAnsiTheme="minorHAnsi" w:cs="Calibri"/>
          <w:sz w:val="24"/>
          <w:szCs w:val="24"/>
        </w:rPr>
        <w:t>o</w:t>
      </w:r>
      <w:r w:rsidR="005501E0">
        <w:rPr>
          <w:rFonts w:asciiTheme="minorHAnsi" w:hAnsiTheme="minorHAnsi" w:cs="Calibri"/>
          <w:sz w:val="24"/>
          <w:szCs w:val="24"/>
        </w:rPr>
        <w:t xml:space="preserve"> II</w:t>
      </w:r>
      <w:r w:rsidR="00B65C85" w:rsidRPr="00CD3FF0">
        <w:rPr>
          <w:rFonts w:asciiTheme="minorHAnsi" w:hAnsiTheme="minorHAnsi" w:cs="Calibri"/>
          <w:sz w:val="24"/>
          <w:szCs w:val="24"/>
        </w:rPr>
        <w:t xml:space="preserve"> Programa de Recuperação Fiscal do Município de Araraquara 20</w:t>
      </w:r>
      <w:r w:rsidR="00B65C85">
        <w:rPr>
          <w:rFonts w:asciiTheme="minorHAnsi" w:hAnsiTheme="minorHAnsi" w:cs="Calibri"/>
          <w:sz w:val="24"/>
          <w:szCs w:val="24"/>
        </w:rPr>
        <w:t>20</w:t>
      </w:r>
      <w:r w:rsidR="00B65C85" w:rsidRPr="00CD3FF0">
        <w:rPr>
          <w:rFonts w:asciiTheme="minorHAnsi" w:hAnsiTheme="minorHAnsi" w:cs="Calibri"/>
          <w:sz w:val="24"/>
          <w:szCs w:val="24"/>
        </w:rPr>
        <w:t xml:space="preserve"> e dá outras providências</w:t>
      </w:r>
      <w:r w:rsidR="00B65C85" w:rsidRPr="00B65C85">
        <w:rPr>
          <w:rFonts w:asciiTheme="minorHAnsi" w:hAnsiTheme="minorHAnsi" w:cs="Calibri"/>
          <w:color w:val="000000"/>
          <w:sz w:val="24"/>
          <w:szCs w:val="24"/>
        </w:rPr>
        <w:t>.</w:t>
      </w:r>
    </w:p>
    <w:p w14:paraId="45B946E9" w14:textId="45EE2D86" w:rsidR="00B65C85" w:rsidRPr="008332C6" w:rsidRDefault="00B65C85" w:rsidP="00B65C85">
      <w:pPr>
        <w:spacing w:before="120" w:after="120"/>
        <w:ind w:firstLine="1418"/>
        <w:jc w:val="both"/>
        <w:rPr>
          <w:rFonts w:asciiTheme="minorHAnsi" w:hAnsiTheme="minorHAnsi" w:cs="Calibri"/>
          <w:color w:val="000000"/>
          <w:sz w:val="24"/>
          <w:szCs w:val="24"/>
        </w:rPr>
      </w:pPr>
      <w:r w:rsidRPr="00B65C85">
        <w:rPr>
          <w:rFonts w:asciiTheme="minorHAnsi" w:hAnsiTheme="minorHAnsi" w:cs="Calibri"/>
          <w:color w:val="000000"/>
          <w:sz w:val="24"/>
          <w:szCs w:val="24"/>
        </w:rPr>
        <w:t xml:space="preserve">Em cumprimento aos preceitos da </w:t>
      </w:r>
      <w:r w:rsidR="00CB21A0">
        <w:rPr>
          <w:rFonts w:asciiTheme="minorHAnsi" w:hAnsiTheme="minorHAnsi" w:cs="Calibri"/>
          <w:color w:val="000000"/>
          <w:sz w:val="24"/>
          <w:szCs w:val="24"/>
        </w:rPr>
        <w:t>Lei Complementar Federal nº 101, de 4 de maio de 2000 (</w:t>
      </w:r>
      <w:r w:rsidRPr="00B65C85">
        <w:rPr>
          <w:rFonts w:asciiTheme="minorHAnsi" w:hAnsiTheme="minorHAnsi" w:cs="Calibri"/>
          <w:color w:val="000000"/>
          <w:sz w:val="24"/>
          <w:szCs w:val="24"/>
        </w:rPr>
        <w:t>Lei de Responsabilidade Fiscal</w:t>
      </w:r>
      <w:r w:rsidR="00CB21A0">
        <w:rPr>
          <w:rFonts w:asciiTheme="minorHAnsi" w:hAnsiTheme="minorHAnsi" w:cs="Calibri"/>
          <w:color w:val="000000"/>
          <w:sz w:val="24"/>
          <w:szCs w:val="24"/>
        </w:rPr>
        <w:t>)</w:t>
      </w:r>
      <w:r w:rsidRPr="00B65C85">
        <w:rPr>
          <w:rFonts w:asciiTheme="minorHAnsi" w:hAnsiTheme="minorHAnsi" w:cs="Calibri"/>
          <w:color w:val="000000"/>
          <w:sz w:val="24"/>
          <w:szCs w:val="24"/>
        </w:rPr>
        <w:t xml:space="preserve">, bem como na efetiva busca da realização do princípio constitucional da isonomia tributária, esta Administração Municipal realizou diversos programas de recuperação de créditos municipais, tendo implantado milhares de parcelamentos, fato que trouxe ao Município resultados </w:t>
      </w:r>
      <w:r w:rsidRPr="008332C6">
        <w:rPr>
          <w:rFonts w:asciiTheme="minorHAnsi" w:hAnsiTheme="minorHAnsi" w:cs="Calibri"/>
          <w:color w:val="000000"/>
          <w:sz w:val="24"/>
          <w:szCs w:val="24"/>
        </w:rPr>
        <w:t>positivos no que diz respeito ao incremento da arrecadação própria.</w:t>
      </w:r>
    </w:p>
    <w:p w14:paraId="45B946EA" w14:textId="0E91BBF9" w:rsidR="008332C6" w:rsidRDefault="005B5742" w:rsidP="000E4E64">
      <w:pPr>
        <w:spacing w:before="120" w:after="120"/>
        <w:ind w:firstLine="1418"/>
        <w:jc w:val="both"/>
        <w:rPr>
          <w:rFonts w:asciiTheme="minorHAnsi" w:hAnsiTheme="minorHAnsi" w:cs="Calibri"/>
          <w:color w:val="000000"/>
          <w:sz w:val="24"/>
          <w:szCs w:val="24"/>
        </w:rPr>
      </w:pPr>
      <w:r w:rsidRPr="008332C6">
        <w:rPr>
          <w:rFonts w:asciiTheme="minorHAnsi" w:hAnsiTheme="minorHAnsi" w:cs="Calibri"/>
          <w:color w:val="000000"/>
          <w:sz w:val="24"/>
          <w:szCs w:val="24"/>
        </w:rPr>
        <w:t>Esta propositura, na mesma esteira, tem por objetivo potencializar a arrecadação própria</w:t>
      </w:r>
      <w:r w:rsidR="008332C6">
        <w:rPr>
          <w:rFonts w:asciiTheme="minorHAnsi" w:hAnsiTheme="minorHAnsi" w:cs="Calibri"/>
          <w:color w:val="000000"/>
          <w:sz w:val="24"/>
          <w:szCs w:val="24"/>
        </w:rPr>
        <w:t xml:space="preserve"> ao incentivar o contribuinte</w:t>
      </w:r>
      <w:r w:rsidRPr="008332C6">
        <w:rPr>
          <w:rFonts w:asciiTheme="minorHAnsi" w:hAnsiTheme="minorHAnsi" w:cs="Calibri"/>
          <w:color w:val="000000"/>
          <w:sz w:val="24"/>
          <w:szCs w:val="24"/>
        </w:rPr>
        <w:t xml:space="preserve"> em débito a aderir ao </w:t>
      </w:r>
      <w:r w:rsidR="006E752F">
        <w:rPr>
          <w:rFonts w:asciiTheme="minorHAnsi" w:hAnsiTheme="minorHAnsi" w:cs="Calibri"/>
          <w:color w:val="000000"/>
          <w:sz w:val="24"/>
          <w:szCs w:val="24"/>
        </w:rPr>
        <w:t xml:space="preserve">II </w:t>
      </w:r>
      <w:r w:rsidRPr="008332C6">
        <w:rPr>
          <w:rFonts w:asciiTheme="minorHAnsi" w:hAnsiTheme="minorHAnsi" w:cs="Calibri"/>
          <w:color w:val="000000"/>
          <w:sz w:val="24"/>
          <w:szCs w:val="24"/>
        </w:rPr>
        <w:t>Programa de</w:t>
      </w:r>
      <w:r w:rsidR="008332C6" w:rsidRPr="008332C6">
        <w:rPr>
          <w:rFonts w:asciiTheme="minorHAnsi" w:hAnsiTheme="minorHAnsi" w:cs="Calibri"/>
          <w:color w:val="000000"/>
          <w:sz w:val="24"/>
          <w:szCs w:val="24"/>
        </w:rPr>
        <w:t xml:space="preserve"> Recuperação Fiscal</w:t>
      </w:r>
      <w:r w:rsidR="00B65C85" w:rsidRPr="008332C6">
        <w:rPr>
          <w:rFonts w:asciiTheme="minorHAnsi" w:hAnsiTheme="minorHAnsi" w:cs="Calibri"/>
          <w:color w:val="000000"/>
          <w:sz w:val="24"/>
          <w:szCs w:val="24"/>
        </w:rPr>
        <w:t>,</w:t>
      </w:r>
      <w:r w:rsidR="000E4E64" w:rsidRPr="008332C6">
        <w:rPr>
          <w:rFonts w:asciiTheme="minorHAnsi" w:hAnsiTheme="minorHAnsi" w:cs="Calibri"/>
          <w:color w:val="000000"/>
          <w:sz w:val="24"/>
          <w:szCs w:val="24"/>
        </w:rPr>
        <w:t xml:space="preserve"> levando-se em conta que</w:t>
      </w:r>
      <w:r w:rsidR="008332C6" w:rsidRPr="008332C6">
        <w:rPr>
          <w:rFonts w:asciiTheme="minorHAnsi" w:hAnsiTheme="minorHAnsi" w:cs="Calibri"/>
          <w:color w:val="000000"/>
          <w:sz w:val="24"/>
          <w:szCs w:val="24"/>
        </w:rPr>
        <w:t xml:space="preserve"> </w:t>
      </w:r>
      <w:r w:rsidR="000E4E64" w:rsidRPr="008332C6">
        <w:rPr>
          <w:rFonts w:asciiTheme="minorHAnsi" w:hAnsiTheme="minorHAnsi" w:cs="Calibri"/>
          <w:color w:val="000000"/>
          <w:sz w:val="24"/>
          <w:szCs w:val="24"/>
        </w:rPr>
        <w:t>a pandemia</w:t>
      </w:r>
      <w:r w:rsidR="000E4E64" w:rsidRPr="000E4E64">
        <w:rPr>
          <w:rFonts w:asciiTheme="minorHAnsi" w:hAnsiTheme="minorHAnsi" w:cs="Calibri"/>
          <w:color w:val="000000"/>
          <w:sz w:val="24"/>
          <w:szCs w:val="24"/>
        </w:rPr>
        <w:t xml:space="preserve"> internacional ocasionada pela infecção humana pelo </w:t>
      </w:r>
      <w:proofErr w:type="spellStart"/>
      <w:r w:rsidR="000E4E64" w:rsidRPr="000E4E64">
        <w:rPr>
          <w:rFonts w:asciiTheme="minorHAnsi" w:hAnsiTheme="minorHAnsi" w:cs="Calibri"/>
          <w:color w:val="000000"/>
          <w:sz w:val="24"/>
          <w:szCs w:val="24"/>
        </w:rPr>
        <w:t>coronavírus</w:t>
      </w:r>
      <w:proofErr w:type="spellEnd"/>
      <w:r w:rsidR="000E4E64" w:rsidRPr="000E4E64">
        <w:rPr>
          <w:rFonts w:asciiTheme="minorHAnsi" w:hAnsiTheme="minorHAnsi" w:cs="Calibri"/>
          <w:color w:val="000000"/>
          <w:sz w:val="24"/>
          <w:szCs w:val="24"/>
        </w:rPr>
        <w:t xml:space="preserve"> SARS-CoV-2 (C</w:t>
      </w:r>
      <w:r w:rsidR="008332C6">
        <w:rPr>
          <w:rFonts w:asciiTheme="minorHAnsi" w:hAnsiTheme="minorHAnsi" w:cs="Calibri"/>
          <w:color w:val="000000"/>
          <w:sz w:val="24"/>
          <w:szCs w:val="24"/>
        </w:rPr>
        <w:t>OVID- 19) ensejou</w:t>
      </w:r>
      <w:r w:rsidR="000E4E64" w:rsidRPr="000E4E64">
        <w:rPr>
          <w:rFonts w:asciiTheme="minorHAnsi" w:hAnsiTheme="minorHAnsi" w:cs="Calibri"/>
          <w:color w:val="000000"/>
          <w:sz w:val="24"/>
          <w:szCs w:val="24"/>
        </w:rPr>
        <w:t xml:space="preserve"> impactos que transcendem a saúde pública e afetam a economia de nosso país, de nosso Estado e, como não poderia deixar de ser, do município de Araraquara</w:t>
      </w:r>
      <w:r w:rsidR="008332C6">
        <w:rPr>
          <w:rFonts w:asciiTheme="minorHAnsi" w:hAnsiTheme="minorHAnsi" w:cs="Calibri"/>
          <w:color w:val="000000"/>
          <w:sz w:val="24"/>
          <w:szCs w:val="24"/>
        </w:rPr>
        <w:t xml:space="preserve">. </w:t>
      </w:r>
    </w:p>
    <w:p w14:paraId="3629C4E8" w14:textId="77777777" w:rsidR="00CB21A0" w:rsidRDefault="008332C6" w:rsidP="008332C6">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A</w:t>
      </w:r>
      <w:r w:rsidR="000E4E64" w:rsidRPr="000E4E64">
        <w:rPr>
          <w:rFonts w:asciiTheme="minorHAnsi" w:hAnsiTheme="minorHAnsi" w:cs="Calibri"/>
          <w:color w:val="000000"/>
          <w:sz w:val="24"/>
          <w:szCs w:val="24"/>
        </w:rPr>
        <w:t xml:space="preserve">s medidas necessárias para proteger a população do vírus que </w:t>
      </w:r>
      <w:r w:rsidR="00001825">
        <w:rPr>
          <w:rFonts w:asciiTheme="minorHAnsi" w:hAnsiTheme="minorHAnsi" w:cs="Calibri"/>
          <w:color w:val="000000"/>
          <w:sz w:val="24"/>
          <w:szCs w:val="24"/>
        </w:rPr>
        <w:t xml:space="preserve">buscam </w:t>
      </w:r>
      <w:r w:rsidR="000E4E64" w:rsidRPr="000E4E64">
        <w:rPr>
          <w:rFonts w:asciiTheme="minorHAnsi" w:hAnsiTheme="minorHAnsi" w:cs="Calibri"/>
          <w:color w:val="000000"/>
          <w:sz w:val="24"/>
          <w:szCs w:val="24"/>
        </w:rPr>
        <w:t>desaceler</w:t>
      </w:r>
      <w:r w:rsidR="00C07D6F">
        <w:rPr>
          <w:rFonts w:asciiTheme="minorHAnsi" w:hAnsiTheme="minorHAnsi" w:cs="Calibri"/>
          <w:color w:val="000000"/>
          <w:sz w:val="24"/>
          <w:szCs w:val="24"/>
        </w:rPr>
        <w:t>ar</w:t>
      </w:r>
      <w:r w:rsidR="00001825">
        <w:rPr>
          <w:rFonts w:asciiTheme="minorHAnsi" w:hAnsiTheme="minorHAnsi" w:cs="Calibri"/>
          <w:color w:val="000000"/>
          <w:sz w:val="24"/>
          <w:szCs w:val="24"/>
        </w:rPr>
        <w:t xml:space="preserve"> </w:t>
      </w:r>
      <w:r w:rsidR="000E4E64" w:rsidRPr="000E4E64">
        <w:rPr>
          <w:rFonts w:asciiTheme="minorHAnsi" w:hAnsiTheme="minorHAnsi" w:cs="Calibri"/>
          <w:color w:val="000000"/>
          <w:sz w:val="24"/>
          <w:szCs w:val="24"/>
        </w:rPr>
        <w:t>a taxa de contaminação e evita</w:t>
      </w:r>
      <w:r w:rsidR="00001825">
        <w:rPr>
          <w:rFonts w:asciiTheme="minorHAnsi" w:hAnsiTheme="minorHAnsi" w:cs="Calibri"/>
          <w:color w:val="000000"/>
          <w:sz w:val="24"/>
          <w:szCs w:val="24"/>
        </w:rPr>
        <w:t>r</w:t>
      </w:r>
      <w:r w:rsidR="000E4E64" w:rsidRPr="000E4E64">
        <w:rPr>
          <w:rFonts w:asciiTheme="minorHAnsi" w:hAnsiTheme="minorHAnsi" w:cs="Calibri"/>
          <w:color w:val="000000"/>
          <w:sz w:val="24"/>
          <w:szCs w:val="24"/>
        </w:rPr>
        <w:t xml:space="preserve"> o colapso do sistema de saúde, implicam inevitavelmente</w:t>
      </w:r>
      <w:r w:rsidR="007A23FB">
        <w:rPr>
          <w:rFonts w:asciiTheme="minorHAnsi" w:hAnsiTheme="minorHAnsi" w:cs="Calibri"/>
          <w:color w:val="000000"/>
          <w:sz w:val="24"/>
          <w:szCs w:val="24"/>
        </w:rPr>
        <w:t xml:space="preserve"> em</w:t>
      </w:r>
      <w:r w:rsidR="000E4E64" w:rsidRPr="000E4E64">
        <w:rPr>
          <w:rFonts w:asciiTheme="minorHAnsi" w:hAnsiTheme="minorHAnsi" w:cs="Calibri"/>
          <w:color w:val="000000"/>
          <w:sz w:val="24"/>
          <w:szCs w:val="24"/>
        </w:rPr>
        <w:t xml:space="preserve"> forte desaceleração também das atividades econômicas. Essas medidas envolvem, por exemplo, reduzir interações sociais, manter trabalhadores em casa e</w:t>
      </w:r>
      <w:r w:rsidR="00622B0F">
        <w:rPr>
          <w:rFonts w:asciiTheme="minorHAnsi" w:hAnsiTheme="minorHAnsi" w:cs="Calibri"/>
          <w:color w:val="000000"/>
          <w:sz w:val="24"/>
          <w:szCs w:val="24"/>
        </w:rPr>
        <w:t xml:space="preserve"> reduzir </w:t>
      </w:r>
      <w:r w:rsidR="000E4E64" w:rsidRPr="000E4E64">
        <w:rPr>
          <w:rFonts w:asciiTheme="minorHAnsi" w:hAnsiTheme="minorHAnsi" w:cs="Calibri"/>
          <w:color w:val="000000"/>
          <w:sz w:val="24"/>
          <w:szCs w:val="24"/>
        </w:rPr>
        <w:t xml:space="preserve">temporariamente </w:t>
      </w:r>
      <w:r w:rsidR="00622B0F">
        <w:rPr>
          <w:rFonts w:asciiTheme="minorHAnsi" w:hAnsiTheme="minorHAnsi" w:cs="Calibri"/>
          <w:color w:val="000000"/>
          <w:sz w:val="24"/>
          <w:szCs w:val="24"/>
        </w:rPr>
        <w:t xml:space="preserve">o funcionamento dos </w:t>
      </w:r>
      <w:r w:rsidR="000E4E64" w:rsidRPr="000E4E64">
        <w:rPr>
          <w:rFonts w:asciiTheme="minorHAnsi" w:hAnsiTheme="minorHAnsi" w:cs="Calibri"/>
          <w:color w:val="000000"/>
          <w:sz w:val="24"/>
          <w:szCs w:val="24"/>
        </w:rPr>
        <w:t>est</w:t>
      </w:r>
      <w:r>
        <w:rPr>
          <w:rFonts w:asciiTheme="minorHAnsi" w:hAnsiTheme="minorHAnsi" w:cs="Calibri"/>
          <w:color w:val="000000"/>
          <w:sz w:val="24"/>
          <w:szCs w:val="24"/>
        </w:rPr>
        <w:t xml:space="preserve">abelecimentos comerciais </w:t>
      </w:r>
      <w:r w:rsidR="00622B0F">
        <w:rPr>
          <w:rFonts w:asciiTheme="minorHAnsi" w:hAnsiTheme="minorHAnsi" w:cs="Calibri"/>
          <w:color w:val="000000"/>
          <w:sz w:val="24"/>
          <w:szCs w:val="24"/>
        </w:rPr>
        <w:t>e de prestação de serviço</w:t>
      </w:r>
      <w:r w:rsidR="00CB21A0">
        <w:rPr>
          <w:rFonts w:asciiTheme="minorHAnsi" w:hAnsiTheme="minorHAnsi" w:cs="Calibri"/>
          <w:color w:val="000000"/>
          <w:sz w:val="24"/>
          <w:szCs w:val="24"/>
        </w:rPr>
        <w:t>s.</w:t>
      </w:r>
    </w:p>
    <w:p w14:paraId="63FB097D" w14:textId="62C2D6B5" w:rsidR="00CB21A0" w:rsidRDefault="00CB21A0" w:rsidP="000E4E64">
      <w:pPr>
        <w:spacing w:before="120" w:after="120"/>
        <w:ind w:firstLine="1418"/>
        <w:jc w:val="both"/>
        <w:rPr>
          <w:rFonts w:asciiTheme="minorHAnsi" w:hAnsiTheme="minorHAnsi" w:cs="Calibri"/>
          <w:color w:val="000000"/>
          <w:sz w:val="24"/>
          <w:szCs w:val="24"/>
        </w:rPr>
      </w:pPr>
      <w:bookmarkStart w:id="0" w:name="_GoBack"/>
      <w:bookmarkEnd w:id="0"/>
      <w:r>
        <w:rPr>
          <w:rFonts w:asciiTheme="minorHAnsi" w:hAnsiTheme="minorHAnsi" w:cs="Calibri"/>
          <w:color w:val="000000"/>
          <w:sz w:val="24"/>
          <w:szCs w:val="24"/>
        </w:rPr>
        <w:t>Nesse sentido, é de conhecimento geral a edição, n</w:t>
      </w:r>
      <w:r w:rsidR="008332C6">
        <w:rPr>
          <w:rFonts w:asciiTheme="minorHAnsi" w:hAnsiTheme="minorHAnsi" w:cs="Calibri"/>
          <w:color w:val="000000"/>
          <w:sz w:val="24"/>
          <w:szCs w:val="24"/>
        </w:rPr>
        <w:t xml:space="preserve">o município de Araraquara, do </w:t>
      </w:r>
      <w:r w:rsidR="008332C6" w:rsidRPr="000E4E64">
        <w:rPr>
          <w:rFonts w:asciiTheme="minorHAnsi" w:hAnsiTheme="minorHAnsi" w:cs="Calibri"/>
          <w:color w:val="000000"/>
          <w:sz w:val="24"/>
          <w:szCs w:val="24"/>
        </w:rPr>
        <w:t xml:space="preserve">Decreto nº 12.236, de 23 de março de 2020, </w:t>
      </w:r>
      <w:r w:rsidR="008332C6">
        <w:rPr>
          <w:rFonts w:asciiTheme="minorHAnsi" w:hAnsiTheme="minorHAnsi" w:cs="Calibri"/>
          <w:color w:val="000000"/>
          <w:sz w:val="24"/>
          <w:szCs w:val="24"/>
        </w:rPr>
        <w:t>reconheceu o estado de calamidade pública</w:t>
      </w:r>
      <w:r w:rsidR="008332C6" w:rsidRPr="000E4E64">
        <w:rPr>
          <w:rFonts w:asciiTheme="minorHAnsi" w:hAnsiTheme="minorHAnsi" w:cs="Calibri"/>
          <w:color w:val="000000"/>
          <w:sz w:val="24"/>
          <w:szCs w:val="24"/>
        </w:rPr>
        <w:t xml:space="preserve"> deco</w:t>
      </w:r>
      <w:r w:rsidR="008332C6">
        <w:rPr>
          <w:rFonts w:asciiTheme="minorHAnsi" w:hAnsiTheme="minorHAnsi" w:cs="Calibri"/>
          <w:color w:val="000000"/>
          <w:sz w:val="24"/>
          <w:szCs w:val="24"/>
        </w:rPr>
        <w:t>rrente da pandemia d</w:t>
      </w:r>
      <w:r w:rsidR="00001825">
        <w:rPr>
          <w:rFonts w:asciiTheme="minorHAnsi" w:hAnsiTheme="minorHAnsi" w:cs="Calibri"/>
          <w:color w:val="000000"/>
          <w:sz w:val="24"/>
          <w:szCs w:val="24"/>
        </w:rPr>
        <w:t>a</w:t>
      </w:r>
      <w:r w:rsidR="008332C6">
        <w:rPr>
          <w:rFonts w:asciiTheme="minorHAnsi" w:hAnsiTheme="minorHAnsi" w:cs="Calibri"/>
          <w:color w:val="000000"/>
          <w:sz w:val="24"/>
          <w:szCs w:val="24"/>
        </w:rPr>
        <w:t xml:space="preserve"> COVID-1</w:t>
      </w:r>
      <w:r>
        <w:rPr>
          <w:rFonts w:asciiTheme="minorHAnsi" w:hAnsiTheme="minorHAnsi" w:cs="Calibri"/>
          <w:color w:val="000000"/>
          <w:sz w:val="24"/>
          <w:szCs w:val="24"/>
        </w:rPr>
        <w:t>9 – e, a fim de combatê-la, implementou diversas medidas que, embora necessárias, tiveram por efeito a já mencionada forte desaceleração da atividade econômica local</w:t>
      </w:r>
      <w:r w:rsidR="008332C6">
        <w:rPr>
          <w:rFonts w:asciiTheme="minorHAnsi" w:hAnsiTheme="minorHAnsi" w:cs="Calibri"/>
          <w:color w:val="000000"/>
          <w:sz w:val="24"/>
          <w:szCs w:val="24"/>
        </w:rPr>
        <w:t xml:space="preserve">. </w:t>
      </w:r>
    </w:p>
    <w:p w14:paraId="2C807978" w14:textId="299E9C11" w:rsidR="00B9666B" w:rsidRDefault="00CB21A0" w:rsidP="00CB21A0">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Ressaltamos, no ponto, que a edição do decreto supramencionado deu-se </w:t>
      </w:r>
      <w:r w:rsidR="008332C6">
        <w:rPr>
          <w:rFonts w:asciiTheme="minorHAnsi" w:hAnsiTheme="minorHAnsi" w:cs="Calibri"/>
          <w:color w:val="000000"/>
          <w:sz w:val="24"/>
          <w:szCs w:val="24"/>
        </w:rPr>
        <w:t>na trilha da União (</w:t>
      </w:r>
      <w:r w:rsidR="000E4E64" w:rsidRPr="000E4E64">
        <w:rPr>
          <w:rFonts w:asciiTheme="minorHAnsi" w:hAnsiTheme="minorHAnsi" w:cs="Calibri"/>
          <w:color w:val="000000"/>
          <w:sz w:val="24"/>
          <w:szCs w:val="24"/>
        </w:rPr>
        <w:t xml:space="preserve">Decreto Legislativo nº 6, de 20 de março de 2020, editado pelo Congresso Nacional, que reconhece, para os fins do art. 65 da Lei Complementar nº 101, de 4 de maio de </w:t>
      </w:r>
      <w:r w:rsidR="000E4E64" w:rsidRPr="000E4E64">
        <w:rPr>
          <w:rFonts w:asciiTheme="minorHAnsi" w:hAnsiTheme="minorHAnsi" w:cs="Calibri"/>
          <w:color w:val="000000"/>
          <w:sz w:val="24"/>
          <w:szCs w:val="24"/>
        </w:rPr>
        <w:lastRenderedPageBreak/>
        <w:t>2000, a ocorrência do estado de calamidade pública, nos termos da solicitação do Presidente da República encaminhada por meio da Mensagem nº 93, de 18 de março de 2020</w:t>
      </w:r>
      <w:r w:rsidR="008332C6">
        <w:rPr>
          <w:rFonts w:asciiTheme="minorHAnsi" w:hAnsiTheme="minorHAnsi" w:cs="Calibri"/>
          <w:color w:val="000000"/>
          <w:sz w:val="24"/>
          <w:szCs w:val="24"/>
        </w:rPr>
        <w:t>) e do Estado de São Paulo (</w:t>
      </w:r>
      <w:r w:rsidR="000E4E64" w:rsidRPr="000E4E64">
        <w:rPr>
          <w:rFonts w:asciiTheme="minorHAnsi" w:hAnsiTheme="minorHAnsi" w:cs="Calibri"/>
          <w:color w:val="000000"/>
          <w:sz w:val="24"/>
          <w:szCs w:val="24"/>
        </w:rPr>
        <w:t>Decreto nº 64.879, de 20 de março de 2020, editado pelo Governador do Estado de São Paulo, que reconhece o estado de calamidade pú</w:t>
      </w:r>
      <w:r w:rsidR="00C07D6F">
        <w:rPr>
          <w:rFonts w:asciiTheme="minorHAnsi" w:hAnsiTheme="minorHAnsi" w:cs="Calibri"/>
          <w:color w:val="000000"/>
          <w:sz w:val="24"/>
          <w:szCs w:val="24"/>
        </w:rPr>
        <w:t>blica, decorrente da pandemia da</w:t>
      </w:r>
      <w:r w:rsidR="000E4E64" w:rsidRPr="000E4E64">
        <w:rPr>
          <w:rFonts w:asciiTheme="minorHAnsi" w:hAnsiTheme="minorHAnsi" w:cs="Calibri"/>
          <w:color w:val="000000"/>
          <w:sz w:val="24"/>
          <w:szCs w:val="24"/>
        </w:rPr>
        <w:t xml:space="preserve"> COVID-19, que atinge o Estado </w:t>
      </w:r>
      <w:r w:rsidR="000E4E64" w:rsidRPr="002B6A4C">
        <w:rPr>
          <w:rFonts w:asciiTheme="minorHAnsi" w:hAnsiTheme="minorHAnsi" w:cs="Calibri"/>
          <w:color w:val="000000"/>
          <w:sz w:val="24"/>
          <w:szCs w:val="24"/>
        </w:rPr>
        <w:t>de São Paulo</w:t>
      </w:r>
      <w:r w:rsidR="008332C6" w:rsidRPr="002B6A4C">
        <w:rPr>
          <w:rFonts w:asciiTheme="minorHAnsi" w:hAnsiTheme="minorHAnsi" w:cs="Calibri"/>
          <w:color w:val="000000"/>
          <w:sz w:val="24"/>
          <w:szCs w:val="24"/>
        </w:rPr>
        <w:t>).</w:t>
      </w:r>
      <w:r>
        <w:rPr>
          <w:rFonts w:asciiTheme="minorHAnsi" w:hAnsiTheme="minorHAnsi" w:cs="Calibri"/>
          <w:color w:val="000000"/>
          <w:sz w:val="24"/>
          <w:szCs w:val="24"/>
        </w:rPr>
        <w:t xml:space="preserve"> Outrossim, ressaltamos igualmente que a decretação de calamidade pública em nosso Município fora expressamente reconhecida, para fins do art. 65 da Lei de Responsabilidade Fiscal, pela Assembleia Legislativa do Estado de São Paulo, por meio da edição do Decreto Legislativo nº 2.495, de 31 de março de 2020.</w:t>
      </w:r>
    </w:p>
    <w:p w14:paraId="45B946ED" w14:textId="05AE2B15" w:rsidR="002B6A4C" w:rsidRDefault="00CB21A0" w:rsidP="008332C6">
      <w:pPr>
        <w:spacing w:before="120" w:after="120"/>
        <w:ind w:firstLine="1418"/>
        <w:jc w:val="both"/>
        <w:rPr>
          <w:rFonts w:asciiTheme="minorHAnsi" w:hAnsiTheme="minorHAnsi" w:cs="Arial"/>
          <w:color w:val="000000"/>
          <w:sz w:val="24"/>
          <w:szCs w:val="24"/>
          <w:shd w:val="clear" w:color="auto" w:fill="FFFFFF"/>
        </w:rPr>
      </w:pPr>
      <w:r>
        <w:rPr>
          <w:rFonts w:asciiTheme="minorHAnsi" w:hAnsiTheme="minorHAnsi" w:cs="Calibri"/>
          <w:color w:val="000000"/>
          <w:sz w:val="24"/>
          <w:szCs w:val="24"/>
        </w:rPr>
        <w:t xml:space="preserve"> </w:t>
      </w:r>
      <w:r w:rsidR="002B6A4C">
        <w:rPr>
          <w:rFonts w:asciiTheme="minorHAnsi" w:hAnsiTheme="minorHAnsi" w:cs="Calibri"/>
          <w:color w:val="000000"/>
          <w:sz w:val="24"/>
          <w:szCs w:val="24"/>
        </w:rPr>
        <w:t>Neste</w:t>
      </w:r>
      <w:r w:rsidR="008332C6" w:rsidRPr="002B6A4C">
        <w:rPr>
          <w:rFonts w:asciiTheme="minorHAnsi" w:hAnsiTheme="minorHAnsi" w:cs="Calibri"/>
          <w:color w:val="000000"/>
          <w:sz w:val="24"/>
          <w:szCs w:val="24"/>
        </w:rPr>
        <w:t xml:space="preserve"> diapasão, tem-se que o § 10 do art. 73 da Lei Federal nº 9.504, de 30 de setembro de 1997, que estabelece normas para as eleições, preconiza que, no </w:t>
      </w:r>
      <w:r w:rsidR="008332C6" w:rsidRPr="002B6A4C">
        <w:rPr>
          <w:rFonts w:asciiTheme="minorHAnsi" w:hAnsiTheme="minorHAnsi" w:cs="Arial"/>
          <w:color w:val="000000"/>
          <w:sz w:val="24"/>
          <w:szCs w:val="24"/>
          <w:shd w:val="clear" w:color="auto" w:fill="FFFFFF"/>
        </w:rPr>
        <w:t>ano em que se realizar eleição, fica proibida a distribuição gratuita de bens, valores ou benefícios por parte da Administração Pública</w:t>
      </w:r>
      <w:r w:rsidR="002B6A4C">
        <w:rPr>
          <w:rFonts w:asciiTheme="minorHAnsi" w:hAnsiTheme="minorHAnsi" w:cs="Arial"/>
          <w:color w:val="000000"/>
          <w:sz w:val="24"/>
          <w:szCs w:val="24"/>
          <w:shd w:val="clear" w:color="auto" w:fill="FFFFFF"/>
        </w:rPr>
        <w:t>. Em tempos de normalidade institucional e sanitária, portanto, vedar-se-ia a concessão de benefícios de recuperação fiscal – o que se objetiva, em última análise, com esta propositura. Todavia, o mesmo dispositivo supracitado contempla, em si, um rol de exceções: nos casos de calamidade pública, dentre outras ressalvas previstas, pode-se efetivar a distribuição de benefícios, mediante acompanhamento de sua execução financeira e administrativa pelo Ministério Público.</w:t>
      </w:r>
    </w:p>
    <w:p w14:paraId="6AB57369" w14:textId="2FF6BC31" w:rsidR="00F94C74" w:rsidRDefault="00F94C74" w:rsidP="0054701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Com efeito, não obstante as premissas jurídicas acima mencionadas conferirem suporte à presente propositura, não se </w:t>
      </w:r>
      <w:proofErr w:type="spellStart"/>
      <w:r>
        <w:rPr>
          <w:rFonts w:asciiTheme="minorHAnsi" w:hAnsiTheme="minorHAnsi" w:cs="Calibri"/>
          <w:color w:val="000000"/>
          <w:sz w:val="24"/>
          <w:szCs w:val="24"/>
        </w:rPr>
        <w:t>de</w:t>
      </w:r>
      <w:proofErr w:type="spellEnd"/>
      <w:r>
        <w:rPr>
          <w:rFonts w:asciiTheme="minorHAnsi" w:hAnsiTheme="minorHAnsi" w:cs="Calibri"/>
          <w:color w:val="000000"/>
          <w:sz w:val="24"/>
          <w:szCs w:val="24"/>
        </w:rPr>
        <w:t xml:space="preserve"> pode deixar de ressaltar, por outro lado, as premissas fáticas que igualmente a fundamentam.</w:t>
      </w:r>
    </w:p>
    <w:p w14:paraId="4F3CA60D" w14:textId="77777777" w:rsidR="00A820D2" w:rsidRDefault="001B294D" w:rsidP="0054701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No ponto, </w:t>
      </w:r>
      <w:r w:rsidR="00E050BF">
        <w:rPr>
          <w:rFonts w:asciiTheme="minorHAnsi" w:hAnsiTheme="minorHAnsi" w:cs="Calibri"/>
          <w:color w:val="000000"/>
          <w:sz w:val="24"/>
          <w:szCs w:val="24"/>
        </w:rPr>
        <w:t xml:space="preserve">embora </w:t>
      </w:r>
      <w:r>
        <w:rPr>
          <w:rFonts w:asciiTheme="minorHAnsi" w:hAnsiTheme="minorHAnsi" w:cs="Calibri"/>
          <w:color w:val="000000"/>
          <w:sz w:val="24"/>
          <w:szCs w:val="24"/>
        </w:rPr>
        <w:t>as diversas medidas adotadas e estruturadas pelo Município no combate e no enfretamento à pandemia da COVID-19 – dentre outros: (i) a implementação do Hospital de Solidariedade, hospital de campanha destinado ao tratamento de pessoas infectadas com a COVID-19; (</w:t>
      </w:r>
      <w:proofErr w:type="spellStart"/>
      <w:r>
        <w:rPr>
          <w:rFonts w:asciiTheme="minorHAnsi" w:hAnsiTheme="minorHAnsi" w:cs="Calibri"/>
          <w:color w:val="000000"/>
          <w:sz w:val="24"/>
          <w:szCs w:val="24"/>
        </w:rPr>
        <w:t>ii</w:t>
      </w:r>
      <w:proofErr w:type="spellEnd"/>
      <w:r>
        <w:rPr>
          <w:rFonts w:asciiTheme="minorHAnsi" w:hAnsiTheme="minorHAnsi" w:cs="Calibri"/>
          <w:color w:val="000000"/>
          <w:sz w:val="24"/>
          <w:szCs w:val="24"/>
        </w:rPr>
        <w:t xml:space="preserve">) a implantação do </w:t>
      </w:r>
      <w:proofErr w:type="spellStart"/>
      <w:r>
        <w:rPr>
          <w:rFonts w:asciiTheme="minorHAnsi" w:hAnsiTheme="minorHAnsi" w:cs="Calibri"/>
          <w:color w:val="000000"/>
          <w:sz w:val="24"/>
          <w:szCs w:val="24"/>
        </w:rPr>
        <w:t>pólo</w:t>
      </w:r>
      <w:proofErr w:type="spellEnd"/>
      <w:r>
        <w:rPr>
          <w:rFonts w:asciiTheme="minorHAnsi" w:hAnsiTheme="minorHAnsi" w:cs="Calibri"/>
          <w:color w:val="000000"/>
          <w:sz w:val="24"/>
          <w:szCs w:val="24"/>
        </w:rPr>
        <w:t xml:space="preserve"> de triagem específico para a COVID-19 na </w:t>
      </w:r>
      <w:r w:rsidRPr="001B294D">
        <w:rPr>
          <w:rFonts w:asciiTheme="minorHAnsi" w:hAnsiTheme="minorHAnsi" w:cs="Calibri"/>
          <w:color w:val="000000"/>
          <w:sz w:val="24"/>
          <w:szCs w:val="24"/>
        </w:rPr>
        <w:t xml:space="preserve">Unidade </w:t>
      </w:r>
      <w:r>
        <w:rPr>
          <w:rFonts w:asciiTheme="minorHAnsi" w:hAnsiTheme="minorHAnsi" w:cs="Calibri"/>
          <w:color w:val="000000"/>
          <w:sz w:val="24"/>
          <w:szCs w:val="24"/>
        </w:rPr>
        <w:t>d</w:t>
      </w:r>
      <w:r w:rsidRPr="001B294D">
        <w:rPr>
          <w:rFonts w:asciiTheme="minorHAnsi" w:hAnsiTheme="minorHAnsi" w:cs="Calibri"/>
          <w:color w:val="000000"/>
          <w:sz w:val="24"/>
          <w:szCs w:val="24"/>
        </w:rPr>
        <w:t xml:space="preserve">e Pronto Atendimento Vila Xavier “Dr. António Alonso Martinez” </w:t>
      </w:r>
      <w:r>
        <w:rPr>
          <w:rFonts w:asciiTheme="minorHAnsi" w:hAnsiTheme="minorHAnsi" w:cs="Calibri"/>
          <w:color w:val="000000"/>
          <w:sz w:val="24"/>
          <w:szCs w:val="24"/>
        </w:rPr>
        <w:t>(</w:t>
      </w:r>
      <w:r w:rsidRPr="001B294D">
        <w:rPr>
          <w:rFonts w:asciiTheme="minorHAnsi" w:hAnsiTheme="minorHAnsi" w:cs="Calibri"/>
          <w:color w:val="000000"/>
          <w:sz w:val="24"/>
          <w:szCs w:val="24"/>
        </w:rPr>
        <w:t>UPA</w:t>
      </w:r>
      <w:r>
        <w:rPr>
          <w:rFonts w:asciiTheme="minorHAnsi" w:hAnsiTheme="minorHAnsi" w:cs="Calibri"/>
          <w:color w:val="000000"/>
          <w:sz w:val="24"/>
          <w:szCs w:val="24"/>
        </w:rPr>
        <w:t xml:space="preserve"> Vila Xavier); (</w:t>
      </w:r>
      <w:proofErr w:type="spellStart"/>
      <w:r>
        <w:rPr>
          <w:rFonts w:asciiTheme="minorHAnsi" w:hAnsiTheme="minorHAnsi" w:cs="Calibri"/>
          <w:color w:val="000000"/>
          <w:sz w:val="24"/>
          <w:szCs w:val="24"/>
        </w:rPr>
        <w:t>iii</w:t>
      </w:r>
      <w:proofErr w:type="spellEnd"/>
      <w:r>
        <w:rPr>
          <w:rFonts w:asciiTheme="minorHAnsi" w:hAnsiTheme="minorHAnsi" w:cs="Calibri"/>
          <w:color w:val="000000"/>
          <w:sz w:val="24"/>
          <w:szCs w:val="24"/>
        </w:rPr>
        <w:t>) os convênios firmados com o Campus de Araraquara da Universidade Estadual Paulista “</w:t>
      </w:r>
      <w:proofErr w:type="spellStart"/>
      <w:r>
        <w:rPr>
          <w:rFonts w:asciiTheme="minorHAnsi" w:hAnsiTheme="minorHAnsi" w:cs="Calibri"/>
          <w:color w:val="000000"/>
          <w:sz w:val="24"/>
          <w:szCs w:val="24"/>
        </w:rPr>
        <w:t>Julio</w:t>
      </w:r>
      <w:proofErr w:type="spellEnd"/>
      <w:r>
        <w:rPr>
          <w:rFonts w:asciiTheme="minorHAnsi" w:hAnsiTheme="minorHAnsi" w:cs="Calibri"/>
          <w:color w:val="000000"/>
          <w:sz w:val="24"/>
          <w:szCs w:val="24"/>
        </w:rPr>
        <w:t xml:space="preserve"> de Mesquita Filho” (UNESP) e com a Universidade de Araraquara (UNIARA), que forneceram ao Município robusta capacidade de testagem para a COVID-19 – tenham se mostrado extremamente acertadas</w:t>
      </w:r>
      <w:r w:rsidR="00AF1214">
        <w:rPr>
          <w:rFonts w:asciiTheme="minorHAnsi" w:hAnsiTheme="minorHAnsi" w:cs="Calibri"/>
          <w:color w:val="000000"/>
          <w:sz w:val="24"/>
          <w:szCs w:val="24"/>
        </w:rPr>
        <w:t xml:space="preserve">, haja </w:t>
      </w:r>
      <w:r>
        <w:rPr>
          <w:rFonts w:asciiTheme="minorHAnsi" w:hAnsiTheme="minorHAnsi" w:cs="Calibri"/>
          <w:color w:val="000000"/>
          <w:sz w:val="24"/>
          <w:szCs w:val="24"/>
        </w:rPr>
        <w:t>vista nosso Município contar baix</w:t>
      </w:r>
      <w:r w:rsidR="00A14BE1">
        <w:rPr>
          <w:rFonts w:asciiTheme="minorHAnsi" w:hAnsiTheme="minorHAnsi" w:cs="Calibri"/>
          <w:color w:val="000000"/>
          <w:sz w:val="24"/>
          <w:szCs w:val="24"/>
        </w:rPr>
        <w:t>íssimos</w:t>
      </w:r>
      <w:r>
        <w:rPr>
          <w:rFonts w:asciiTheme="minorHAnsi" w:hAnsiTheme="minorHAnsi" w:cs="Calibri"/>
          <w:color w:val="000000"/>
          <w:sz w:val="24"/>
          <w:szCs w:val="24"/>
        </w:rPr>
        <w:t xml:space="preserve"> índices de contaminação </w:t>
      </w:r>
      <w:r w:rsidR="00A14BE1">
        <w:rPr>
          <w:rFonts w:asciiTheme="minorHAnsi" w:hAnsiTheme="minorHAnsi" w:cs="Calibri"/>
          <w:color w:val="000000"/>
          <w:sz w:val="24"/>
          <w:szCs w:val="24"/>
        </w:rPr>
        <w:t xml:space="preserve">e de óbitos </w:t>
      </w:r>
      <w:r>
        <w:rPr>
          <w:rFonts w:asciiTheme="minorHAnsi" w:hAnsiTheme="minorHAnsi" w:cs="Calibri"/>
          <w:color w:val="000000"/>
          <w:sz w:val="24"/>
          <w:szCs w:val="24"/>
        </w:rPr>
        <w:t xml:space="preserve">pela COVID-19, </w:t>
      </w:r>
      <w:r w:rsidR="00E050BF">
        <w:rPr>
          <w:rFonts w:asciiTheme="minorHAnsi" w:hAnsiTheme="minorHAnsi" w:cs="Calibri"/>
          <w:color w:val="000000"/>
          <w:sz w:val="24"/>
          <w:szCs w:val="24"/>
        </w:rPr>
        <w:t xml:space="preserve">não se desconhece que tais </w:t>
      </w:r>
      <w:r w:rsidR="00A14BE1">
        <w:rPr>
          <w:rFonts w:asciiTheme="minorHAnsi" w:hAnsiTheme="minorHAnsi" w:cs="Calibri"/>
          <w:color w:val="000000"/>
          <w:sz w:val="24"/>
          <w:szCs w:val="24"/>
        </w:rPr>
        <w:t>medidas</w:t>
      </w:r>
      <w:r w:rsidR="00E050BF">
        <w:rPr>
          <w:rFonts w:asciiTheme="minorHAnsi" w:hAnsiTheme="minorHAnsi" w:cs="Calibri"/>
          <w:color w:val="000000"/>
          <w:sz w:val="24"/>
          <w:szCs w:val="24"/>
        </w:rPr>
        <w:t>,</w:t>
      </w:r>
      <w:r w:rsidR="00A14BE1">
        <w:rPr>
          <w:rFonts w:asciiTheme="minorHAnsi" w:hAnsiTheme="minorHAnsi" w:cs="Calibri"/>
          <w:color w:val="000000"/>
          <w:sz w:val="24"/>
          <w:szCs w:val="24"/>
        </w:rPr>
        <w:t xml:space="preserve"> </w:t>
      </w:r>
      <w:r w:rsidR="00D90CF8">
        <w:rPr>
          <w:rFonts w:asciiTheme="minorHAnsi" w:hAnsiTheme="minorHAnsi" w:cs="Calibri"/>
          <w:color w:val="000000"/>
          <w:sz w:val="24"/>
          <w:szCs w:val="24"/>
        </w:rPr>
        <w:t>infelizmente</w:t>
      </w:r>
      <w:r w:rsidR="00E050BF">
        <w:rPr>
          <w:rFonts w:asciiTheme="minorHAnsi" w:hAnsiTheme="minorHAnsi" w:cs="Calibri"/>
          <w:color w:val="000000"/>
          <w:sz w:val="24"/>
          <w:szCs w:val="24"/>
        </w:rPr>
        <w:t>,</w:t>
      </w:r>
      <w:r w:rsidR="00D90CF8">
        <w:rPr>
          <w:rFonts w:asciiTheme="minorHAnsi" w:hAnsiTheme="minorHAnsi" w:cs="Calibri"/>
          <w:color w:val="000000"/>
          <w:sz w:val="24"/>
          <w:szCs w:val="24"/>
        </w:rPr>
        <w:t xml:space="preserve"> </w:t>
      </w:r>
      <w:r w:rsidR="00A14BE1">
        <w:rPr>
          <w:rFonts w:asciiTheme="minorHAnsi" w:hAnsiTheme="minorHAnsi" w:cs="Calibri"/>
          <w:color w:val="000000"/>
          <w:sz w:val="24"/>
          <w:szCs w:val="24"/>
        </w:rPr>
        <w:t>levaram</w:t>
      </w:r>
      <w:r w:rsidR="00C74DCE">
        <w:rPr>
          <w:rFonts w:asciiTheme="minorHAnsi" w:hAnsiTheme="minorHAnsi" w:cs="Calibri"/>
          <w:color w:val="000000"/>
          <w:sz w:val="24"/>
          <w:szCs w:val="24"/>
        </w:rPr>
        <w:t xml:space="preserve"> a um arrefecimento da atividade econômica local</w:t>
      </w:r>
      <w:r w:rsidR="00A820D2">
        <w:rPr>
          <w:rFonts w:asciiTheme="minorHAnsi" w:hAnsiTheme="minorHAnsi" w:cs="Calibri"/>
          <w:color w:val="000000"/>
          <w:sz w:val="24"/>
          <w:szCs w:val="24"/>
        </w:rPr>
        <w:t>.</w:t>
      </w:r>
    </w:p>
    <w:p w14:paraId="2BFF9215" w14:textId="2508EEEE" w:rsidR="00CA3020" w:rsidRDefault="00A820D2" w:rsidP="00CA3020">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Tal arrefecimento, a seu turno, impactou </w:t>
      </w:r>
      <w:r w:rsidR="00C74DCE">
        <w:rPr>
          <w:rFonts w:asciiTheme="minorHAnsi" w:hAnsiTheme="minorHAnsi" w:cs="Calibri"/>
          <w:color w:val="000000"/>
          <w:sz w:val="24"/>
          <w:szCs w:val="24"/>
        </w:rPr>
        <w:t xml:space="preserve">em </w:t>
      </w:r>
      <w:r>
        <w:rPr>
          <w:rFonts w:asciiTheme="minorHAnsi" w:hAnsiTheme="minorHAnsi" w:cs="Calibri"/>
          <w:color w:val="000000"/>
          <w:sz w:val="24"/>
          <w:szCs w:val="24"/>
        </w:rPr>
        <w:t xml:space="preserve">substancial declínio da </w:t>
      </w:r>
      <w:r w:rsidR="00C74DCE">
        <w:rPr>
          <w:rFonts w:asciiTheme="minorHAnsi" w:hAnsiTheme="minorHAnsi" w:cs="Calibri"/>
          <w:color w:val="000000"/>
          <w:sz w:val="24"/>
          <w:szCs w:val="24"/>
        </w:rPr>
        <w:t xml:space="preserve">arrecadação </w:t>
      </w:r>
      <w:r w:rsidR="00C74DCE" w:rsidRPr="002E24A4">
        <w:rPr>
          <w:rFonts w:asciiTheme="minorHAnsi" w:hAnsiTheme="minorHAnsi" w:cs="Calibri"/>
          <w:color w:val="000000"/>
          <w:sz w:val="24"/>
          <w:szCs w:val="24"/>
        </w:rPr>
        <w:t>municipal</w:t>
      </w:r>
      <w:r w:rsidRPr="002E24A4">
        <w:rPr>
          <w:rFonts w:asciiTheme="minorHAnsi" w:hAnsiTheme="minorHAnsi" w:cs="Calibri"/>
          <w:color w:val="000000"/>
          <w:sz w:val="24"/>
          <w:szCs w:val="24"/>
        </w:rPr>
        <w:t>, c</w:t>
      </w:r>
      <w:r w:rsidR="00E050BF" w:rsidRPr="002E24A4">
        <w:rPr>
          <w:rFonts w:asciiTheme="minorHAnsi" w:hAnsiTheme="minorHAnsi" w:cs="Calibri"/>
          <w:color w:val="000000"/>
          <w:sz w:val="24"/>
          <w:szCs w:val="24"/>
        </w:rPr>
        <w:t>onforme pode-se constatar em razão da anexa tabela comparativa</w:t>
      </w:r>
      <w:r w:rsidRPr="002E24A4">
        <w:rPr>
          <w:rFonts w:asciiTheme="minorHAnsi" w:hAnsiTheme="minorHAnsi" w:cs="Calibri"/>
          <w:color w:val="000000"/>
          <w:sz w:val="24"/>
          <w:szCs w:val="24"/>
        </w:rPr>
        <w:t>,</w:t>
      </w:r>
      <w:r>
        <w:rPr>
          <w:rFonts w:asciiTheme="minorHAnsi" w:hAnsiTheme="minorHAnsi" w:cs="Calibri"/>
          <w:color w:val="000000"/>
          <w:sz w:val="24"/>
          <w:szCs w:val="24"/>
        </w:rPr>
        <w:t xml:space="preserve"> elaborada pela </w:t>
      </w:r>
      <w:proofErr w:type="spellStart"/>
      <w:r>
        <w:rPr>
          <w:rFonts w:asciiTheme="minorHAnsi" w:hAnsiTheme="minorHAnsi" w:cs="Calibri"/>
          <w:color w:val="000000"/>
          <w:sz w:val="24"/>
          <w:szCs w:val="24"/>
        </w:rPr>
        <w:t>Subprocuradoria</w:t>
      </w:r>
      <w:proofErr w:type="spellEnd"/>
      <w:r>
        <w:rPr>
          <w:rFonts w:asciiTheme="minorHAnsi" w:hAnsiTheme="minorHAnsi" w:cs="Calibri"/>
          <w:color w:val="000000"/>
          <w:sz w:val="24"/>
          <w:szCs w:val="24"/>
        </w:rPr>
        <w:t xml:space="preserve"> Fiscal e Tributária da Procuradoria Geral do Município, em que são dispostos, a partir de 2016,</w:t>
      </w:r>
      <w:r w:rsidR="00A22E86">
        <w:rPr>
          <w:rFonts w:asciiTheme="minorHAnsi" w:hAnsiTheme="minorHAnsi" w:cs="Calibri"/>
          <w:color w:val="000000"/>
          <w:sz w:val="24"/>
          <w:szCs w:val="24"/>
        </w:rPr>
        <w:t xml:space="preserve"> os valores arrecadados em razão da dívida ativa do Município</w:t>
      </w:r>
      <w:r w:rsidR="00E050BF">
        <w:rPr>
          <w:rFonts w:asciiTheme="minorHAnsi" w:hAnsiTheme="minorHAnsi" w:cs="Calibri"/>
          <w:color w:val="000000"/>
          <w:sz w:val="24"/>
          <w:szCs w:val="24"/>
        </w:rPr>
        <w:t xml:space="preserve">. </w:t>
      </w:r>
      <w:r w:rsidR="009865E8">
        <w:rPr>
          <w:rFonts w:asciiTheme="minorHAnsi" w:hAnsiTheme="minorHAnsi" w:cs="Calibri"/>
          <w:color w:val="000000"/>
          <w:sz w:val="24"/>
          <w:szCs w:val="24"/>
        </w:rPr>
        <w:t xml:space="preserve">Nesse sentido, cumpre destacar que a queda da arrecadação deu-se inclusive na vigência do I </w:t>
      </w:r>
      <w:r w:rsidR="009865E8" w:rsidRPr="00CD3FF0">
        <w:rPr>
          <w:rFonts w:asciiTheme="minorHAnsi" w:hAnsiTheme="minorHAnsi" w:cs="Calibri"/>
          <w:sz w:val="24"/>
          <w:szCs w:val="24"/>
        </w:rPr>
        <w:t>Programa de Recuperação Fiscal do Município de Araraquara</w:t>
      </w:r>
      <w:r w:rsidR="009865E8">
        <w:rPr>
          <w:rFonts w:asciiTheme="minorHAnsi" w:hAnsiTheme="minorHAnsi" w:cs="Calibri"/>
          <w:sz w:val="24"/>
          <w:szCs w:val="24"/>
        </w:rPr>
        <w:t xml:space="preserve">, instituído pela Lei Complementar nº 925, de 19 de fevereiro de 2020, exaurido em 31 de julho de 2020, o qual, segundo dados da </w:t>
      </w:r>
      <w:proofErr w:type="spellStart"/>
      <w:r w:rsidR="009865E8">
        <w:rPr>
          <w:rFonts w:asciiTheme="minorHAnsi" w:hAnsiTheme="minorHAnsi" w:cs="Calibri"/>
          <w:color w:val="000000"/>
          <w:sz w:val="24"/>
          <w:szCs w:val="24"/>
        </w:rPr>
        <w:t>Subprocuradoria</w:t>
      </w:r>
      <w:proofErr w:type="spellEnd"/>
      <w:r w:rsidR="009865E8">
        <w:rPr>
          <w:rFonts w:asciiTheme="minorHAnsi" w:hAnsiTheme="minorHAnsi" w:cs="Calibri"/>
          <w:color w:val="000000"/>
          <w:sz w:val="24"/>
          <w:szCs w:val="24"/>
        </w:rPr>
        <w:t xml:space="preserve"> Fiscal e Tributária da Procuradoria Geral do Município, resultou na arrecadação de recursos na ordem de </w:t>
      </w:r>
      <w:r w:rsidR="009865E8" w:rsidRPr="009865E8">
        <w:rPr>
          <w:rFonts w:asciiTheme="minorHAnsi" w:hAnsiTheme="minorHAnsi" w:cs="Calibri"/>
          <w:color w:val="000000"/>
          <w:sz w:val="24"/>
          <w:szCs w:val="24"/>
        </w:rPr>
        <w:t>R$ 3.099.699,16</w:t>
      </w:r>
      <w:r w:rsidR="009865E8">
        <w:rPr>
          <w:rFonts w:asciiTheme="minorHAnsi" w:hAnsiTheme="minorHAnsi" w:cs="Calibri"/>
          <w:color w:val="000000"/>
          <w:sz w:val="24"/>
          <w:szCs w:val="24"/>
        </w:rPr>
        <w:t xml:space="preserve"> (três milhões, noventa e nove mil, seiscentos e noventa e nove reais e dezesseis centavos). </w:t>
      </w:r>
    </w:p>
    <w:p w14:paraId="2DAB45FF" w14:textId="2D4EF83C" w:rsidR="00CA3020" w:rsidRDefault="00CA3020" w:rsidP="003E05A2">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lastRenderedPageBreak/>
        <w:t xml:space="preserve">Contudo, embora não se afaste a importância da propositura sob a perspectiva arrecadatória – necessária para evitar ou mitigar os riscos </w:t>
      </w:r>
      <w:r w:rsidRPr="000E4E64">
        <w:rPr>
          <w:rFonts w:asciiTheme="minorHAnsi" w:hAnsiTheme="minorHAnsi" w:cs="Calibri"/>
          <w:color w:val="000000"/>
          <w:sz w:val="24"/>
          <w:szCs w:val="24"/>
        </w:rPr>
        <w:t xml:space="preserve">paralisação da máquina pública, </w:t>
      </w:r>
      <w:r>
        <w:rPr>
          <w:rFonts w:asciiTheme="minorHAnsi" w:hAnsiTheme="minorHAnsi" w:cs="Calibri"/>
          <w:color w:val="000000"/>
          <w:sz w:val="24"/>
          <w:szCs w:val="24"/>
        </w:rPr>
        <w:t xml:space="preserve">no presente momento </w:t>
      </w:r>
      <w:r w:rsidRPr="000E4E64">
        <w:rPr>
          <w:rFonts w:asciiTheme="minorHAnsi" w:hAnsiTheme="minorHAnsi" w:cs="Calibri"/>
          <w:color w:val="000000"/>
          <w:sz w:val="24"/>
          <w:szCs w:val="24"/>
        </w:rPr>
        <w:t>em que mais se precis</w:t>
      </w:r>
      <w:r>
        <w:rPr>
          <w:rFonts w:asciiTheme="minorHAnsi" w:hAnsiTheme="minorHAnsi" w:cs="Calibri"/>
          <w:color w:val="000000"/>
          <w:sz w:val="24"/>
          <w:szCs w:val="24"/>
        </w:rPr>
        <w:t>a</w:t>
      </w:r>
      <w:r w:rsidRPr="000E4E64">
        <w:rPr>
          <w:rFonts w:asciiTheme="minorHAnsi" w:hAnsiTheme="minorHAnsi" w:cs="Calibri"/>
          <w:color w:val="000000"/>
          <w:sz w:val="24"/>
          <w:szCs w:val="24"/>
        </w:rPr>
        <w:t xml:space="preserve"> dela</w:t>
      </w:r>
      <w:r>
        <w:rPr>
          <w:rFonts w:asciiTheme="minorHAnsi" w:hAnsiTheme="minorHAnsi" w:cs="Calibri"/>
          <w:color w:val="000000"/>
          <w:sz w:val="24"/>
          <w:szCs w:val="24"/>
        </w:rPr>
        <w:t xml:space="preserve"> –, ela igualmente </w:t>
      </w:r>
      <w:r w:rsidR="003972C0">
        <w:rPr>
          <w:rFonts w:asciiTheme="minorHAnsi" w:hAnsiTheme="minorHAnsi" w:cs="Calibri"/>
          <w:color w:val="000000"/>
          <w:sz w:val="24"/>
          <w:szCs w:val="24"/>
        </w:rPr>
        <w:t xml:space="preserve">encontra </w:t>
      </w:r>
      <w:r w:rsidR="003E05A2">
        <w:rPr>
          <w:rFonts w:asciiTheme="minorHAnsi" w:hAnsiTheme="minorHAnsi" w:cs="Calibri"/>
          <w:color w:val="000000"/>
          <w:sz w:val="24"/>
          <w:szCs w:val="24"/>
        </w:rPr>
        <w:t xml:space="preserve">fundamento socioeconômico: ora, a queda na arrecadação de recursos, pelo Município, decorre precipuamente do fato de que as pessoas, os agentes econômicos redirecionaram seus esforços para sua própria sobrevivência – vale dizer, a falta ou o atraso no pagamento de tributos e de outras obrigações para com o Poder Público municipal dá-se, não raro, </w:t>
      </w:r>
      <w:r w:rsidR="003E05A2" w:rsidRPr="003E05A2">
        <w:rPr>
          <w:rFonts w:asciiTheme="minorHAnsi" w:hAnsiTheme="minorHAnsi" w:cs="Calibri"/>
          <w:color w:val="000000"/>
          <w:sz w:val="24"/>
          <w:szCs w:val="24"/>
        </w:rPr>
        <w:t>de maneira até involuntária</w:t>
      </w:r>
      <w:r w:rsidR="003E05A2">
        <w:rPr>
          <w:rFonts w:asciiTheme="minorHAnsi" w:hAnsiTheme="minorHAnsi" w:cs="Calibri"/>
          <w:color w:val="000000"/>
          <w:sz w:val="24"/>
          <w:szCs w:val="24"/>
        </w:rPr>
        <w:t xml:space="preserve">. Por </w:t>
      </w:r>
      <w:proofErr w:type="spellStart"/>
      <w:r w:rsidR="003E05A2">
        <w:rPr>
          <w:rFonts w:asciiTheme="minorHAnsi" w:hAnsiTheme="minorHAnsi" w:cs="Calibri"/>
          <w:color w:val="000000"/>
          <w:sz w:val="24"/>
          <w:szCs w:val="24"/>
        </w:rPr>
        <w:t>tal</w:t>
      </w:r>
      <w:proofErr w:type="spellEnd"/>
      <w:r w:rsidR="003E05A2">
        <w:rPr>
          <w:rFonts w:asciiTheme="minorHAnsi" w:hAnsiTheme="minorHAnsi" w:cs="Calibri"/>
          <w:color w:val="000000"/>
          <w:sz w:val="24"/>
          <w:szCs w:val="24"/>
        </w:rPr>
        <w:t xml:space="preserve"> motivo, assim, a presente propositura é importante na medida em que possibilita e viabiliza </w:t>
      </w:r>
      <w:r w:rsidR="003E05A2" w:rsidRPr="003E05A2">
        <w:rPr>
          <w:rFonts w:asciiTheme="minorHAnsi" w:hAnsiTheme="minorHAnsi" w:cs="Calibri"/>
          <w:color w:val="000000"/>
          <w:sz w:val="24"/>
          <w:szCs w:val="24"/>
        </w:rPr>
        <w:t>regularização da situação dos contribuintes</w:t>
      </w:r>
      <w:r w:rsidR="003E05A2">
        <w:rPr>
          <w:rFonts w:asciiTheme="minorHAnsi" w:hAnsiTheme="minorHAnsi" w:cs="Calibri"/>
          <w:color w:val="000000"/>
          <w:sz w:val="24"/>
          <w:szCs w:val="24"/>
        </w:rPr>
        <w:t xml:space="preserve"> – </w:t>
      </w:r>
      <w:r w:rsidR="003E05A2" w:rsidRPr="003E05A2">
        <w:rPr>
          <w:rFonts w:asciiTheme="minorHAnsi" w:hAnsiTheme="minorHAnsi" w:cs="Calibri"/>
          <w:color w:val="000000"/>
          <w:sz w:val="24"/>
          <w:szCs w:val="24"/>
        </w:rPr>
        <w:t xml:space="preserve">principalmente </w:t>
      </w:r>
      <w:r w:rsidR="003E05A2">
        <w:rPr>
          <w:rFonts w:asciiTheme="minorHAnsi" w:hAnsiTheme="minorHAnsi" w:cs="Calibri"/>
          <w:color w:val="000000"/>
          <w:sz w:val="24"/>
          <w:szCs w:val="24"/>
        </w:rPr>
        <w:t>os agentes econômicos</w:t>
      </w:r>
      <w:r w:rsidR="003E05A2" w:rsidRPr="003E05A2">
        <w:rPr>
          <w:rFonts w:asciiTheme="minorHAnsi" w:hAnsiTheme="minorHAnsi" w:cs="Calibri"/>
          <w:color w:val="000000"/>
          <w:sz w:val="24"/>
          <w:szCs w:val="24"/>
        </w:rPr>
        <w:t>, que precisam, com frequência, de certidões de regularidade fiscal</w:t>
      </w:r>
      <w:r w:rsidR="003E05A2">
        <w:rPr>
          <w:rFonts w:asciiTheme="minorHAnsi" w:hAnsiTheme="minorHAnsi" w:cs="Calibri"/>
          <w:color w:val="000000"/>
          <w:sz w:val="24"/>
          <w:szCs w:val="24"/>
        </w:rPr>
        <w:t xml:space="preserve"> para o exercício regular de suas atividades. </w:t>
      </w:r>
    </w:p>
    <w:p w14:paraId="45B946EE" w14:textId="52EB2598" w:rsidR="00CD3FF0" w:rsidRDefault="00CA3020" w:rsidP="0054701A">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Na medida em que, ao menos no curto e médio prazo, </w:t>
      </w:r>
      <w:r w:rsidR="0001204E">
        <w:rPr>
          <w:rFonts w:asciiTheme="minorHAnsi" w:hAnsiTheme="minorHAnsi" w:cs="Calibri"/>
          <w:color w:val="000000"/>
          <w:sz w:val="24"/>
          <w:szCs w:val="24"/>
        </w:rPr>
        <w:t>todo o cenário fático acima descrito tende a permanecer, a apresentação da presente propositura cumpre relevante função, esperando-se, a partir dela,</w:t>
      </w:r>
      <w:r w:rsidR="00B65C85" w:rsidRPr="00B65C85">
        <w:rPr>
          <w:rFonts w:asciiTheme="minorHAnsi" w:hAnsiTheme="minorHAnsi" w:cs="Calibri"/>
          <w:color w:val="000000"/>
          <w:sz w:val="24"/>
          <w:szCs w:val="24"/>
        </w:rPr>
        <w:t xml:space="preserve"> atender os interesses tanto do Município quanto dos contribuintes, evitando o aumento excessivo de processos junto ao Poder Judiciário local e possibilitando ao contribuinte uma nova chance de compor suas dívidas e evitar a tão indesejada execução forçada do seu patrimônio</w:t>
      </w:r>
      <w:r w:rsidR="008332C6">
        <w:rPr>
          <w:rFonts w:asciiTheme="minorHAnsi" w:hAnsiTheme="minorHAnsi" w:cs="Calibri"/>
          <w:color w:val="000000"/>
          <w:sz w:val="24"/>
          <w:szCs w:val="24"/>
        </w:rPr>
        <w:t>, em um momento que aflige a todos com implacável dureza</w:t>
      </w:r>
      <w:r w:rsidR="00B65C85" w:rsidRPr="00B65C85">
        <w:rPr>
          <w:rFonts w:asciiTheme="minorHAnsi" w:hAnsiTheme="minorHAnsi" w:cs="Calibri"/>
          <w:color w:val="000000"/>
          <w:sz w:val="24"/>
          <w:szCs w:val="24"/>
        </w:rPr>
        <w:t>.</w:t>
      </w:r>
    </w:p>
    <w:p w14:paraId="45B946EF" w14:textId="77777777" w:rsidR="006A5733" w:rsidRPr="003A5CCD" w:rsidRDefault="0054701A" w:rsidP="0054701A">
      <w:pPr>
        <w:spacing w:before="120" w:after="120"/>
        <w:ind w:firstLine="1418"/>
        <w:jc w:val="both"/>
        <w:rPr>
          <w:rFonts w:asciiTheme="minorHAnsi" w:hAnsiTheme="minorHAnsi" w:cs="Calibri"/>
          <w:sz w:val="24"/>
          <w:szCs w:val="24"/>
        </w:rPr>
      </w:pPr>
      <w:r w:rsidRPr="003A5CCD">
        <w:rPr>
          <w:rFonts w:asciiTheme="minorHAnsi" w:hAnsiTheme="minorHAnsi" w:cs="Calibri"/>
          <w:sz w:val="24"/>
          <w:szCs w:val="24"/>
        </w:rPr>
        <w:t xml:space="preserve">Assim, tendo em vista as finalidades a que o Projeto de Lei </w:t>
      </w:r>
      <w:r w:rsidR="00CD3FF0">
        <w:rPr>
          <w:rFonts w:asciiTheme="minorHAnsi" w:hAnsiTheme="minorHAnsi" w:cs="Calibri"/>
          <w:sz w:val="24"/>
          <w:szCs w:val="24"/>
        </w:rPr>
        <w:t xml:space="preserve">Complementar </w:t>
      </w:r>
      <w:r w:rsidRPr="003A5CCD">
        <w:rPr>
          <w:rFonts w:asciiTheme="minorHAnsi" w:hAnsiTheme="minorHAnsi" w:cs="Calibri"/>
          <w:sz w:val="24"/>
          <w:szCs w:val="24"/>
        </w:rPr>
        <w:t>se destina, entendemos estar plenamente justificada a presente propositura que, por certo, irá merecer a aprovação desta Casa de Leis.</w:t>
      </w:r>
      <w:r w:rsidR="0046628A" w:rsidRPr="003A5CCD">
        <w:rPr>
          <w:rFonts w:asciiTheme="minorHAnsi" w:hAnsiTheme="minorHAnsi" w:cs="Calibri"/>
          <w:sz w:val="24"/>
          <w:szCs w:val="24"/>
        </w:rPr>
        <w:t xml:space="preserve"> </w:t>
      </w:r>
    </w:p>
    <w:p w14:paraId="45B946F0" w14:textId="60A49585" w:rsidR="0054701A" w:rsidRPr="003A5CCD" w:rsidRDefault="0054701A" w:rsidP="0054701A">
      <w:pPr>
        <w:spacing w:before="120" w:after="120"/>
        <w:ind w:firstLine="1418"/>
        <w:jc w:val="both"/>
        <w:rPr>
          <w:rFonts w:asciiTheme="minorHAnsi" w:hAnsiTheme="minorHAnsi" w:cs="Calibri"/>
          <w:sz w:val="24"/>
          <w:szCs w:val="24"/>
        </w:rPr>
      </w:pPr>
      <w:r w:rsidRPr="003A5CCD">
        <w:rPr>
          <w:rFonts w:asciiTheme="minorHAnsi" w:hAnsiTheme="minorHAnsi" w:cs="Calibri"/>
          <w:sz w:val="24"/>
          <w:szCs w:val="24"/>
        </w:rPr>
        <w:t>Valemo-nos do ensejo para renovar-lhe os protestos de estima e apreço.</w:t>
      </w:r>
    </w:p>
    <w:p w14:paraId="45B946F1" w14:textId="7AED501F" w:rsidR="0054701A" w:rsidRPr="003A5CCD" w:rsidRDefault="0054701A" w:rsidP="0054701A">
      <w:pPr>
        <w:spacing w:before="120" w:after="120"/>
        <w:ind w:firstLine="1418"/>
        <w:jc w:val="both"/>
        <w:rPr>
          <w:rFonts w:asciiTheme="minorHAnsi" w:hAnsiTheme="minorHAnsi"/>
          <w:noProof/>
          <w:sz w:val="24"/>
          <w:szCs w:val="24"/>
        </w:rPr>
      </w:pPr>
      <w:r w:rsidRPr="003A5CCD">
        <w:rPr>
          <w:rFonts w:asciiTheme="minorHAnsi" w:hAnsiTheme="minorHAnsi" w:cs="Calibri"/>
          <w:sz w:val="24"/>
          <w:szCs w:val="24"/>
        </w:rPr>
        <w:t>Atenciosamente,</w:t>
      </w:r>
      <w:r w:rsidRPr="003A5CCD">
        <w:rPr>
          <w:rFonts w:asciiTheme="minorHAnsi" w:hAnsiTheme="minorHAnsi"/>
          <w:noProof/>
          <w:sz w:val="24"/>
          <w:szCs w:val="24"/>
        </w:rPr>
        <w:t xml:space="preserve"> </w:t>
      </w:r>
    </w:p>
    <w:p w14:paraId="45B946F2" w14:textId="0607E14A" w:rsidR="0054701A" w:rsidRPr="003A5CCD" w:rsidRDefault="0054701A" w:rsidP="0054701A">
      <w:pPr>
        <w:spacing w:before="120" w:after="120"/>
        <w:ind w:firstLine="1418"/>
        <w:jc w:val="both"/>
        <w:rPr>
          <w:rFonts w:asciiTheme="minorHAnsi" w:hAnsiTheme="minorHAnsi" w:cs="Calibri"/>
          <w:sz w:val="24"/>
          <w:szCs w:val="24"/>
        </w:rPr>
      </w:pPr>
    </w:p>
    <w:p w14:paraId="45B946F3" w14:textId="77777777" w:rsidR="0054701A" w:rsidRPr="003A5CCD" w:rsidRDefault="0054701A" w:rsidP="0046628A">
      <w:pPr>
        <w:jc w:val="center"/>
        <w:rPr>
          <w:rFonts w:asciiTheme="minorHAnsi" w:hAnsiTheme="minorHAnsi" w:cs="Calibri"/>
          <w:b/>
          <w:sz w:val="24"/>
          <w:szCs w:val="24"/>
        </w:rPr>
      </w:pPr>
      <w:r w:rsidRPr="003A5CCD">
        <w:rPr>
          <w:rFonts w:asciiTheme="minorHAnsi" w:hAnsiTheme="minorHAnsi" w:cs="Calibri"/>
          <w:b/>
          <w:sz w:val="24"/>
          <w:szCs w:val="24"/>
        </w:rPr>
        <w:t>EDINHO SILVA</w:t>
      </w:r>
    </w:p>
    <w:p w14:paraId="45B946F4" w14:textId="77777777" w:rsidR="0054701A" w:rsidRPr="003A5CCD" w:rsidRDefault="0054701A" w:rsidP="0046628A">
      <w:pPr>
        <w:jc w:val="center"/>
        <w:rPr>
          <w:rFonts w:asciiTheme="minorHAnsi" w:hAnsiTheme="minorHAnsi" w:cs="Calibri"/>
          <w:b/>
          <w:sz w:val="24"/>
          <w:szCs w:val="24"/>
          <w:u w:val="single"/>
        </w:rPr>
      </w:pPr>
      <w:r w:rsidRPr="003A5CCD">
        <w:rPr>
          <w:rFonts w:asciiTheme="minorHAnsi" w:hAnsiTheme="minorHAnsi" w:cs="Calibri"/>
          <w:sz w:val="24"/>
          <w:szCs w:val="24"/>
        </w:rPr>
        <w:t>Prefeito Municipal</w:t>
      </w:r>
    </w:p>
    <w:p w14:paraId="45B946F5" w14:textId="77777777" w:rsidR="0054701A" w:rsidRPr="003A5CCD" w:rsidRDefault="0054701A" w:rsidP="0054701A">
      <w:pPr>
        <w:jc w:val="center"/>
        <w:rPr>
          <w:rFonts w:asciiTheme="minorHAnsi" w:hAnsiTheme="minorHAnsi" w:cs="Calibri"/>
          <w:b/>
          <w:sz w:val="24"/>
          <w:szCs w:val="24"/>
        </w:rPr>
      </w:pPr>
      <w:r w:rsidRPr="003A5CCD">
        <w:rPr>
          <w:rFonts w:asciiTheme="minorHAnsi" w:hAnsiTheme="minorHAnsi" w:cs="Calibri"/>
          <w:b/>
          <w:sz w:val="24"/>
          <w:szCs w:val="24"/>
          <w:u w:val="single"/>
        </w:rPr>
        <w:br w:type="page"/>
      </w:r>
      <w:r w:rsidR="00250FAB" w:rsidRPr="003A5CCD">
        <w:rPr>
          <w:rFonts w:asciiTheme="minorHAnsi" w:hAnsiTheme="minorHAnsi" w:cs="Calibri"/>
          <w:b/>
          <w:sz w:val="24"/>
          <w:szCs w:val="24"/>
        </w:rPr>
        <w:lastRenderedPageBreak/>
        <w:t>P</w:t>
      </w:r>
      <w:r w:rsidRPr="003A5CCD">
        <w:rPr>
          <w:rFonts w:asciiTheme="minorHAnsi" w:hAnsiTheme="minorHAnsi" w:cs="Calibri"/>
          <w:b/>
          <w:sz w:val="24"/>
          <w:szCs w:val="24"/>
        </w:rPr>
        <w:t>ROJETO DE LEI</w:t>
      </w:r>
      <w:r w:rsidR="00C669FB" w:rsidRPr="003A5CCD">
        <w:rPr>
          <w:rFonts w:asciiTheme="minorHAnsi" w:hAnsiTheme="minorHAnsi" w:cs="Calibri"/>
          <w:b/>
          <w:sz w:val="24"/>
          <w:szCs w:val="24"/>
        </w:rPr>
        <w:t xml:space="preserve"> </w:t>
      </w:r>
      <w:r w:rsidR="00CD3FF0">
        <w:rPr>
          <w:rFonts w:asciiTheme="minorHAnsi" w:hAnsiTheme="minorHAnsi" w:cs="Calibri"/>
          <w:b/>
          <w:sz w:val="24"/>
          <w:szCs w:val="24"/>
        </w:rPr>
        <w:t xml:space="preserve">COMPLEMENTAR </w:t>
      </w:r>
      <w:r w:rsidR="00C669FB" w:rsidRPr="003A5CCD">
        <w:rPr>
          <w:rFonts w:asciiTheme="minorHAnsi" w:hAnsiTheme="minorHAnsi" w:cs="Calibri"/>
          <w:b/>
          <w:sz w:val="24"/>
          <w:szCs w:val="24"/>
        </w:rPr>
        <w:t>Nº</w:t>
      </w:r>
    </w:p>
    <w:p w14:paraId="45B946F6" w14:textId="77777777" w:rsidR="0054701A" w:rsidRPr="003A5CCD" w:rsidRDefault="0054701A" w:rsidP="0054701A">
      <w:pPr>
        <w:spacing w:before="120" w:after="120"/>
        <w:ind w:firstLine="1418"/>
        <w:jc w:val="center"/>
        <w:rPr>
          <w:rFonts w:asciiTheme="minorHAnsi" w:hAnsiTheme="minorHAnsi" w:cs="Calibri"/>
          <w:b/>
          <w:bCs/>
          <w:sz w:val="24"/>
          <w:szCs w:val="24"/>
        </w:rPr>
      </w:pPr>
    </w:p>
    <w:p w14:paraId="45B946F7" w14:textId="74910A98" w:rsidR="0054701A" w:rsidRPr="003A5CCD" w:rsidRDefault="00CD3FF0" w:rsidP="000F52E9">
      <w:pPr>
        <w:tabs>
          <w:tab w:val="left" w:pos="9099"/>
        </w:tabs>
        <w:spacing w:before="120" w:after="120"/>
        <w:ind w:left="5103"/>
        <w:jc w:val="both"/>
        <w:rPr>
          <w:rFonts w:asciiTheme="minorHAnsi" w:hAnsiTheme="minorHAnsi" w:cs="Calibri"/>
          <w:sz w:val="24"/>
          <w:szCs w:val="24"/>
        </w:rPr>
      </w:pPr>
      <w:r w:rsidRPr="00CD3FF0">
        <w:rPr>
          <w:rFonts w:asciiTheme="minorHAnsi" w:hAnsiTheme="minorHAnsi" w:cs="Calibri"/>
          <w:sz w:val="24"/>
          <w:szCs w:val="24"/>
        </w:rPr>
        <w:t xml:space="preserve">Institui o </w:t>
      </w:r>
      <w:r w:rsidR="005501E0">
        <w:rPr>
          <w:rFonts w:asciiTheme="minorHAnsi" w:hAnsiTheme="minorHAnsi" w:cs="Calibri"/>
          <w:sz w:val="24"/>
          <w:szCs w:val="24"/>
        </w:rPr>
        <w:t xml:space="preserve">II </w:t>
      </w:r>
      <w:r w:rsidRPr="00CD3FF0">
        <w:rPr>
          <w:rFonts w:asciiTheme="minorHAnsi" w:hAnsiTheme="minorHAnsi" w:cs="Calibri"/>
          <w:sz w:val="24"/>
          <w:szCs w:val="24"/>
        </w:rPr>
        <w:t>Programa de Recuperação Fiscal do Município de Araraquara 20</w:t>
      </w:r>
      <w:r>
        <w:rPr>
          <w:rFonts w:asciiTheme="minorHAnsi" w:hAnsiTheme="minorHAnsi" w:cs="Calibri"/>
          <w:sz w:val="24"/>
          <w:szCs w:val="24"/>
        </w:rPr>
        <w:t>20</w:t>
      </w:r>
      <w:r w:rsidRPr="00CD3FF0">
        <w:rPr>
          <w:rFonts w:asciiTheme="minorHAnsi" w:hAnsiTheme="minorHAnsi" w:cs="Calibri"/>
          <w:sz w:val="24"/>
          <w:szCs w:val="24"/>
        </w:rPr>
        <w:t xml:space="preserve"> e dá outras providências.</w:t>
      </w:r>
    </w:p>
    <w:p w14:paraId="45B946F8" w14:textId="77777777" w:rsidR="0054701A" w:rsidRPr="003A5CCD" w:rsidRDefault="0054701A" w:rsidP="0054701A">
      <w:pPr>
        <w:tabs>
          <w:tab w:val="left" w:pos="9099"/>
        </w:tabs>
        <w:spacing w:before="120" w:after="120"/>
        <w:ind w:firstLine="1418"/>
        <w:jc w:val="both"/>
        <w:rPr>
          <w:rFonts w:asciiTheme="minorHAnsi" w:hAnsiTheme="minorHAnsi" w:cs="Calibri"/>
          <w:sz w:val="24"/>
          <w:szCs w:val="24"/>
        </w:rPr>
      </w:pPr>
    </w:p>
    <w:p w14:paraId="19BAC34D" w14:textId="765201EF" w:rsidR="005501E0" w:rsidRDefault="0054701A" w:rsidP="00CD3FF0">
      <w:pPr>
        <w:spacing w:before="120" w:after="120"/>
        <w:ind w:firstLine="1418"/>
        <w:jc w:val="both"/>
        <w:rPr>
          <w:rFonts w:asciiTheme="minorHAnsi" w:hAnsiTheme="minorHAnsi"/>
          <w:bCs/>
          <w:sz w:val="24"/>
          <w:szCs w:val="24"/>
        </w:rPr>
      </w:pPr>
      <w:r w:rsidRPr="003A5CCD">
        <w:rPr>
          <w:rFonts w:asciiTheme="minorHAnsi" w:hAnsiTheme="minorHAnsi"/>
          <w:bCs/>
          <w:sz w:val="24"/>
          <w:szCs w:val="24"/>
        </w:rPr>
        <w:t>Art. 1º</w:t>
      </w:r>
      <w:r w:rsidR="000F52E9" w:rsidRPr="003A5CCD">
        <w:rPr>
          <w:rFonts w:asciiTheme="minorHAnsi" w:hAnsiTheme="minorHAnsi"/>
          <w:bCs/>
          <w:sz w:val="24"/>
          <w:szCs w:val="24"/>
        </w:rPr>
        <w:t xml:space="preserve"> </w:t>
      </w:r>
      <w:r w:rsidR="00CD3FF0" w:rsidRPr="00CD3FF0">
        <w:rPr>
          <w:rFonts w:asciiTheme="minorHAnsi" w:hAnsiTheme="minorHAnsi"/>
          <w:bCs/>
          <w:sz w:val="24"/>
          <w:szCs w:val="24"/>
        </w:rPr>
        <w:t xml:space="preserve">Fica instituído o </w:t>
      </w:r>
      <w:r w:rsidR="005501E0">
        <w:rPr>
          <w:rFonts w:asciiTheme="minorHAnsi" w:hAnsiTheme="minorHAnsi"/>
          <w:bCs/>
          <w:sz w:val="24"/>
          <w:szCs w:val="24"/>
        </w:rPr>
        <w:t xml:space="preserve">II </w:t>
      </w:r>
      <w:r w:rsidR="00CD3FF0" w:rsidRPr="00CD3FF0">
        <w:rPr>
          <w:rFonts w:asciiTheme="minorHAnsi" w:hAnsiTheme="minorHAnsi"/>
          <w:bCs/>
          <w:sz w:val="24"/>
          <w:szCs w:val="24"/>
        </w:rPr>
        <w:t>Programa de Recuperação Fiscal do Município de Araraquara (</w:t>
      </w:r>
      <w:r w:rsidR="00CD3FF0">
        <w:rPr>
          <w:rFonts w:asciiTheme="minorHAnsi" w:hAnsiTheme="minorHAnsi"/>
          <w:bCs/>
          <w:sz w:val="24"/>
          <w:szCs w:val="24"/>
        </w:rPr>
        <w:t>REFIS</w:t>
      </w:r>
      <w:r w:rsidR="00CD3FF0" w:rsidRPr="00CD3FF0">
        <w:rPr>
          <w:rFonts w:asciiTheme="minorHAnsi" w:hAnsiTheme="minorHAnsi"/>
          <w:bCs/>
          <w:sz w:val="24"/>
          <w:szCs w:val="24"/>
        </w:rPr>
        <w:t>) 20</w:t>
      </w:r>
      <w:r w:rsidR="00CD3FF0">
        <w:rPr>
          <w:rFonts w:asciiTheme="minorHAnsi" w:hAnsiTheme="minorHAnsi"/>
          <w:bCs/>
          <w:sz w:val="24"/>
          <w:szCs w:val="24"/>
        </w:rPr>
        <w:t>20</w:t>
      </w:r>
      <w:r w:rsidR="00CD3FF0" w:rsidRPr="00CD3FF0">
        <w:rPr>
          <w:rFonts w:asciiTheme="minorHAnsi" w:hAnsiTheme="minorHAnsi"/>
          <w:bCs/>
          <w:sz w:val="24"/>
          <w:szCs w:val="24"/>
        </w:rPr>
        <w:t>, destinado a promover a regularização de créditos municipais de origem tributária ou não tributária, inscritos ou não em dívida ativa, ajuizados ou a ajuizar, dos débitos</w:t>
      </w:r>
      <w:r w:rsidR="006D5EF2">
        <w:rPr>
          <w:rFonts w:asciiTheme="minorHAnsi" w:hAnsiTheme="minorHAnsi"/>
          <w:bCs/>
          <w:sz w:val="24"/>
          <w:szCs w:val="24"/>
        </w:rPr>
        <w:t xml:space="preserve"> lançados até o exercício de 2020</w:t>
      </w:r>
      <w:r w:rsidR="005501E0">
        <w:rPr>
          <w:rFonts w:asciiTheme="minorHAnsi" w:hAnsiTheme="minorHAnsi"/>
          <w:bCs/>
          <w:sz w:val="24"/>
          <w:szCs w:val="24"/>
        </w:rPr>
        <w:t xml:space="preserve"> inerentes:</w:t>
      </w:r>
    </w:p>
    <w:p w14:paraId="06E0CBC5" w14:textId="77777777" w:rsidR="005501E0" w:rsidRDefault="005501E0"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I – </w:t>
      </w:r>
      <w:proofErr w:type="gramStart"/>
      <w:r>
        <w:rPr>
          <w:rFonts w:asciiTheme="minorHAnsi" w:hAnsiTheme="minorHAnsi"/>
          <w:bCs/>
          <w:sz w:val="24"/>
          <w:szCs w:val="24"/>
        </w:rPr>
        <w:t>ao</w:t>
      </w:r>
      <w:proofErr w:type="gramEnd"/>
      <w:r w:rsidR="00CD3FF0" w:rsidRPr="00CD3FF0">
        <w:rPr>
          <w:rFonts w:asciiTheme="minorHAnsi" w:hAnsiTheme="minorHAnsi"/>
          <w:bCs/>
          <w:sz w:val="24"/>
          <w:szCs w:val="24"/>
        </w:rPr>
        <w:t xml:space="preserve"> Imposto Predial e Territorial Urbano (IPTU)</w:t>
      </w:r>
      <w:r>
        <w:rPr>
          <w:rFonts w:asciiTheme="minorHAnsi" w:hAnsiTheme="minorHAnsi"/>
          <w:bCs/>
          <w:sz w:val="24"/>
          <w:szCs w:val="24"/>
        </w:rPr>
        <w:t>;</w:t>
      </w:r>
    </w:p>
    <w:p w14:paraId="3D3CCE4C" w14:textId="77777777" w:rsidR="005501E0" w:rsidRDefault="005501E0"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II – </w:t>
      </w:r>
      <w:proofErr w:type="gramStart"/>
      <w:r>
        <w:rPr>
          <w:rFonts w:asciiTheme="minorHAnsi" w:hAnsiTheme="minorHAnsi"/>
          <w:bCs/>
          <w:sz w:val="24"/>
          <w:szCs w:val="24"/>
        </w:rPr>
        <w:t>às</w:t>
      </w:r>
      <w:proofErr w:type="gramEnd"/>
      <w:r w:rsidR="00CD3FF0" w:rsidRPr="00CD3FF0">
        <w:rPr>
          <w:rFonts w:asciiTheme="minorHAnsi" w:hAnsiTheme="minorHAnsi"/>
          <w:bCs/>
          <w:sz w:val="24"/>
          <w:szCs w:val="24"/>
        </w:rPr>
        <w:t xml:space="preserve"> taxas de poder de polícia administrativa lançados no exercício em curso</w:t>
      </w:r>
      <w:r>
        <w:rPr>
          <w:rFonts w:asciiTheme="minorHAnsi" w:hAnsiTheme="minorHAnsi"/>
          <w:bCs/>
          <w:sz w:val="24"/>
          <w:szCs w:val="24"/>
        </w:rPr>
        <w:t>;</w:t>
      </w:r>
    </w:p>
    <w:p w14:paraId="34EEFF4A" w14:textId="15653E76" w:rsidR="005501E0" w:rsidRDefault="005501E0" w:rsidP="00CD3FF0">
      <w:pPr>
        <w:spacing w:before="120" w:after="120"/>
        <w:ind w:firstLine="1418"/>
        <w:jc w:val="both"/>
        <w:rPr>
          <w:rFonts w:asciiTheme="minorHAnsi" w:hAnsiTheme="minorHAnsi"/>
          <w:bCs/>
          <w:sz w:val="24"/>
          <w:szCs w:val="24"/>
        </w:rPr>
      </w:pPr>
      <w:r>
        <w:rPr>
          <w:rFonts w:asciiTheme="minorHAnsi" w:hAnsiTheme="minorHAnsi"/>
          <w:bCs/>
          <w:sz w:val="24"/>
          <w:szCs w:val="24"/>
        </w:rPr>
        <w:t>III –</w:t>
      </w:r>
      <w:r w:rsidR="00CD3FF0" w:rsidRPr="00CD3FF0">
        <w:rPr>
          <w:rFonts w:asciiTheme="minorHAnsi" w:hAnsiTheme="minorHAnsi"/>
          <w:bCs/>
          <w:sz w:val="24"/>
          <w:szCs w:val="24"/>
        </w:rPr>
        <w:t xml:space="preserve"> </w:t>
      </w:r>
      <w:r>
        <w:rPr>
          <w:rFonts w:asciiTheme="minorHAnsi" w:hAnsiTheme="minorHAnsi"/>
          <w:bCs/>
          <w:sz w:val="24"/>
          <w:szCs w:val="24"/>
        </w:rPr>
        <w:t>a</w:t>
      </w:r>
      <w:r w:rsidR="00CD3FF0" w:rsidRPr="00CD3FF0">
        <w:rPr>
          <w:rFonts w:asciiTheme="minorHAnsi" w:hAnsiTheme="minorHAnsi"/>
          <w:bCs/>
          <w:sz w:val="24"/>
          <w:szCs w:val="24"/>
        </w:rPr>
        <w:t>o Imposto Sobre Serviços de Qualquer Natureza (ISSQN) lançado pelo contribuinte no sistema GISSONLINE sujeito à homologação</w:t>
      </w:r>
      <w:r>
        <w:rPr>
          <w:rFonts w:asciiTheme="minorHAnsi" w:hAnsiTheme="minorHAnsi"/>
          <w:bCs/>
          <w:sz w:val="24"/>
          <w:szCs w:val="24"/>
        </w:rPr>
        <w:t>;</w:t>
      </w:r>
      <w:r w:rsidR="00586672">
        <w:rPr>
          <w:rFonts w:asciiTheme="minorHAnsi" w:hAnsiTheme="minorHAnsi"/>
          <w:bCs/>
          <w:sz w:val="24"/>
          <w:szCs w:val="24"/>
        </w:rPr>
        <w:t xml:space="preserve"> </w:t>
      </w:r>
      <w:r w:rsidR="00CD3FF0" w:rsidRPr="00CD3FF0">
        <w:rPr>
          <w:rFonts w:asciiTheme="minorHAnsi" w:hAnsiTheme="minorHAnsi"/>
          <w:bCs/>
          <w:sz w:val="24"/>
          <w:szCs w:val="24"/>
        </w:rPr>
        <w:t xml:space="preserve"> </w:t>
      </w:r>
    </w:p>
    <w:p w14:paraId="45B946F9" w14:textId="3632E9C6" w:rsidR="00CD3FF0" w:rsidRDefault="005501E0"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IV – </w:t>
      </w:r>
      <w:proofErr w:type="gramStart"/>
      <w:r>
        <w:rPr>
          <w:rFonts w:asciiTheme="minorHAnsi" w:hAnsiTheme="minorHAnsi"/>
          <w:bCs/>
          <w:sz w:val="24"/>
          <w:szCs w:val="24"/>
        </w:rPr>
        <w:t>a</w:t>
      </w:r>
      <w:r w:rsidR="00CD3FF0" w:rsidRPr="00CD3FF0">
        <w:rPr>
          <w:rFonts w:asciiTheme="minorHAnsi" w:hAnsiTheme="minorHAnsi"/>
          <w:bCs/>
          <w:sz w:val="24"/>
          <w:szCs w:val="24"/>
        </w:rPr>
        <w:t>o</w:t>
      </w:r>
      <w:proofErr w:type="gramEnd"/>
      <w:r w:rsidR="00CD3FF0" w:rsidRPr="00CD3FF0">
        <w:rPr>
          <w:rFonts w:asciiTheme="minorHAnsi" w:hAnsiTheme="minorHAnsi"/>
          <w:bCs/>
          <w:sz w:val="24"/>
          <w:szCs w:val="24"/>
        </w:rPr>
        <w:t xml:space="preserve"> ISSQN </w:t>
      </w:r>
      <w:r>
        <w:rPr>
          <w:rFonts w:asciiTheme="minorHAnsi" w:hAnsiTheme="minorHAnsi"/>
          <w:bCs/>
          <w:sz w:val="24"/>
          <w:szCs w:val="24"/>
        </w:rPr>
        <w:t xml:space="preserve">cujo crédito esteja devidamente </w:t>
      </w:r>
      <w:r w:rsidR="00CD3FF0" w:rsidRPr="00CD3FF0">
        <w:rPr>
          <w:rFonts w:asciiTheme="minorHAnsi" w:hAnsiTheme="minorHAnsi"/>
          <w:bCs/>
          <w:sz w:val="24"/>
          <w:szCs w:val="24"/>
        </w:rPr>
        <w:t xml:space="preserve">constituído e inscrito em dívida ativa </w:t>
      </w:r>
      <w:r w:rsidR="00D63469">
        <w:rPr>
          <w:rFonts w:asciiTheme="minorHAnsi" w:hAnsiTheme="minorHAnsi"/>
          <w:bCs/>
          <w:sz w:val="24"/>
          <w:szCs w:val="24"/>
        </w:rPr>
        <w:t>até a data da publicação desta lei c</w:t>
      </w:r>
      <w:r w:rsidR="00CD3FF0" w:rsidRPr="00CD3FF0">
        <w:rPr>
          <w:rFonts w:asciiTheme="minorHAnsi" w:hAnsiTheme="minorHAnsi"/>
          <w:bCs/>
          <w:sz w:val="24"/>
          <w:szCs w:val="24"/>
        </w:rPr>
        <w:t>omp</w:t>
      </w:r>
      <w:r w:rsidR="00586672">
        <w:rPr>
          <w:rFonts w:asciiTheme="minorHAnsi" w:hAnsiTheme="minorHAnsi"/>
          <w:bCs/>
          <w:sz w:val="24"/>
          <w:szCs w:val="24"/>
        </w:rPr>
        <w:t>lementar, ajuizado ou a ajuizar; e</w:t>
      </w:r>
    </w:p>
    <w:p w14:paraId="473ACF63" w14:textId="797D2E43" w:rsidR="00586672" w:rsidRPr="00CD3FF0" w:rsidRDefault="00586672"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V – </w:t>
      </w:r>
      <w:proofErr w:type="gramStart"/>
      <w:r>
        <w:rPr>
          <w:rFonts w:asciiTheme="minorHAnsi" w:hAnsiTheme="minorHAnsi"/>
          <w:bCs/>
          <w:sz w:val="24"/>
          <w:szCs w:val="24"/>
        </w:rPr>
        <w:t>às</w:t>
      </w:r>
      <w:proofErr w:type="gramEnd"/>
      <w:r>
        <w:rPr>
          <w:rFonts w:asciiTheme="minorHAnsi" w:hAnsiTheme="minorHAnsi"/>
          <w:bCs/>
          <w:sz w:val="24"/>
          <w:szCs w:val="24"/>
        </w:rPr>
        <w:t xml:space="preserve"> multas aplicadas em razão do exercício do poder de polícia</w:t>
      </w:r>
      <w:r w:rsidR="00B11DB6">
        <w:rPr>
          <w:rFonts w:asciiTheme="minorHAnsi" w:hAnsiTheme="minorHAnsi"/>
          <w:bCs/>
          <w:sz w:val="24"/>
          <w:szCs w:val="24"/>
        </w:rPr>
        <w:t xml:space="preserve"> pela Administração Pública Municipal Direta</w:t>
      </w:r>
      <w:r>
        <w:rPr>
          <w:rFonts w:asciiTheme="minorHAnsi" w:hAnsiTheme="minorHAnsi"/>
          <w:bCs/>
          <w:sz w:val="24"/>
          <w:szCs w:val="24"/>
        </w:rPr>
        <w:t xml:space="preserve">. </w:t>
      </w:r>
    </w:p>
    <w:p w14:paraId="4E3097E0" w14:textId="3A69A964" w:rsidR="00ED2D96" w:rsidRDefault="00ED2D96" w:rsidP="00ED2D96">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2º </w:t>
      </w:r>
      <w:r w:rsidRPr="00CD3FF0">
        <w:rPr>
          <w:rFonts w:asciiTheme="minorHAnsi" w:hAnsiTheme="minorHAnsi"/>
          <w:bCs/>
          <w:sz w:val="24"/>
          <w:szCs w:val="24"/>
        </w:rPr>
        <w:t xml:space="preserve">O </w:t>
      </w:r>
      <w:r>
        <w:rPr>
          <w:rFonts w:asciiTheme="minorHAnsi" w:hAnsiTheme="minorHAnsi"/>
          <w:bCs/>
          <w:sz w:val="24"/>
          <w:szCs w:val="24"/>
        </w:rPr>
        <w:t xml:space="preserve">II REFIS 2020 </w:t>
      </w:r>
      <w:r w:rsidRPr="00CD3FF0">
        <w:rPr>
          <w:rFonts w:asciiTheme="minorHAnsi" w:hAnsiTheme="minorHAnsi"/>
          <w:bCs/>
          <w:sz w:val="24"/>
          <w:szCs w:val="24"/>
        </w:rPr>
        <w:t>também se destina à regularização de créditos do Departamento Autônomo de Água e Esgotos</w:t>
      </w:r>
      <w:r>
        <w:rPr>
          <w:rFonts w:asciiTheme="minorHAnsi" w:hAnsiTheme="minorHAnsi"/>
          <w:bCs/>
          <w:sz w:val="24"/>
          <w:szCs w:val="24"/>
        </w:rPr>
        <w:t xml:space="preserve"> de Araraquara</w:t>
      </w:r>
      <w:r w:rsidRPr="00CD3FF0">
        <w:rPr>
          <w:rFonts w:asciiTheme="minorHAnsi" w:hAnsiTheme="minorHAnsi"/>
          <w:bCs/>
          <w:sz w:val="24"/>
          <w:szCs w:val="24"/>
        </w:rPr>
        <w:t xml:space="preserve"> (</w:t>
      </w:r>
      <w:r>
        <w:rPr>
          <w:rFonts w:asciiTheme="minorHAnsi" w:hAnsiTheme="minorHAnsi"/>
          <w:bCs/>
          <w:sz w:val="24"/>
          <w:szCs w:val="24"/>
        </w:rPr>
        <w:t>DAAE</w:t>
      </w:r>
      <w:r w:rsidRPr="00CD3FF0">
        <w:rPr>
          <w:rFonts w:asciiTheme="minorHAnsi" w:hAnsiTheme="minorHAnsi"/>
          <w:bCs/>
          <w:sz w:val="24"/>
          <w:szCs w:val="24"/>
        </w:rPr>
        <w:t>), de origem tributária ou não tributária, inscritos ou não em dívida ativa, ajuizados ou a ajuizar, dos débitos</w:t>
      </w:r>
      <w:r>
        <w:rPr>
          <w:rFonts w:asciiTheme="minorHAnsi" w:hAnsiTheme="minorHAnsi"/>
          <w:bCs/>
          <w:sz w:val="24"/>
          <w:szCs w:val="24"/>
        </w:rPr>
        <w:t xml:space="preserve"> </w:t>
      </w:r>
      <w:r w:rsidR="006D5EF2">
        <w:rPr>
          <w:rFonts w:asciiTheme="minorHAnsi" w:hAnsiTheme="minorHAnsi"/>
          <w:bCs/>
          <w:sz w:val="24"/>
          <w:szCs w:val="24"/>
        </w:rPr>
        <w:t xml:space="preserve">lançados até o exercício de 2020 </w:t>
      </w:r>
      <w:r>
        <w:rPr>
          <w:rFonts w:asciiTheme="minorHAnsi" w:hAnsiTheme="minorHAnsi"/>
          <w:bCs/>
          <w:sz w:val="24"/>
          <w:szCs w:val="24"/>
        </w:rPr>
        <w:t>inerentes:</w:t>
      </w:r>
    </w:p>
    <w:p w14:paraId="393F3D60" w14:textId="77777777" w:rsidR="00ED2D96" w:rsidRDefault="00ED2D96" w:rsidP="00ED2D96">
      <w:pPr>
        <w:spacing w:before="120" w:after="120"/>
        <w:ind w:firstLine="1418"/>
        <w:jc w:val="both"/>
        <w:rPr>
          <w:rFonts w:asciiTheme="minorHAnsi" w:hAnsiTheme="minorHAnsi"/>
          <w:bCs/>
          <w:sz w:val="24"/>
          <w:szCs w:val="24"/>
        </w:rPr>
      </w:pPr>
      <w:r>
        <w:rPr>
          <w:rFonts w:asciiTheme="minorHAnsi" w:hAnsiTheme="minorHAnsi"/>
          <w:bCs/>
          <w:sz w:val="24"/>
          <w:szCs w:val="24"/>
        </w:rPr>
        <w:t xml:space="preserve">I – </w:t>
      </w:r>
      <w:proofErr w:type="gramStart"/>
      <w:r>
        <w:rPr>
          <w:rFonts w:asciiTheme="minorHAnsi" w:hAnsiTheme="minorHAnsi"/>
          <w:bCs/>
          <w:sz w:val="24"/>
          <w:szCs w:val="24"/>
        </w:rPr>
        <w:t>às</w:t>
      </w:r>
      <w:proofErr w:type="gramEnd"/>
      <w:r>
        <w:rPr>
          <w:rFonts w:asciiTheme="minorHAnsi" w:hAnsiTheme="minorHAnsi"/>
          <w:bCs/>
          <w:sz w:val="24"/>
          <w:szCs w:val="24"/>
        </w:rPr>
        <w:t xml:space="preserve"> tarifas ou preços públicos inerentes:</w:t>
      </w:r>
    </w:p>
    <w:p w14:paraId="4A225860" w14:textId="77777777" w:rsidR="00ED2D96" w:rsidRDefault="00ED2D96" w:rsidP="00ED2D96">
      <w:pPr>
        <w:spacing w:before="120" w:after="120"/>
        <w:ind w:firstLine="1418"/>
        <w:jc w:val="both"/>
        <w:rPr>
          <w:rFonts w:asciiTheme="minorHAnsi" w:hAnsiTheme="minorHAnsi"/>
          <w:bCs/>
          <w:sz w:val="24"/>
          <w:szCs w:val="24"/>
        </w:rPr>
      </w:pPr>
      <w:r>
        <w:rPr>
          <w:rFonts w:asciiTheme="minorHAnsi" w:hAnsiTheme="minorHAnsi"/>
          <w:bCs/>
          <w:sz w:val="24"/>
          <w:szCs w:val="24"/>
        </w:rPr>
        <w:t>a) à prestação dos serviços públicos de saneamentos;</w:t>
      </w:r>
    </w:p>
    <w:p w14:paraId="22A5462D" w14:textId="77777777" w:rsidR="00ED2D96" w:rsidRDefault="00ED2D96" w:rsidP="00ED2D96">
      <w:pPr>
        <w:spacing w:before="120" w:after="120"/>
        <w:ind w:firstLine="1418"/>
        <w:jc w:val="both"/>
        <w:rPr>
          <w:rFonts w:asciiTheme="minorHAnsi" w:hAnsiTheme="minorHAnsi"/>
          <w:bCs/>
          <w:sz w:val="24"/>
          <w:szCs w:val="24"/>
        </w:rPr>
      </w:pPr>
      <w:r>
        <w:rPr>
          <w:rFonts w:asciiTheme="minorHAnsi" w:hAnsiTheme="minorHAnsi"/>
          <w:bCs/>
          <w:sz w:val="24"/>
          <w:szCs w:val="24"/>
        </w:rPr>
        <w:t>b) à prestação dos serviços públicos de caráter ambiental;</w:t>
      </w:r>
    </w:p>
    <w:p w14:paraId="3981E405" w14:textId="08505918" w:rsidR="00ED2D96" w:rsidRDefault="00ED2D96" w:rsidP="00ED2D96">
      <w:pPr>
        <w:spacing w:before="120" w:after="120"/>
        <w:ind w:firstLine="1418"/>
        <w:jc w:val="both"/>
        <w:rPr>
          <w:rFonts w:asciiTheme="minorHAnsi" w:hAnsiTheme="minorHAnsi"/>
          <w:bCs/>
          <w:sz w:val="24"/>
          <w:szCs w:val="24"/>
        </w:rPr>
      </w:pPr>
      <w:r>
        <w:rPr>
          <w:rFonts w:asciiTheme="minorHAnsi" w:hAnsiTheme="minorHAnsi"/>
          <w:bCs/>
          <w:sz w:val="24"/>
          <w:szCs w:val="24"/>
        </w:rPr>
        <w:t xml:space="preserve">II – </w:t>
      </w:r>
      <w:proofErr w:type="gramStart"/>
      <w:r>
        <w:rPr>
          <w:rFonts w:asciiTheme="minorHAnsi" w:hAnsiTheme="minorHAnsi"/>
          <w:bCs/>
          <w:sz w:val="24"/>
          <w:szCs w:val="24"/>
        </w:rPr>
        <w:t>à</w:t>
      </w:r>
      <w:proofErr w:type="gramEnd"/>
      <w:r>
        <w:rPr>
          <w:rFonts w:asciiTheme="minorHAnsi" w:hAnsiTheme="minorHAnsi"/>
          <w:bCs/>
          <w:sz w:val="24"/>
          <w:szCs w:val="24"/>
        </w:rPr>
        <w:t xml:space="preserve"> t</w:t>
      </w:r>
      <w:r w:rsidR="006D5EF2">
        <w:rPr>
          <w:rFonts w:asciiTheme="minorHAnsi" w:hAnsiTheme="minorHAnsi"/>
          <w:bCs/>
          <w:sz w:val="24"/>
          <w:szCs w:val="24"/>
        </w:rPr>
        <w:t xml:space="preserve">axa de resíduos sólidos (TRS); </w:t>
      </w:r>
    </w:p>
    <w:p w14:paraId="47156C15" w14:textId="1C4F159B" w:rsidR="00ED2D96" w:rsidRDefault="00ED2D96" w:rsidP="00ED2D96">
      <w:pPr>
        <w:spacing w:before="120" w:after="120"/>
        <w:ind w:firstLine="1418"/>
        <w:jc w:val="both"/>
        <w:rPr>
          <w:rFonts w:asciiTheme="minorHAnsi" w:hAnsiTheme="minorHAnsi"/>
          <w:bCs/>
          <w:sz w:val="24"/>
          <w:szCs w:val="24"/>
        </w:rPr>
      </w:pPr>
      <w:r>
        <w:rPr>
          <w:rFonts w:asciiTheme="minorHAnsi" w:hAnsiTheme="minorHAnsi"/>
          <w:bCs/>
          <w:sz w:val="24"/>
          <w:szCs w:val="24"/>
        </w:rPr>
        <w:t>III – às taxas cobradas em razão do exercício</w:t>
      </w:r>
      <w:r w:rsidR="006D5EF2">
        <w:rPr>
          <w:rFonts w:asciiTheme="minorHAnsi" w:hAnsiTheme="minorHAnsi"/>
          <w:bCs/>
          <w:sz w:val="24"/>
          <w:szCs w:val="24"/>
        </w:rPr>
        <w:t xml:space="preserve"> do poder de polícia ambiental; e</w:t>
      </w:r>
    </w:p>
    <w:p w14:paraId="11B1A60C" w14:textId="686A7C3B" w:rsidR="00AE06B2" w:rsidRPr="002D4DE5" w:rsidRDefault="00A74365" w:rsidP="00A74365">
      <w:pPr>
        <w:spacing w:before="120" w:after="120"/>
        <w:ind w:firstLine="1418"/>
        <w:jc w:val="both"/>
        <w:rPr>
          <w:rFonts w:asciiTheme="minorHAnsi" w:hAnsiTheme="minorHAnsi"/>
          <w:bCs/>
          <w:color w:val="FF0000"/>
          <w:spacing w:val="-2"/>
          <w:sz w:val="24"/>
          <w:szCs w:val="24"/>
        </w:rPr>
      </w:pPr>
      <w:r w:rsidRPr="002D4DE5">
        <w:rPr>
          <w:rFonts w:asciiTheme="minorHAnsi" w:hAnsiTheme="minorHAnsi"/>
          <w:bCs/>
          <w:spacing w:val="-2"/>
          <w:sz w:val="24"/>
          <w:szCs w:val="24"/>
        </w:rPr>
        <w:t xml:space="preserve">IV – </w:t>
      </w:r>
      <w:proofErr w:type="gramStart"/>
      <w:r w:rsidRPr="002D4DE5">
        <w:rPr>
          <w:rFonts w:asciiTheme="minorHAnsi" w:hAnsiTheme="minorHAnsi"/>
          <w:bCs/>
          <w:spacing w:val="-2"/>
          <w:sz w:val="24"/>
          <w:szCs w:val="24"/>
        </w:rPr>
        <w:t>às</w:t>
      </w:r>
      <w:proofErr w:type="gramEnd"/>
      <w:r w:rsidRPr="002D4DE5">
        <w:rPr>
          <w:rFonts w:asciiTheme="minorHAnsi" w:hAnsiTheme="minorHAnsi"/>
          <w:bCs/>
          <w:spacing w:val="-2"/>
          <w:sz w:val="24"/>
          <w:szCs w:val="24"/>
        </w:rPr>
        <w:t xml:space="preserve"> multas aplicadas em razão do exercício do poder de polícia pela Autarquia.</w:t>
      </w:r>
    </w:p>
    <w:p w14:paraId="45B94703" w14:textId="2BBF094A" w:rsidR="00CD3FF0" w:rsidRPr="00CD3FF0" w:rsidRDefault="00CD3FF0" w:rsidP="00CD3FF0">
      <w:pPr>
        <w:spacing w:before="120" w:after="120"/>
        <w:ind w:firstLine="1418"/>
        <w:jc w:val="both"/>
        <w:rPr>
          <w:rFonts w:asciiTheme="minorHAnsi" w:hAnsiTheme="minorHAnsi"/>
          <w:bCs/>
          <w:sz w:val="24"/>
          <w:szCs w:val="24"/>
        </w:rPr>
      </w:pPr>
      <w:r w:rsidRPr="00CD3FF0">
        <w:rPr>
          <w:rFonts w:asciiTheme="minorHAnsi" w:hAnsiTheme="minorHAnsi"/>
          <w:bCs/>
          <w:sz w:val="24"/>
          <w:szCs w:val="24"/>
        </w:rPr>
        <w:t xml:space="preserve">Art. </w:t>
      </w:r>
      <w:r w:rsidR="00ED2D96">
        <w:rPr>
          <w:rFonts w:asciiTheme="minorHAnsi" w:hAnsiTheme="minorHAnsi"/>
          <w:bCs/>
          <w:sz w:val="24"/>
          <w:szCs w:val="24"/>
        </w:rPr>
        <w:t>3</w:t>
      </w:r>
      <w:r>
        <w:rPr>
          <w:rFonts w:asciiTheme="minorHAnsi" w:hAnsiTheme="minorHAnsi"/>
          <w:bCs/>
          <w:sz w:val="24"/>
          <w:szCs w:val="24"/>
        </w:rPr>
        <w:t>º</w:t>
      </w:r>
      <w:r w:rsidRPr="00CD3FF0">
        <w:rPr>
          <w:rFonts w:asciiTheme="minorHAnsi" w:hAnsiTheme="minorHAnsi"/>
          <w:bCs/>
          <w:sz w:val="24"/>
          <w:szCs w:val="24"/>
        </w:rPr>
        <w:t xml:space="preserve"> Os débitos já incluídos em parcelamentos concedidos com parcelas vincendas poderão ser incluídos no </w:t>
      </w:r>
      <w:r w:rsidR="007A23FB">
        <w:rPr>
          <w:rFonts w:asciiTheme="minorHAnsi" w:hAnsiTheme="minorHAnsi"/>
          <w:bCs/>
          <w:sz w:val="24"/>
          <w:szCs w:val="24"/>
        </w:rPr>
        <w:t xml:space="preserve">II </w:t>
      </w:r>
      <w:r>
        <w:rPr>
          <w:rFonts w:asciiTheme="minorHAnsi" w:hAnsiTheme="minorHAnsi"/>
          <w:bCs/>
          <w:sz w:val="24"/>
          <w:szCs w:val="24"/>
        </w:rPr>
        <w:t xml:space="preserve">REFIS 2020 </w:t>
      </w:r>
      <w:r w:rsidR="00A929D8">
        <w:rPr>
          <w:rFonts w:asciiTheme="minorHAnsi" w:hAnsiTheme="minorHAnsi"/>
          <w:bCs/>
          <w:sz w:val="24"/>
          <w:szCs w:val="24"/>
        </w:rPr>
        <w:t xml:space="preserve">por meio </w:t>
      </w:r>
      <w:r w:rsidRPr="00CD3FF0">
        <w:rPr>
          <w:rFonts w:asciiTheme="minorHAnsi" w:hAnsiTheme="minorHAnsi"/>
          <w:bCs/>
          <w:sz w:val="24"/>
          <w:szCs w:val="24"/>
        </w:rPr>
        <w:t>de solicitação do interessado, mediante a rescisão do acordo anterior e a atualização do valor do débito, de acordo com os acréscimos previstos na Lei Complementar n</w:t>
      </w:r>
      <w:r>
        <w:rPr>
          <w:rFonts w:asciiTheme="minorHAnsi" w:hAnsiTheme="minorHAnsi"/>
          <w:bCs/>
          <w:sz w:val="24"/>
          <w:szCs w:val="24"/>
        </w:rPr>
        <w:t>º</w:t>
      </w:r>
      <w:r w:rsidRPr="00CD3FF0">
        <w:rPr>
          <w:rFonts w:asciiTheme="minorHAnsi" w:hAnsiTheme="minorHAnsi"/>
          <w:bCs/>
          <w:sz w:val="24"/>
          <w:szCs w:val="24"/>
        </w:rPr>
        <w:t xml:space="preserve"> 17, de 1</w:t>
      </w:r>
      <w:r>
        <w:rPr>
          <w:rFonts w:asciiTheme="minorHAnsi" w:hAnsiTheme="minorHAnsi"/>
          <w:bCs/>
          <w:sz w:val="24"/>
          <w:szCs w:val="24"/>
        </w:rPr>
        <w:t>º</w:t>
      </w:r>
      <w:r w:rsidRPr="00CD3FF0">
        <w:rPr>
          <w:rFonts w:asciiTheme="minorHAnsi" w:hAnsiTheme="minorHAnsi"/>
          <w:bCs/>
          <w:sz w:val="24"/>
          <w:szCs w:val="24"/>
        </w:rPr>
        <w:t xml:space="preserve"> de dezembro de 1997. </w:t>
      </w:r>
    </w:p>
    <w:p w14:paraId="70B78761" w14:textId="01A2E129" w:rsidR="00ED2D96" w:rsidRDefault="00CD3FF0" w:rsidP="00CD3FF0">
      <w:pPr>
        <w:spacing w:before="120" w:after="120"/>
        <w:ind w:firstLine="1418"/>
        <w:jc w:val="both"/>
        <w:rPr>
          <w:rFonts w:asciiTheme="minorHAnsi" w:hAnsiTheme="minorHAnsi"/>
          <w:bCs/>
          <w:sz w:val="24"/>
          <w:szCs w:val="24"/>
        </w:rPr>
      </w:pPr>
      <w:r w:rsidRPr="00CD3FF0">
        <w:rPr>
          <w:rFonts w:asciiTheme="minorHAnsi" w:hAnsiTheme="minorHAnsi"/>
          <w:bCs/>
          <w:sz w:val="24"/>
          <w:szCs w:val="24"/>
        </w:rPr>
        <w:t xml:space="preserve">Art. </w:t>
      </w:r>
      <w:r w:rsidR="00ED2D96">
        <w:rPr>
          <w:rFonts w:asciiTheme="minorHAnsi" w:hAnsiTheme="minorHAnsi"/>
          <w:bCs/>
          <w:sz w:val="24"/>
          <w:szCs w:val="24"/>
        </w:rPr>
        <w:t>4</w:t>
      </w:r>
      <w:r>
        <w:rPr>
          <w:rFonts w:asciiTheme="minorHAnsi" w:hAnsiTheme="minorHAnsi"/>
          <w:bCs/>
          <w:sz w:val="24"/>
          <w:szCs w:val="24"/>
        </w:rPr>
        <w:t>º</w:t>
      </w:r>
      <w:r w:rsidRPr="00CD3FF0">
        <w:rPr>
          <w:rFonts w:asciiTheme="minorHAnsi" w:hAnsiTheme="minorHAnsi"/>
          <w:bCs/>
          <w:sz w:val="24"/>
          <w:szCs w:val="24"/>
        </w:rPr>
        <w:t xml:space="preserve"> O contribuinte</w:t>
      </w:r>
      <w:r w:rsidR="00F426D4">
        <w:rPr>
          <w:rFonts w:asciiTheme="minorHAnsi" w:hAnsiTheme="minorHAnsi"/>
          <w:bCs/>
          <w:sz w:val="24"/>
          <w:szCs w:val="24"/>
        </w:rPr>
        <w:t>,</w:t>
      </w:r>
      <w:r w:rsidRPr="00CD3FF0">
        <w:rPr>
          <w:rFonts w:asciiTheme="minorHAnsi" w:hAnsiTheme="minorHAnsi"/>
          <w:bCs/>
          <w:sz w:val="24"/>
          <w:szCs w:val="24"/>
        </w:rPr>
        <w:t xml:space="preserve"> ou </w:t>
      </w:r>
      <w:r w:rsidR="00F426D4">
        <w:rPr>
          <w:rFonts w:asciiTheme="minorHAnsi" w:hAnsiTheme="minorHAnsi"/>
          <w:bCs/>
          <w:sz w:val="24"/>
          <w:szCs w:val="24"/>
        </w:rPr>
        <w:t xml:space="preserve">o </w:t>
      </w:r>
      <w:r w:rsidRPr="00CD3FF0">
        <w:rPr>
          <w:rFonts w:asciiTheme="minorHAnsi" w:hAnsiTheme="minorHAnsi"/>
          <w:bCs/>
          <w:sz w:val="24"/>
          <w:szCs w:val="24"/>
        </w:rPr>
        <w:t xml:space="preserve">responsável pelo crédito </w:t>
      </w:r>
      <w:r w:rsidR="00F426D4">
        <w:rPr>
          <w:rFonts w:asciiTheme="minorHAnsi" w:hAnsiTheme="minorHAnsi"/>
          <w:bCs/>
          <w:sz w:val="24"/>
          <w:szCs w:val="24"/>
        </w:rPr>
        <w:t>de entidade pública municipal,</w:t>
      </w:r>
      <w:r w:rsidRPr="00CD3FF0">
        <w:rPr>
          <w:rFonts w:asciiTheme="minorHAnsi" w:hAnsiTheme="minorHAnsi"/>
          <w:bCs/>
          <w:sz w:val="24"/>
          <w:szCs w:val="24"/>
        </w:rPr>
        <w:t xml:space="preserve"> que optar pelo ingresso no </w:t>
      </w:r>
      <w:r w:rsidR="007A23FB">
        <w:rPr>
          <w:rFonts w:asciiTheme="minorHAnsi" w:hAnsiTheme="minorHAnsi"/>
          <w:bCs/>
          <w:sz w:val="24"/>
          <w:szCs w:val="24"/>
        </w:rPr>
        <w:t xml:space="preserve">II </w:t>
      </w:r>
      <w:r>
        <w:rPr>
          <w:rFonts w:asciiTheme="minorHAnsi" w:hAnsiTheme="minorHAnsi"/>
          <w:bCs/>
          <w:sz w:val="24"/>
          <w:szCs w:val="24"/>
        </w:rPr>
        <w:t xml:space="preserve">REFIS 2020 </w:t>
      </w:r>
      <w:r w:rsidR="00551C7A">
        <w:rPr>
          <w:rFonts w:asciiTheme="minorHAnsi" w:hAnsiTheme="minorHAnsi"/>
          <w:bCs/>
          <w:sz w:val="24"/>
          <w:szCs w:val="24"/>
        </w:rPr>
        <w:t>terá direito</w:t>
      </w:r>
      <w:r w:rsidR="00ED2D96">
        <w:rPr>
          <w:rFonts w:asciiTheme="minorHAnsi" w:hAnsiTheme="minorHAnsi"/>
          <w:bCs/>
          <w:sz w:val="24"/>
          <w:szCs w:val="24"/>
        </w:rPr>
        <w:t>:</w:t>
      </w:r>
    </w:p>
    <w:p w14:paraId="45B94704" w14:textId="1E1AAD55" w:rsidR="00CD3FF0" w:rsidRDefault="00ED2D96"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I – </w:t>
      </w:r>
      <w:proofErr w:type="gramStart"/>
      <w:r w:rsidR="00551C7A">
        <w:rPr>
          <w:rFonts w:asciiTheme="minorHAnsi" w:hAnsiTheme="minorHAnsi"/>
          <w:bCs/>
          <w:sz w:val="24"/>
          <w:szCs w:val="24"/>
        </w:rPr>
        <w:t>à</w:t>
      </w:r>
      <w:proofErr w:type="gramEnd"/>
      <w:r w:rsidR="00551C7A">
        <w:rPr>
          <w:rFonts w:asciiTheme="minorHAnsi" w:hAnsiTheme="minorHAnsi"/>
          <w:bCs/>
          <w:sz w:val="24"/>
          <w:szCs w:val="24"/>
        </w:rPr>
        <w:t xml:space="preserve"> exclusão de </w:t>
      </w:r>
      <w:r w:rsidR="00CD3FF0" w:rsidRPr="00CD3FF0">
        <w:rPr>
          <w:rFonts w:asciiTheme="minorHAnsi" w:hAnsiTheme="minorHAnsi"/>
          <w:bCs/>
          <w:sz w:val="24"/>
          <w:szCs w:val="24"/>
        </w:rPr>
        <w:t xml:space="preserve">100% (cem por cento) dos juros e da multa de mora </w:t>
      </w:r>
      <w:r w:rsidR="00CD3FF0" w:rsidRPr="00D63469">
        <w:rPr>
          <w:rFonts w:asciiTheme="minorHAnsi" w:hAnsiTheme="minorHAnsi"/>
          <w:bCs/>
          <w:sz w:val="24"/>
          <w:szCs w:val="24"/>
        </w:rPr>
        <w:t>incidentes sobre o valor principal d</w:t>
      </w:r>
      <w:r w:rsidR="00D63469" w:rsidRPr="00D63469">
        <w:rPr>
          <w:rFonts w:asciiTheme="minorHAnsi" w:hAnsiTheme="minorHAnsi"/>
          <w:bCs/>
          <w:sz w:val="24"/>
          <w:szCs w:val="24"/>
        </w:rPr>
        <w:t>a dívida</w:t>
      </w:r>
      <w:r>
        <w:rPr>
          <w:rFonts w:asciiTheme="minorHAnsi" w:hAnsiTheme="minorHAnsi"/>
          <w:bCs/>
          <w:sz w:val="24"/>
          <w:szCs w:val="24"/>
        </w:rPr>
        <w:t>,</w:t>
      </w:r>
      <w:r w:rsidR="00D63469" w:rsidRPr="00D63469">
        <w:rPr>
          <w:rFonts w:asciiTheme="minorHAnsi" w:hAnsiTheme="minorHAnsi"/>
          <w:bCs/>
          <w:sz w:val="24"/>
          <w:szCs w:val="24"/>
        </w:rPr>
        <w:t xml:space="preserve"> para pagamento à vista</w:t>
      </w:r>
      <w:r>
        <w:rPr>
          <w:rFonts w:asciiTheme="minorHAnsi" w:hAnsiTheme="minorHAnsi"/>
          <w:bCs/>
          <w:sz w:val="24"/>
          <w:szCs w:val="24"/>
        </w:rPr>
        <w:t xml:space="preserve">; ou </w:t>
      </w:r>
    </w:p>
    <w:p w14:paraId="095E9E64" w14:textId="6EFE3E61" w:rsidR="00ED2D96" w:rsidRPr="00082BFD" w:rsidRDefault="001E6BCF"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II – </w:t>
      </w:r>
      <w:proofErr w:type="gramStart"/>
      <w:r>
        <w:rPr>
          <w:rFonts w:asciiTheme="minorHAnsi" w:hAnsiTheme="minorHAnsi"/>
          <w:bCs/>
          <w:sz w:val="24"/>
          <w:szCs w:val="24"/>
        </w:rPr>
        <w:t>à</w:t>
      </w:r>
      <w:proofErr w:type="gramEnd"/>
      <w:r>
        <w:rPr>
          <w:rFonts w:asciiTheme="minorHAnsi" w:hAnsiTheme="minorHAnsi"/>
          <w:bCs/>
          <w:sz w:val="24"/>
          <w:szCs w:val="24"/>
        </w:rPr>
        <w:t xml:space="preserve"> exclusão de 5</w:t>
      </w:r>
      <w:r w:rsidR="00ED2D96" w:rsidRPr="00CD3FF0">
        <w:rPr>
          <w:rFonts w:asciiTheme="minorHAnsi" w:hAnsiTheme="minorHAnsi"/>
          <w:bCs/>
          <w:sz w:val="24"/>
          <w:szCs w:val="24"/>
        </w:rPr>
        <w:t>0% (</w:t>
      </w:r>
      <w:r w:rsidR="0039025C">
        <w:rPr>
          <w:rFonts w:asciiTheme="minorHAnsi" w:hAnsiTheme="minorHAnsi"/>
          <w:bCs/>
          <w:sz w:val="24"/>
          <w:szCs w:val="24"/>
        </w:rPr>
        <w:t xml:space="preserve">cinquenta </w:t>
      </w:r>
      <w:r w:rsidR="00ED2D96" w:rsidRPr="00CD3FF0">
        <w:rPr>
          <w:rFonts w:asciiTheme="minorHAnsi" w:hAnsiTheme="minorHAnsi"/>
          <w:bCs/>
          <w:sz w:val="24"/>
          <w:szCs w:val="24"/>
        </w:rPr>
        <w:t xml:space="preserve">por cento) dos juros e da multa de mora </w:t>
      </w:r>
      <w:r w:rsidR="00ED2D96" w:rsidRPr="00D63469">
        <w:rPr>
          <w:rFonts w:asciiTheme="minorHAnsi" w:hAnsiTheme="minorHAnsi"/>
          <w:bCs/>
          <w:sz w:val="24"/>
          <w:szCs w:val="24"/>
        </w:rPr>
        <w:t>incidentes sobre o valor principal da dívida</w:t>
      </w:r>
      <w:r w:rsidR="00ED2D96">
        <w:rPr>
          <w:rFonts w:asciiTheme="minorHAnsi" w:hAnsiTheme="minorHAnsi"/>
          <w:bCs/>
          <w:sz w:val="24"/>
          <w:szCs w:val="24"/>
        </w:rPr>
        <w:t>,</w:t>
      </w:r>
      <w:r w:rsidR="00ED2D96" w:rsidRPr="00D63469">
        <w:rPr>
          <w:rFonts w:asciiTheme="minorHAnsi" w:hAnsiTheme="minorHAnsi"/>
          <w:bCs/>
          <w:sz w:val="24"/>
          <w:szCs w:val="24"/>
        </w:rPr>
        <w:t xml:space="preserve"> para pagamento </w:t>
      </w:r>
      <w:r>
        <w:rPr>
          <w:rFonts w:asciiTheme="minorHAnsi" w:hAnsiTheme="minorHAnsi"/>
          <w:bCs/>
          <w:sz w:val="24"/>
          <w:szCs w:val="24"/>
        </w:rPr>
        <w:t>em até 24</w:t>
      </w:r>
      <w:r w:rsidR="00ED2D96">
        <w:rPr>
          <w:rFonts w:asciiTheme="minorHAnsi" w:hAnsiTheme="minorHAnsi"/>
          <w:bCs/>
          <w:sz w:val="24"/>
          <w:szCs w:val="24"/>
        </w:rPr>
        <w:t xml:space="preserve"> (</w:t>
      </w:r>
      <w:r>
        <w:rPr>
          <w:rFonts w:asciiTheme="minorHAnsi" w:hAnsiTheme="minorHAnsi"/>
          <w:bCs/>
          <w:sz w:val="24"/>
          <w:szCs w:val="24"/>
        </w:rPr>
        <w:t>vinte e quatro</w:t>
      </w:r>
      <w:r w:rsidR="00ED2D96">
        <w:rPr>
          <w:rFonts w:asciiTheme="minorHAnsi" w:hAnsiTheme="minorHAnsi"/>
          <w:bCs/>
          <w:sz w:val="24"/>
          <w:szCs w:val="24"/>
        </w:rPr>
        <w:t xml:space="preserve">) </w:t>
      </w:r>
      <w:r>
        <w:rPr>
          <w:rFonts w:asciiTheme="minorHAnsi" w:hAnsiTheme="minorHAnsi"/>
          <w:bCs/>
          <w:sz w:val="24"/>
          <w:szCs w:val="24"/>
        </w:rPr>
        <w:t xml:space="preserve">parcelas </w:t>
      </w:r>
      <w:r w:rsidRPr="00082BFD">
        <w:rPr>
          <w:rFonts w:asciiTheme="minorHAnsi" w:hAnsiTheme="minorHAnsi"/>
          <w:bCs/>
          <w:sz w:val="24"/>
          <w:szCs w:val="24"/>
        </w:rPr>
        <w:t xml:space="preserve">mensais e sequenciais, com entrada à vista de 10 % (dez por cento) do valor </w:t>
      </w:r>
      <w:r w:rsidR="0092736F" w:rsidRPr="00082BFD">
        <w:rPr>
          <w:rFonts w:asciiTheme="minorHAnsi" w:hAnsiTheme="minorHAnsi"/>
          <w:bCs/>
          <w:sz w:val="24"/>
          <w:szCs w:val="24"/>
        </w:rPr>
        <w:t>total a ser parcelado</w:t>
      </w:r>
      <w:r w:rsidRPr="00082BFD">
        <w:rPr>
          <w:rFonts w:asciiTheme="minorHAnsi" w:hAnsiTheme="minorHAnsi"/>
          <w:bCs/>
          <w:sz w:val="24"/>
          <w:szCs w:val="24"/>
        </w:rPr>
        <w:t xml:space="preserve">. </w:t>
      </w:r>
    </w:p>
    <w:p w14:paraId="0FDA4B89" w14:textId="54A8921D" w:rsidR="00CF3736" w:rsidRPr="00082BFD" w:rsidRDefault="00CF3736" w:rsidP="00CD3FF0">
      <w:pPr>
        <w:spacing w:before="120" w:after="120"/>
        <w:ind w:firstLine="1418"/>
        <w:jc w:val="both"/>
        <w:rPr>
          <w:rFonts w:asciiTheme="minorHAnsi" w:hAnsiTheme="minorHAnsi"/>
          <w:bCs/>
          <w:sz w:val="24"/>
          <w:szCs w:val="24"/>
        </w:rPr>
      </w:pPr>
      <w:r w:rsidRPr="00082BFD">
        <w:rPr>
          <w:rFonts w:asciiTheme="minorHAnsi" w:hAnsiTheme="minorHAnsi"/>
          <w:bCs/>
          <w:sz w:val="24"/>
          <w:szCs w:val="24"/>
        </w:rPr>
        <w:t>Parágrafo único. O contribuinte, ou o responsável pelo crédito de entidade pública municipal que optar pelo ingresso no II REFIS 2020, nos termos do “caput” deste artigo, estará sujeito aos pagamentos mediante a incidência de correção monetária, na forma da lei.</w:t>
      </w:r>
    </w:p>
    <w:p w14:paraId="179FDE14" w14:textId="03FD4664" w:rsidR="00BD177A" w:rsidRPr="006B1159" w:rsidRDefault="00BD177A" w:rsidP="00BD177A">
      <w:pPr>
        <w:spacing w:before="120" w:after="120"/>
        <w:ind w:firstLine="1418"/>
        <w:jc w:val="both"/>
        <w:rPr>
          <w:rFonts w:asciiTheme="minorHAnsi" w:hAnsiTheme="minorHAnsi"/>
          <w:bCs/>
          <w:color w:val="FF0000"/>
          <w:spacing w:val="-4"/>
          <w:sz w:val="24"/>
          <w:szCs w:val="24"/>
          <w:highlight w:val="yellow"/>
        </w:rPr>
      </w:pPr>
      <w:r w:rsidRPr="00082BFD">
        <w:rPr>
          <w:rFonts w:asciiTheme="minorHAnsi" w:hAnsiTheme="minorHAnsi"/>
          <w:bCs/>
          <w:spacing w:val="-4"/>
          <w:sz w:val="24"/>
          <w:szCs w:val="24"/>
        </w:rPr>
        <w:t>Art. 5º Alternativamente</w:t>
      </w:r>
      <w:r w:rsidRPr="006B1159">
        <w:rPr>
          <w:rFonts w:asciiTheme="minorHAnsi" w:hAnsiTheme="minorHAnsi"/>
          <w:bCs/>
          <w:spacing w:val="-4"/>
          <w:sz w:val="24"/>
          <w:szCs w:val="24"/>
        </w:rPr>
        <w:t xml:space="preserve"> ao disposto no art. 4º desta lei complementar, o</w:t>
      </w:r>
      <w:r w:rsidR="006717A4" w:rsidRPr="006B1159">
        <w:rPr>
          <w:rFonts w:asciiTheme="minorHAnsi" w:hAnsiTheme="minorHAnsi"/>
          <w:bCs/>
          <w:spacing w:val="-4"/>
          <w:sz w:val="24"/>
          <w:szCs w:val="24"/>
        </w:rPr>
        <w:t>s</w:t>
      </w:r>
      <w:r w:rsidRPr="006B1159">
        <w:rPr>
          <w:rFonts w:asciiTheme="minorHAnsi" w:hAnsiTheme="minorHAnsi"/>
          <w:bCs/>
          <w:spacing w:val="-4"/>
          <w:sz w:val="24"/>
          <w:szCs w:val="24"/>
        </w:rPr>
        <w:t xml:space="preserve"> contribuinte</w:t>
      </w:r>
      <w:r w:rsidR="006717A4" w:rsidRPr="006B1159">
        <w:rPr>
          <w:rFonts w:asciiTheme="minorHAnsi" w:hAnsiTheme="minorHAnsi"/>
          <w:bCs/>
          <w:spacing w:val="-4"/>
          <w:sz w:val="24"/>
          <w:szCs w:val="24"/>
        </w:rPr>
        <w:t>s</w:t>
      </w:r>
      <w:r w:rsidRPr="006B1159">
        <w:rPr>
          <w:rFonts w:asciiTheme="minorHAnsi" w:hAnsiTheme="minorHAnsi"/>
          <w:bCs/>
          <w:spacing w:val="-4"/>
          <w:sz w:val="24"/>
          <w:szCs w:val="24"/>
        </w:rPr>
        <w:t xml:space="preserve">, </w:t>
      </w:r>
      <w:r w:rsidR="00BC115B" w:rsidRPr="006B1159">
        <w:rPr>
          <w:rFonts w:asciiTheme="minorHAnsi" w:hAnsiTheme="minorHAnsi"/>
          <w:bCs/>
          <w:spacing w:val="-4"/>
          <w:sz w:val="24"/>
          <w:szCs w:val="24"/>
        </w:rPr>
        <w:t xml:space="preserve">pessoa </w:t>
      </w:r>
      <w:r w:rsidR="00EB7AED" w:rsidRPr="006B1159">
        <w:rPr>
          <w:rFonts w:asciiTheme="minorHAnsi" w:hAnsiTheme="minorHAnsi"/>
          <w:bCs/>
          <w:spacing w:val="-4"/>
          <w:sz w:val="24"/>
          <w:szCs w:val="24"/>
        </w:rPr>
        <w:t xml:space="preserve">física </w:t>
      </w:r>
      <w:r w:rsidR="00BC115B" w:rsidRPr="006B1159">
        <w:rPr>
          <w:rFonts w:asciiTheme="minorHAnsi" w:hAnsiTheme="minorHAnsi"/>
          <w:bCs/>
          <w:spacing w:val="-4"/>
          <w:sz w:val="24"/>
          <w:szCs w:val="24"/>
        </w:rPr>
        <w:t>ou pessoa jurídica, que desenvolva</w:t>
      </w:r>
      <w:r w:rsidR="00AE5FB0" w:rsidRPr="006B1159">
        <w:rPr>
          <w:rFonts w:asciiTheme="minorHAnsi" w:hAnsiTheme="minorHAnsi"/>
          <w:bCs/>
          <w:spacing w:val="-4"/>
          <w:sz w:val="24"/>
          <w:szCs w:val="24"/>
        </w:rPr>
        <w:t>m</w:t>
      </w:r>
      <w:r w:rsidR="00BC115B" w:rsidRPr="006B1159">
        <w:rPr>
          <w:rFonts w:asciiTheme="minorHAnsi" w:hAnsiTheme="minorHAnsi"/>
          <w:bCs/>
          <w:spacing w:val="-4"/>
          <w:sz w:val="24"/>
          <w:szCs w:val="24"/>
        </w:rPr>
        <w:t xml:space="preserve"> atividade econômica organizada, bem como que desenvolva</w:t>
      </w:r>
      <w:r w:rsidR="00AE5FB0" w:rsidRPr="006B1159">
        <w:rPr>
          <w:rFonts w:asciiTheme="minorHAnsi" w:hAnsiTheme="minorHAnsi"/>
          <w:bCs/>
          <w:spacing w:val="-4"/>
          <w:sz w:val="24"/>
          <w:szCs w:val="24"/>
        </w:rPr>
        <w:t>m</w:t>
      </w:r>
      <w:r w:rsidR="00BC115B" w:rsidRPr="006B1159">
        <w:rPr>
          <w:rFonts w:asciiTheme="minorHAnsi" w:hAnsiTheme="minorHAnsi"/>
          <w:bCs/>
          <w:spacing w:val="-4"/>
          <w:sz w:val="24"/>
          <w:szCs w:val="24"/>
        </w:rPr>
        <w:t xml:space="preserve"> atividade profissional de natureza intelectual, científica, literária ou artística, inclusive o</w:t>
      </w:r>
      <w:r w:rsidR="006717A4" w:rsidRPr="006B1159">
        <w:rPr>
          <w:rFonts w:asciiTheme="minorHAnsi" w:hAnsiTheme="minorHAnsi"/>
          <w:bCs/>
          <w:spacing w:val="-4"/>
          <w:sz w:val="24"/>
          <w:szCs w:val="24"/>
        </w:rPr>
        <w:t>s</w:t>
      </w:r>
      <w:r w:rsidR="00BC115B" w:rsidRPr="006B1159">
        <w:rPr>
          <w:rFonts w:asciiTheme="minorHAnsi" w:hAnsiTheme="minorHAnsi"/>
          <w:bCs/>
          <w:spacing w:val="-4"/>
          <w:sz w:val="24"/>
          <w:szCs w:val="24"/>
        </w:rPr>
        <w:t xml:space="preserve"> aut</w:t>
      </w:r>
      <w:r w:rsidR="00DA241F" w:rsidRPr="006B1159">
        <w:rPr>
          <w:rFonts w:asciiTheme="minorHAnsi" w:hAnsiTheme="minorHAnsi"/>
          <w:bCs/>
          <w:spacing w:val="-4"/>
          <w:sz w:val="24"/>
          <w:szCs w:val="24"/>
        </w:rPr>
        <w:t>ônomo</w:t>
      </w:r>
      <w:r w:rsidR="006717A4" w:rsidRPr="006B1159">
        <w:rPr>
          <w:rFonts w:asciiTheme="minorHAnsi" w:hAnsiTheme="minorHAnsi"/>
          <w:bCs/>
          <w:spacing w:val="-4"/>
          <w:sz w:val="24"/>
          <w:szCs w:val="24"/>
        </w:rPr>
        <w:t>s</w:t>
      </w:r>
      <w:r w:rsidR="00BC115B" w:rsidRPr="006B1159">
        <w:rPr>
          <w:rFonts w:asciiTheme="minorHAnsi" w:hAnsiTheme="minorHAnsi"/>
          <w:bCs/>
          <w:spacing w:val="-4"/>
          <w:sz w:val="24"/>
          <w:szCs w:val="24"/>
        </w:rPr>
        <w:t xml:space="preserve">, </w:t>
      </w:r>
      <w:r w:rsidRPr="006B1159">
        <w:rPr>
          <w:rFonts w:asciiTheme="minorHAnsi" w:hAnsiTheme="minorHAnsi"/>
          <w:bCs/>
          <w:spacing w:val="-4"/>
          <w:sz w:val="24"/>
          <w:szCs w:val="24"/>
        </w:rPr>
        <w:t>que comprove</w:t>
      </w:r>
      <w:r w:rsidR="00A74365" w:rsidRPr="006B1159">
        <w:rPr>
          <w:rFonts w:asciiTheme="minorHAnsi" w:hAnsiTheme="minorHAnsi"/>
          <w:bCs/>
          <w:spacing w:val="-4"/>
          <w:sz w:val="24"/>
          <w:szCs w:val="24"/>
        </w:rPr>
        <w:t>m</w:t>
      </w:r>
      <w:r w:rsidRPr="006B1159">
        <w:rPr>
          <w:rFonts w:asciiTheme="minorHAnsi" w:hAnsiTheme="minorHAnsi"/>
          <w:bCs/>
          <w:spacing w:val="-4"/>
          <w:sz w:val="24"/>
          <w:szCs w:val="24"/>
        </w:rPr>
        <w:t xml:space="preserve"> ter sofrido, em razão da retração da atividade econômica nacional </w:t>
      </w:r>
      <w:r w:rsidRPr="00082BFD">
        <w:rPr>
          <w:rFonts w:asciiTheme="minorHAnsi" w:hAnsiTheme="minorHAnsi"/>
          <w:bCs/>
          <w:spacing w:val="-4"/>
          <w:sz w:val="24"/>
          <w:szCs w:val="24"/>
        </w:rPr>
        <w:t>decorrente da pandemia da COVID-19, a diminuição de seu</w:t>
      </w:r>
      <w:r w:rsidR="00AE5FB0" w:rsidRPr="00082BFD">
        <w:rPr>
          <w:rFonts w:asciiTheme="minorHAnsi" w:hAnsiTheme="minorHAnsi"/>
          <w:bCs/>
          <w:spacing w:val="-4"/>
          <w:sz w:val="24"/>
          <w:szCs w:val="24"/>
        </w:rPr>
        <w:t>s</w:t>
      </w:r>
      <w:r w:rsidRPr="00082BFD">
        <w:rPr>
          <w:rFonts w:asciiTheme="minorHAnsi" w:hAnsiTheme="minorHAnsi"/>
          <w:bCs/>
          <w:spacing w:val="-4"/>
          <w:sz w:val="24"/>
          <w:szCs w:val="24"/>
        </w:rPr>
        <w:t xml:space="preserve"> faturamento</w:t>
      </w:r>
      <w:r w:rsidR="00AE5FB0" w:rsidRPr="00082BFD">
        <w:rPr>
          <w:rFonts w:asciiTheme="minorHAnsi" w:hAnsiTheme="minorHAnsi"/>
          <w:bCs/>
          <w:spacing w:val="-4"/>
          <w:sz w:val="24"/>
          <w:szCs w:val="24"/>
        </w:rPr>
        <w:t>s</w:t>
      </w:r>
      <w:r w:rsidRPr="00082BFD">
        <w:rPr>
          <w:rFonts w:asciiTheme="minorHAnsi" w:hAnsiTheme="minorHAnsi"/>
          <w:bCs/>
          <w:spacing w:val="-4"/>
          <w:sz w:val="24"/>
          <w:szCs w:val="24"/>
        </w:rPr>
        <w:t xml:space="preserve"> na ordem de </w:t>
      </w:r>
      <w:r w:rsidR="003A4173" w:rsidRPr="00082BFD">
        <w:rPr>
          <w:rFonts w:asciiTheme="minorHAnsi" w:hAnsiTheme="minorHAnsi"/>
          <w:bCs/>
          <w:spacing w:val="-4"/>
          <w:sz w:val="24"/>
          <w:szCs w:val="24"/>
        </w:rPr>
        <w:t xml:space="preserve">ao menos </w:t>
      </w:r>
      <w:r w:rsidR="001E6BCF" w:rsidRPr="00082BFD">
        <w:rPr>
          <w:rFonts w:asciiTheme="minorHAnsi" w:hAnsiTheme="minorHAnsi"/>
          <w:bCs/>
          <w:spacing w:val="-4"/>
          <w:sz w:val="24"/>
          <w:szCs w:val="24"/>
        </w:rPr>
        <w:t>3</w:t>
      </w:r>
      <w:r w:rsidRPr="00082BFD">
        <w:rPr>
          <w:rFonts w:asciiTheme="minorHAnsi" w:hAnsiTheme="minorHAnsi"/>
          <w:bCs/>
          <w:spacing w:val="-4"/>
          <w:sz w:val="24"/>
          <w:szCs w:val="24"/>
        </w:rPr>
        <w:t>0% (</w:t>
      </w:r>
      <w:r w:rsidR="001E6BCF" w:rsidRPr="00082BFD">
        <w:rPr>
          <w:rFonts w:asciiTheme="minorHAnsi" w:hAnsiTheme="minorHAnsi"/>
          <w:bCs/>
          <w:spacing w:val="-4"/>
          <w:sz w:val="24"/>
          <w:szCs w:val="24"/>
        </w:rPr>
        <w:t>trinta p</w:t>
      </w:r>
      <w:r w:rsidRPr="00082BFD">
        <w:rPr>
          <w:rFonts w:asciiTheme="minorHAnsi" w:hAnsiTheme="minorHAnsi"/>
          <w:bCs/>
          <w:spacing w:val="-4"/>
          <w:sz w:val="24"/>
          <w:szCs w:val="24"/>
        </w:rPr>
        <w:t>or cento), face à média</w:t>
      </w:r>
      <w:r w:rsidR="00C04DBA" w:rsidRPr="00082BFD">
        <w:rPr>
          <w:rFonts w:asciiTheme="minorHAnsi" w:hAnsiTheme="minorHAnsi"/>
          <w:bCs/>
          <w:spacing w:val="-4"/>
          <w:sz w:val="24"/>
          <w:szCs w:val="24"/>
        </w:rPr>
        <w:t xml:space="preserve"> aritmética</w:t>
      </w:r>
      <w:r w:rsidRPr="00082BFD">
        <w:rPr>
          <w:rFonts w:asciiTheme="minorHAnsi" w:hAnsiTheme="minorHAnsi"/>
          <w:bCs/>
          <w:spacing w:val="-4"/>
          <w:sz w:val="24"/>
          <w:szCs w:val="24"/>
        </w:rPr>
        <w:t xml:space="preserve"> de seus faturamentos</w:t>
      </w:r>
      <w:r w:rsidR="00C04DBA" w:rsidRPr="00082BFD">
        <w:rPr>
          <w:rFonts w:asciiTheme="minorHAnsi" w:hAnsiTheme="minorHAnsi"/>
          <w:bCs/>
          <w:spacing w:val="-4"/>
          <w:sz w:val="24"/>
          <w:szCs w:val="24"/>
        </w:rPr>
        <w:t xml:space="preserve"> mensais</w:t>
      </w:r>
      <w:r w:rsidRPr="00082BFD">
        <w:rPr>
          <w:rFonts w:asciiTheme="minorHAnsi" w:hAnsiTheme="minorHAnsi"/>
          <w:bCs/>
          <w:spacing w:val="-4"/>
          <w:sz w:val="24"/>
          <w:szCs w:val="24"/>
        </w:rPr>
        <w:t xml:space="preserve"> apurados </w:t>
      </w:r>
      <w:r w:rsidR="00FD72B5" w:rsidRPr="00082BFD">
        <w:rPr>
          <w:rFonts w:asciiTheme="minorHAnsi" w:hAnsiTheme="minorHAnsi"/>
          <w:bCs/>
          <w:spacing w:val="-4"/>
          <w:sz w:val="24"/>
          <w:szCs w:val="24"/>
        </w:rPr>
        <w:t xml:space="preserve">no exercício financeiro de </w:t>
      </w:r>
      <w:r w:rsidR="00C04DBA" w:rsidRPr="00082BFD">
        <w:rPr>
          <w:rFonts w:asciiTheme="minorHAnsi" w:hAnsiTheme="minorHAnsi"/>
          <w:bCs/>
          <w:spacing w:val="-4"/>
          <w:sz w:val="24"/>
          <w:szCs w:val="24"/>
        </w:rPr>
        <w:t>2019</w:t>
      </w:r>
      <w:r w:rsidR="006717A4" w:rsidRPr="00082BFD">
        <w:rPr>
          <w:rFonts w:asciiTheme="minorHAnsi" w:hAnsiTheme="minorHAnsi"/>
          <w:bCs/>
          <w:spacing w:val="-4"/>
          <w:sz w:val="24"/>
          <w:szCs w:val="24"/>
        </w:rPr>
        <w:t>, poderão</w:t>
      </w:r>
      <w:r w:rsidRPr="00082BFD">
        <w:rPr>
          <w:rFonts w:asciiTheme="minorHAnsi" w:hAnsiTheme="minorHAnsi"/>
          <w:bCs/>
          <w:spacing w:val="-4"/>
          <w:sz w:val="24"/>
          <w:szCs w:val="24"/>
        </w:rPr>
        <w:t xml:space="preserve"> requerer o pagamento parcelado dos créditos aludidos </w:t>
      </w:r>
      <w:r w:rsidR="00BC115B" w:rsidRPr="00082BFD">
        <w:rPr>
          <w:rFonts w:asciiTheme="minorHAnsi" w:hAnsiTheme="minorHAnsi"/>
          <w:bCs/>
          <w:spacing w:val="-4"/>
          <w:sz w:val="24"/>
          <w:szCs w:val="24"/>
        </w:rPr>
        <w:t xml:space="preserve">nos </w:t>
      </w:r>
      <w:proofErr w:type="spellStart"/>
      <w:r w:rsidR="00BC115B" w:rsidRPr="00082BFD">
        <w:rPr>
          <w:rFonts w:asciiTheme="minorHAnsi" w:hAnsiTheme="minorHAnsi"/>
          <w:bCs/>
          <w:spacing w:val="-4"/>
          <w:sz w:val="24"/>
          <w:szCs w:val="24"/>
        </w:rPr>
        <w:t>arts</w:t>
      </w:r>
      <w:proofErr w:type="spellEnd"/>
      <w:r w:rsidR="00BC115B" w:rsidRPr="00082BFD">
        <w:rPr>
          <w:rFonts w:asciiTheme="minorHAnsi" w:hAnsiTheme="minorHAnsi"/>
          <w:bCs/>
          <w:spacing w:val="-4"/>
          <w:sz w:val="24"/>
          <w:szCs w:val="24"/>
        </w:rPr>
        <w:t xml:space="preserve">. 1º e 2º desta lei complementar </w:t>
      </w:r>
      <w:r w:rsidR="00E763CD" w:rsidRPr="00082BFD">
        <w:rPr>
          <w:rFonts w:asciiTheme="minorHAnsi" w:hAnsiTheme="minorHAnsi"/>
          <w:bCs/>
          <w:spacing w:val="-4"/>
          <w:sz w:val="24"/>
          <w:szCs w:val="24"/>
        </w:rPr>
        <w:t>em até 48</w:t>
      </w:r>
      <w:r w:rsidR="00A42003" w:rsidRPr="00082BFD">
        <w:rPr>
          <w:rFonts w:asciiTheme="minorHAnsi" w:hAnsiTheme="minorHAnsi"/>
          <w:bCs/>
          <w:spacing w:val="-4"/>
          <w:sz w:val="24"/>
          <w:szCs w:val="24"/>
        </w:rPr>
        <w:t xml:space="preserve"> (</w:t>
      </w:r>
      <w:r w:rsidR="00E763CD" w:rsidRPr="00082BFD">
        <w:rPr>
          <w:rFonts w:asciiTheme="minorHAnsi" w:hAnsiTheme="minorHAnsi"/>
          <w:bCs/>
          <w:spacing w:val="-4"/>
          <w:sz w:val="24"/>
          <w:szCs w:val="24"/>
        </w:rPr>
        <w:t>quarenta e oito</w:t>
      </w:r>
      <w:r w:rsidR="00A42003" w:rsidRPr="00082BFD">
        <w:rPr>
          <w:rFonts w:asciiTheme="minorHAnsi" w:hAnsiTheme="minorHAnsi"/>
          <w:bCs/>
          <w:spacing w:val="-4"/>
          <w:sz w:val="24"/>
          <w:szCs w:val="24"/>
        </w:rPr>
        <w:t>) meses.</w:t>
      </w:r>
    </w:p>
    <w:p w14:paraId="6B176FF8" w14:textId="51AE4FFD" w:rsidR="00BD177A" w:rsidRDefault="00BD177A" w:rsidP="00BD17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 </w:t>
      </w:r>
      <w:r w:rsidR="003A4173">
        <w:rPr>
          <w:rFonts w:asciiTheme="minorHAnsi" w:hAnsiTheme="minorHAnsi"/>
          <w:bCs/>
          <w:sz w:val="24"/>
          <w:szCs w:val="24"/>
        </w:rPr>
        <w:t>1</w:t>
      </w:r>
      <w:r>
        <w:rPr>
          <w:rFonts w:asciiTheme="minorHAnsi" w:hAnsiTheme="minorHAnsi"/>
          <w:bCs/>
          <w:sz w:val="24"/>
          <w:szCs w:val="24"/>
        </w:rPr>
        <w:t xml:space="preserve">º Para fins do disposto no </w:t>
      </w:r>
      <w:r w:rsidR="003A4173">
        <w:rPr>
          <w:rFonts w:asciiTheme="minorHAnsi" w:hAnsiTheme="minorHAnsi"/>
          <w:bCs/>
          <w:sz w:val="24"/>
          <w:szCs w:val="24"/>
        </w:rPr>
        <w:t xml:space="preserve">“caput” </w:t>
      </w:r>
      <w:r>
        <w:rPr>
          <w:rFonts w:asciiTheme="minorHAnsi" w:hAnsiTheme="minorHAnsi"/>
          <w:bCs/>
          <w:sz w:val="24"/>
          <w:szCs w:val="24"/>
        </w:rPr>
        <w:t>deste artigo:</w:t>
      </w:r>
    </w:p>
    <w:p w14:paraId="7D2F5A9A" w14:textId="649DEB0D" w:rsidR="00BD177A" w:rsidRDefault="00BD177A" w:rsidP="00BD17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I – </w:t>
      </w:r>
      <w:proofErr w:type="gramStart"/>
      <w:r>
        <w:rPr>
          <w:rFonts w:asciiTheme="minorHAnsi" w:hAnsiTheme="minorHAnsi"/>
          <w:bCs/>
          <w:sz w:val="24"/>
          <w:szCs w:val="24"/>
        </w:rPr>
        <w:t>estão</w:t>
      </w:r>
      <w:proofErr w:type="gramEnd"/>
      <w:r>
        <w:rPr>
          <w:rFonts w:asciiTheme="minorHAnsi" w:hAnsiTheme="minorHAnsi"/>
          <w:bCs/>
          <w:sz w:val="24"/>
          <w:szCs w:val="24"/>
        </w:rPr>
        <w:t xml:space="preserve"> abrangidos os créditos vencidos, bem como os créditos vincendos no exercício financeiro</w:t>
      </w:r>
      <w:r w:rsidR="00B3219E">
        <w:rPr>
          <w:rFonts w:asciiTheme="minorHAnsi" w:hAnsiTheme="minorHAnsi"/>
          <w:bCs/>
          <w:sz w:val="24"/>
          <w:szCs w:val="24"/>
        </w:rPr>
        <w:t xml:space="preserve"> de 2020</w:t>
      </w:r>
      <w:r>
        <w:rPr>
          <w:rFonts w:asciiTheme="minorHAnsi" w:hAnsiTheme="minorHAnsi"/>
          <w:bCs/>
          <w:sz w:val="24"/>
          <w:szCs w:val="24"/>
        </w:rPr>
        <w:t>;</w:t>
      </w:r>
    </w:p>
    <w:p w14:paraId="6F5F12C4" w14:textId="561B5B31" w:rsidR="003A4173" w:rsidRPr="00832F47" w:rsidRDefault="00BD177A" w:rsidP="00BD17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II – </w:t>
      </w:r>
      <w:proofErr w:type="gramStart"/>
      <w:r w:rsidR="003A4173">
        <w:rPr>
          <w:rFonts w:asciiTheme="minorHAnsi" w:hAnsiTheme="minorHAnsi"/>
          <w:bCs/>
          <w:sz w:val="24"/>
          <w:szCs w:val="24"/>
        </w:rPr>
        <w:t>o</w:t>
      </w:r>
      <w:proofErr w:type="gramEnd"/>
      <w:r w:rsidR="003A4173">
        <w:rPr>
          <w:rFonts w:asciiTheme="minorHAnsi" w:hAnsiTheme="minorHAnsi"/>
          <w:bCs/>
          <w:sz w:val="24"/>
          <w:szCs w:val="24"/>
        </w:rPr>
        <w:t xml:space="preserve"> requerente deverá expressamente declarar, sob as penas da lei, de que sofreu diminuição </w:t>
      </w:r>
      <w:r w:rsidR="003A4173" w:rsidRPr="00832F47">
        <w:rPr>
          <w:rFonts w:asciiTheme="minorHAnsi" w:hAnsiTheme="minorHAnsi"/>
          <w:bCs/>
          <w:sz w:val="24"/>
          <w:szCs w:val="24"/>
        </w:rPr>
        <w:t>de seu fa</w:t>
      </w:r>
      <w:r w:rsidR="001E6BCF" w:rsidRPr="00832F47">
        <w:rPr>
          <w:rFonts w:asciiTheme="minorHAnsi" w:hAnsiTheme="minorHAnsi"/>
          <w:bCs/>
          <w:sz w:val="24"/>
          <w:szCs w:val="24"/>
        </w:rPr>
        <w:t>turamento na ordem de ao menos 3</w:t>
      </w:r>
      <w:r w:rsidR="003A4173" w:rsidRPr="00832F47">
        <w:rPr>
          <w:rFonts w:asciiTheme="minorHAnsi" w:hAnsiTheme="minorHAnsi"/>
          <w:bCs/>
          <w:sz w:val="24"/>
          <w:szCs w:val="24"/>
        </w:rPr>
        <w:t>0% (</w:t>
      </w:r>
      <w:r w:rsidR="001E6BCF" w:rsidRPr="00832F47">
        <w:rPr>
          <w:rFonts w:asciiTheme="minorHAnsi" w:hAnsiTheme="minorHAnsi"/>
          <w:bCs/>
          <w:sz w:val="24"/>
          <w:szCs w:val="24"/>
        </w:rPr>
        <w:t>trinta</w:t>
      </w:r>
      <w:r w:rsidR="003A4173" w:rsidRPr="00832F47">
        <w:rPr>
          <w:rFonts w:asciiTheme="minorHAnsi" w:hAnsiTheme="minorHAnsi"/>
          <w:bCs/>
          <w:sz w:val="24"/>
          <w:szCs w:val="24"/>
        </w:rPr>
        <w:t xml:space="preserve"> por cento), em razão da retração da atividade econômica nacional decorrente da pandemia da COVID-19;</w:t>
      </w:r>
    </w:p>
    <w:p w14:paraId="1CB3BA29" w14:textId="2E001419" w:rsidR="00BD177A" w:rsidRPr="00832F47" w:rsidRDefault="003A4173" w:rsidP="00BD177A">
      <w:pPr>
        <w:spacing w:before="120" w:after="120"/>
        <w:ind w:firstLine="1418"/>
        <w:jc w:val="both"/>
        <w:rPr>
          <w:rFonts w:asciiTheme="minorHAnsi" w:hAnsiTheme="minorHAnsi"/>
          <w:bCs/>
          <w:sz w:val="24"/>
          <w:szCs w:val="24"/>
        </w:rPr>
      </w:pPr>
      <w:r w:rsidRPr="00832F47">
        <w:rPr>
          <w:rFonts w:asciiTheme="minorHAnsi" w:hAnsiTheme="minorHAnsi"/>
          <w:bCs/>
          <w:sz w:val="24"/>
          <w:szCs w:val="24"/>
        </w:rPr>
        <w:t xml:space="preserve">III – </w:t>
      </w:r>
      <w:r w:rsidR="00BD177A" w:rsidRPr="00832F47">
        <w:rPr>
          <w:rFonts w:asciiTheme="minorHAnsi" w:hAnsiTheme="minorHAnsi"/>
          <w:bCs/>
          <w:sz w:val="24"/>
          <w:szCs w:val="24"/>
        </w:rPr>
        <w:t xml:space="preserve">a apuração da média </w:t>
      </w:r>
      <w:r w:rsidR="00082BFD" w:rsidRPr="00832F47">
        <w:rPr>
          <w:rFonts w:asciiTheme="minorHAnsi" w:hAnsiTheme="minorHAnsi"/>
          <w:bCs/>
          <w:sz w:val="24"/>
          <w:szCs w:val="24"/>
        </w:rPr>
        <w:t>aritmética de</w:t>
      </w:r>
      <w:r w:rsidR="00BD177A" w:rsidRPr="00832F47">
        <w:rPr>
          <w:rFonts w:asciiTheme="minorHAnsi" w:hAnsiTheme="minorHAnsi"/>
          <w:bCs/>
          <w:sz w:val="24"/>
          <w:szCs w:val="24"/>
        </w:rPr>
        <w:t xml:space="preserve"> faturamentos </w:t>
      </w:r>
      <w:r w:rsidR="00FD72B5" w:rsidRPr="00832F47">
        <w:rPr>
          <w:rFonts w:asciiTheme="minorHAnsi" w:hAnsiTheme="minorHAnsi"/>
          <w:bCs/>
          <w:sz w:val="24"/>
          <w:szCs w:val="24"/>
        </w:rPr>
        <w:t>de que trata o “caput” deste artigo</w:t>
      </w:r>
      <w:r w:rsidR="00BD177A" w:rsidRPr="00832F47">
        <w:rPr>
          <w:rFonts w:asciiTheme="minorHAnsi" w:hAnsiTheme="minorHAnsi"/>
          <w:bCs/>
          <w:sz w:val="24"/>
          <w:szCs w:val="24"/>
        </w:rPr>
        <w:t xml:space="preserve"> será realizada mediante a apresentação, a exclusivo cargo do requerente, de documentos idôneos, tais como:</w:t>
      </w:r>
    </w:p>
    <w:p w14:paraId="35F9863F" w14:textId="77777777" w:rsidR="00BD177A" w:rsidRPr="00832F47" w:rsidRDefault="00BD177A" w:rsidP="00BD177A">
      <w:pPr>
        <w:spacing w:before="120" w:after="120"/>
        <w:ind w:firstLine="1418"/>
        <w:jc w:val="both"/>
        <w:rPr>
          <w:rFonts w:asciiTheme="minorHAnsi" w:hAnsiTheme="minorHAnsi"/>
          <w:bCs/>
          <w:sz w:val="24"/>
          <w:szCs w:val="24"/>
        </w:rPr>
      </w:pPr>
      <w:r w:rsidRPr="00832F47">
        <w:rPr>
          <w:rFonts w:asciiTheme="minorHAnsi" w:hAnsiTheme="minorHAnsi"/>
          <w:bCs/>
          <w:sz w:val="24"/>
          <w:szCs w:val="24"/>
        </w:rPr>
        <w:t xml:space="preserve">a) balanços financeiros; </w:t>
      </w:r>
    </w:p>
    <w:p w14:paraId="409FE013" w14:textId="05CB0E7C" w:rsidR="00BD177A" w:rsidRDefault="00BD177A" w:rsidP="00BD177A">
      <w:pPr>
        <w:spacing w:before="120" w:after="120"/>
        <w:ind w:firstLine="1418"/>
        <w:jc w:val="both"/>
        <w:rPr>
          <w:rFonts w:asciiTheme="minorHAnsi" w:hAnsiTheme="minorHAnsi"/>
          <w:bCs/>
          <w:sz w:val="24"/>
          <w:szCs w:val="24"/>
        </w:rPr>
      </w:pPr>
      <w:r w:rsidRPr="00832F47">
        <w:rPr>
          <w:rFonts w:asciiTheme="minorHAnsi" w:hAnsiTheme="minorHAnsi"/>
          <w:bCs/>
          <w:sz w:val="24"/>
          <w:szCs w:val="24"/>
        </w:rPr>
        <w:t xml:space="preserve">b) declaração </w:t>
      </w:r>
      <w:r w:rsidR="00A74365" w:rsidRPr="00832F47">
        <w:rPr>
          <w:rFonts w:asciiTheme="minorHAnsi" w:hAnsiTheme="minorHAnsi"/>
          <w:bCs/>
          <w:sz w:val="24"/>
          <w:szCs w:val="24"/>
        </w:rPr>
        <w:t>mensal de apuração</w:t>
      </w:r>
      <w:r w:rsidR="00A74365">
        <w:rPr>
          <w:rFonts w:asciiTheme="minorHAnsi" w:hAnsiTheme="minorHAnsi"/>
          <w:bCs/>
          <w:sz w:val="24"/>
          <w:szCs w:val="24"/>
        </w:rPr>
        <w:t xml:space="preserve"> de tributos</w:t>
      </w:r>
      <w:r>
        <w:rPr>
          <w:rFonts w:asciiTheme="minorHAnsi" w:hAnsiTheme="minorHAnsi"/>
          <w:bCs/>
          <w:sz w:val="24"/>
          <w:szCs w:val="24"/>
        </w:rPr>
        <w:t xml:space="preserve">; </w:t>
      </w:r>
    </w:p>
    <w:p w14:paraId="506413CA" w14:textId="0DD73713" w:rsidR="00BD177A" w:rsidRPr="00082BFD" w:rsidRDefault="00BD177A" w:rsidP="00BD177A">
      <w:pPr>
        <w:spacing w:before="120" w:after="120"/>
        <w:ind w:firstLine="1418"/>
        <w:jc w:val="both"/>
        <w:rPr>
          <w:rFonts w:asciiTheme="minorHAnsi" w:hAnsiTheme="minorHAnsi"/>
          <w:bCs/>
          <w:sz w:val="24"/>
          <w:szCs w:val="24"/>
        </w:rPr>
      </w:pPr>
      <w:r>
        <w:rPr>
          <w:rFonts w:asciiTheme="minorHAnsi" w:hAnsiTheme="minorHAnsi"/>
          <w:bCs/>
          <w:sz w:val="24"/>
          <w:szCs w:val="24"/>
        </w:rPr>
        <w:t>c</w:t>
      </w:r>
      <w:r w:rsidRPr="00082BFD">
        <w:rPr>
          <w:rFonts w:asciiTheme="minorHAnsi" w:hAnsiTheme="minorHAnsi"/>
          <w:bCs/>
          <w:sz w:val="24"/>
          <w:szCs w:val="24"/>
        </w:rPr>
        <w:t>) declaração do imposto de renda retido na fonte (DIRF);</w:t>
      </w:r>
    </w:p>
    <w:p w14:paraId="7C953084" w14:textId="15E2AEE0" w:rsidR="00810A1C" w:rsidRPr="00082BFD" w:rsidRDefault="00810A1C" w:rsidP="00BD177A">
      <w:pPr>
        <w:spacing w:before="120" w:after="120"/>
        <w:ind w:firstLine="1418"/>
        <w:jc w:val="both"/>
        <w:rPr>
          <w:rFonts w:asciiTheme="minorHAnsi" w:hAnsiTheme="minorHAnsi"/>
          <w:bCs/>
          <w:sz w:val="24"/>
          <w:szCs w:val="24"/>
        </w:rPr>
      </w:pPr>
      <w:r w:rsidRPr="00082BFD">
        <w:rPr>
          <w:rFonts w:asciiTheme="minorHAnsi" w:hAnsiTheme="minorHAnsi"/>
          <w:bCs/>
          <w:sz w:val="24"/>
          <w:szCs w:val="24"/>
        </w:rPr>
        <w:t>d) extratos bancários;</w:t>
      </w:r>
    </w:p>
    <w:p w14:paraId="391D2649" w14:textId="2FC32915" w:rsidR="00911CCA" w:rsidRPr="00082BFD" w:rsidRDefault="00911CCA" w:rsidP="00BD177A">
      <w:pPr>
        <w:spacing w:before="120" w:after="120"/>
        <w:ind w:firstLine="1418"/>
        <w:jc w:val="both"/>
        <w:rPr>
          <w:rFonts w:asciiTheme="minorHAnsi" w:hAnsiTheme="minorHAnsi"/>
          <w:bCs/>
          <w:sz w:val="24"/>
          <w:szCs w:val="24"/>
        </w:rPr>
      </w:pPr>
      <w:r w:rsidRPr="00082BFD">
        <w:rPr>
          <w:rFonts w:asciiTheme="minorHAnsi" w:hAnsiTheme="minorHAnsi"/>
          <w:bCs/>
          <w:sz w:val="24"/>
          <w:szCs w:val="24"/>
        </w:rPr>
        <w:t>e) declaração de faturamento assinada por contador certificado;</w:t>
      </w:r>
    </w:p>
    <w:p w14:paraId="2A5812E3" w14:textId="2EE97E7E" w:rsidR="00BD177A" w:rsidRDefault="00BD177A" w:rsidP="00BD177A">
      <w:pPr>
        <w:spacing w:before="120" w:after="120"/>
        <w:ind w:firstLine="1418"/>
        <w:jc w:val="both"/>
        <w:rPr>
          <w:rFonts w:asciiTheme="minorHAnsi" w:hAnsiTheme="minorHAnsi"/>
          <w:bCs/>
          <w:sz w:val="24"/>
          <w:szCs w:val="24"/>
        </w:rPr>
      </w:pPr>
      <w:r w:rsidRPr="00082BFD">
        <w:rPr>
          <w:rFonts w:asciiTheme="minorHAnsi" w:hAnsiTheme="minorHAnsi"/>
          <w:bCs/>
          <w:sz w:val="24"/>
          <w:szCs w:val="24"/>
        </w:rPr>
        <w:t>I</w:t>
      </w:r>
      <w:r w:rsidR="003A4173" w:rsidRPr="00082BFD">
        <w:rPr>
          <w:rFonts w:asciiTheme="minorHAnsi" w:hAnsiTheme="minorHAnsi"/>
          <w:bCs/>
          <w:sz w:val="24"/>
          <w:szCs w:val="24"/>
        </w:rPr>
        <w:t>V</w:t>
      </w:r>
      <w:r w:rsidRPr="00082BFD">
        <w:rPr>
          <w:rFonts w:asciiTheme="minorHAnsi" w:hAnsiTheme="minorHAnsi"/>
          <w:bCs/>
          <w:sz w:val="24"/>
          <w:szCs w:val="24"/>
        </w:rPr>
        <w:t xml:space="preserve"> – </w:t>
      </w:r>
      <w:proofErr w:type="gramStart"/>
      <w:r w:rsidRPr="00082BFD">
        <w:rPr>
          <w:rFonts w:asciiTheme="minorHAnsi" w:hAnsiTheme="minorHAnsi"/>
          <w:bCs/>
          <w:sz w:val="24"/>
          <w:szCs w:val="24"/>
        </w:rPr>
        <w:t>a</w:t>
      </w:r>
      <w:proofErr w:type="gramEnd"/>
      <w:r w:rsidRPr="00082BFD">
        <w:rPr>
          <w:rFonts w:asciiTheme="minorHAnsi" w:hAnsiTheme="minorHAnsi"/>
          <w:bCs/>
          <w:sz w:val="24"/>
          <w:szCs w:val="24"/>
        </w:rPr>
        <w:t xml:space="preserve"> verificação da diminuição do faturamento na ordem de </w:t>
      </w:r>
      <w:r w:rsidR="005D3C5C" w:rsidRPr="00082BFD">
        <w:rPr>
          <w:rFonts w:asciiTheme="minorHAnsi" w:hAnsiTheme="minorHAnsi"/>
          <w:bCs/>
          <w:sz w:val="24"/>
          <w:szCs w:val="24"/>
        </w:rPr>
        <w:t>3</w:t>
      </w:r>
      <w:r w:rsidRPr="00082BFD">
        <w:rPr>
          <w:rFonts w:asciiTheme="minorHAnsi" w:hAnsiTheme="minorHAnsi"/>
          <w:bCs/>
          <w:sz w:val="24"/>
          <w:szCs w:val="24"/>
        </w:rPr>
        <w:t>0%</w:t>
      </w:r>
      <w:r w:rsidRPr="00D2558A">
        <w:rPr>
          <w:rFonts w:asciiTheme="minorHAnsi" w:hAnsiTheme="minorHAnsi"/>
          <w:bCs/>
          <w:sz w:val="24"/>
          <w:szCs w:val="24"/>
        </w:rPr>
        <w:t xml:space="preserve"> (</w:t>
      </w:r>
      <w:r w:rsidR="005D3C5C">
        <w:rPr>
          <w:rFonts w:asciiTheme="minorHAnsi" w:hAnsiTheme="minorHAnsi"/>
          <w:bCs/>
          <w:sz w:val="24"/>
          <w:szCs w:val="24"/>
        </w:rPr>
        <w:t xml:space="preserve">trinta </w:t>
      </w:r>
      <w:r w:rsidRPr="00D2558A">
        <w:rPr>
          <w:rFonts w:asciiTheme="minorHAnsi" w:hAnsiTheme="minorHAnsi"/>
          <w:bCs/>
          <w:sz w:val="24"/>
          <w:szCs w:val="24"/>
        </w:rPr>
        <w:t>por cento)</w:t>
      </w:r>
      <w:r w:rsidR="00750D75">
        <w:rPr>
          <w:rFonts w:asciiTheme="minorHAnsi" w:hAnsiTheme="minorHAnsi"/>
          <w:bCs/>
          <w:sz w:val="24"/>
          <w:szCs w:val="24"/>
        </w:rPr>
        <w:t xml:space="preserve"> </w:t>
      </w:r>
      <w:r w:rsidRPr="00D2558A">
        <w:rPr>
          <w:rFonts w:asciiTheme="minorHAnsi" w:hAnsiTheme="minorHAnsi"/>
          <w:bCs/>
          <w:sz w:val="24"/>
          <w:szCs w:val="24"/>
        </w:rPr>
        <w:t>ou superior,</w:t>
      </w:r>
      <w:r>
        <w:rPr>
          <w:rFonts w:asciiTheme="minorHAnsi" w:hAnsiTheme="minorHAnsi"/>
          <w:bCs/>
          <w:sz w:val="24"/>
          <w:szCs w:val="24"/>
        </w:rPr>
        <w:t xml:space="preserve"> </w:t>
      </w:r>
      <w:r w:rsidR="00750D75">
        <w:rPr>
          <w:rFonts w:asciiTheme="minorHAnsi" w:hAnsiTheme="minorHAnsi"/>
          <w:bCs/>
          <w:sz w:val="24"/>
          <w:szCs w:val="24"/>
        </w:rPr>
        <w:t xml:space="preserve">bem como a sua correlação à retração da atividade econômica nacional decorrente da pandemia da COVID-19, </w:t>
      </w:r>
      <w:r>
        <w:rPr>
          <w:rFonts w:asciiTheme="minorHAnsi" w:hAnsiTheme="minorHAnsi"/>
          <w:bCs/>
          <w:sz w:val="24"/>
          <w:szCs w:val="24"/>
        </w:rPr>
        <w:t xml:space="preserve">dependerá de análise e despacho favorável da </w:t>
      </w:r>
      <w:proofErr w:type="spellStart"/>
      <w:r w:rsidRPr="00D2558A">
        <w:rPr>
          <w:rFonts w:asciiTheme="minorHAnsi" w:hAnsiTheme="minorHAnsi"/>
          <w:bCs/>
          <w:sz w:val="24"/>
          <w:szCs w:val="24"/>
        </w:rPr>
        <w:t>Subprocuradoria</w:t>
      </w:r>
      <w:proofErr w:type="spellEnd"/>
      <w:r w:rsidRPr="00D2558A">
        <w:rPr>
          <w:rFonts w:asciiTheme="minorHAnsi" w:hAnsiTheme="minorHAnsi"/>
          <w:bCs/>
          <w:sz w:val="24"/>
          <w:szCs w:val="24"/>
        </w:rPr>
        <w:t xml:space="preserve"> Geral Fiscal e Tributária</w:t>
      </w:r>
      <w:r>
        <w:rPr>
          <w:rFonts w:asciiTheme="minorHAnsi" w:hAnsiTheme="minorHAnsi"/>
          <w:bCs/>
          <w:sz w:val="24"/>
          <w:szCs w:val="24"/>
        </w:rPr>
        <w:t xml:space="preserve"> ou da Procuradoria </w:t>
      </w:r>
      <w:r w:rsidR="00CB7C98">
        <w:rPr>
          <w:rFonts w:asciiTheme="minorHAnsi" w:hAnsiTheme="minorHAnsi"/>
          <w:bCs/>
          <w:sz w:val="24"/>
          <w:szCs w:val="24"/>
        </w:rPr>
        <w:t xml:space="preserve">Geral </w:t>
      </w:r>
      <w:r>
        <w:rPr>
          <w:rFonts w:asciiTheme="minorHAnsi" w:hAnsiTheme="minorHAnsi"/>
          <w:bCs/>
          <w:sz w:val="24"/>
          <w:szCs w:val="24"/>
        </w:rPr>
        <w:t xml:space="preserve">do DAAE, conforme o caso; </w:t>
      </w:r>
    </w:p>
    <w:p w14:paraId="1F8C6C27" w14:textId="22466524" w:rsidR="00BD177A" w:rsidRDefault="00BD177A" w:rsidP="00BD17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V – </w:t>
      </w:r>
      <w:proofErr w:type="gramStart"/>
      <w:r>
        <w:rPr>
          <w:rFonts w:asciiTheme="minorHAnsi" w:hAnsiTheme="minorHAnsi"/>
          <w:bCs/>
          <w:sz w:val="24"/>
          <w:szCs w:val="24"/>
        </w:rPr>
        <w:t>será</w:t>
      </w:r>
      <w:proofErr w:type="gramEnd"/>
      <w:r>
        <w:rPr>
          <w:rFonts w:asciiTheme="minorHAnsi" w:hAnsiTheme="minorHAnsi"/>
          <w:bCs/>
          <w:sz w:val="24"/>
          <w:szCs w:val="24"/>
        </w:rPr>
        <w:t xml:space="preserve"> excluído do valor devido </w:t>
      </w:r>
      <w:r w:rsidRPr="00CD3FF0">
        <w:rPr>
          <w:rFonts w:asciiTheme="minorHAnsi" w:hAnsiTheme="minorHAnsi"/>
          <w:bCs/>
          <w:sz w:val="24"/>
          <w:szCs w:val="24"/>
        </w:rPr>
        <w:t xml:space="preserve">100% (cem por cento) dos juros e da multa de mora </w:t>
      </w:r>
      <w:r w:rsidRPr="00D63469">
        <w:rPr>
          <w:rFonts w:asciiTheme="minorHAnsi" w:hAnsiTheme="minorHAnsi"/>
          <w:bCs/>
          <w:sz w:val="24"/>
          <w:szCs w:val="24"/>
        </w:rPr>
        <w:t>incidentes sobre o valor principal da dívida</w:t>
      </w:r>
      <w:r w:rsidR="00810A1C">
        <w:rPr>
          <w:rFonts w:asciiTheme="minorHAnsi" w:hAnsiTheme="minorHAnsi"/>
          <w:bCs/>
          <w:sz w:val="24"/>
          <w:szCs w:val="24"/>
        </w:rPr>
        <w:t xml:space="preserve">; </w:t>
      </w:r>
    </w:p>
    <w:p w14:paraId="691DD4FB" w14:textId="55686BEC" w:rsidR="00BD177A" w:rsidRDefault="00BD177A" w:rsidP="00BD17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VI – </w:t>
      </w:r>
      <w:proofErr w:type="gramStart"/>
      <w:r>
        <w:rPr>
          <w:rFonts w:asciiTheme="minorHAnsi" w:hAnsiTheme="minorHAnsi"/>
          <w:bCs/>
          <w:sz w:val="24"/>
          <w:szCs w:val="24"/>
        </w:rPr>
        <w:t>estarão</w:t>
      </w:r>
      <w:proofErr w:type="gramEnd"/>
      <w:r>
        <w:rPr>
          <w:rFonts w:asciiTheme="minorHAnsi" w:hAnsiTheme="minorHAnsi"/>
          <w:bCs/>
          <w:sz w:val="24"/>
          <w:szCs w:val="24"/>
        </w:rPr>
        <w:t xml:space="preserve"> os pagamentos sujeitos à incidência de corr</w:t>
      </w:r>
      <w:r w:rsidR="00810A1C">
        <w:rPr>
          <w:rFonts w:asciiTheme="minorHAnsi" w:hAnsiTheme="minorHAnsi"/>
          <w:bCs/>
          <w:sz w:val="24"/>
          <w:szCs w:val="24"/>
        </w:rPr>
        <w:t>eção monetária, na forma da lei;</w:t>
      </w:r>
      <w:r>
        <w:rPr>
          <w:rFonts w:asciiTheme="minorHAnsi" w:hAnsiTheme="minorHAnsi"/>
          <w:bCs/>
          <w:sz w:val="24"/>
          <w:szCs w:val="24"/>
        </w:rPr>
        <w:t xml:space="preserve"> </w:t>
      </w:r>
    </w:p>
    <w:p w14:paraId="5B76910C" w14:textId="77777777" w:rsidR="00C04DBA" w:rsidRDefault="00A42003" w:rsidP="00C04DBA">
      <w:pPr>
        <w:spacing w:before="120" w:after="120"/>
        <w:ind w:firstLine="1418"/>
        <w:jc w:val="both"/>
        <w:rPr>
          <w:rFonts w:asciiTheme="minorHAnsi" w:hAnsiTheme="minorHAnsi"/>
          <w:bCs/>
          <w:sz w:val="24"/>
          <w:szCs w:val="24"/>
        </w:rPr>
      </w:pPr>
      <w:r>
        <w:rPr>
          <w:rFonts w:asciiTheme="minorHAnsi" w:hAnsiTheme="minorHAnsi"/>
          <w:bCs/>
          <w:sz w:val="24"/>
          <w:szCs w:val="24"/>
        </w:rPr>
        <w:t xml:space="preserve">VII – para adesão ao disposto no </w:t>
      </w:r>
      <w:r w:rsidR="00810A1C">
        <w:rPr>
          <w:rFonts w:asciiTheme="minorHAnsi" w:hAnsiTheme="minorHAnsi"/>
          <w:bCs/>
          <w:sz w:val="24"/>
          <w:szCs w:val="24"/>
        </w:rPr>
        <w:t>“</w:t>
      </w:r>
      <w:r>
        <w:rPr>
          <w:rFonts w:asciiTheme="minorHAnsi" w:hAnsiTheme="minorHAnsi"/>
          <w:bCs/>
          <w:sz w:val="24"/>
          <w:szCs w:val="24"/>
        </w:rPr>
        <w:t>caput</w:t>
      </w:r>
      <w:r w:rsidR="00810A1C">
        <w:rPr>
          <w:rFonts w:asciiTheme="minorHAnsi" w:hAnsiTheme="minorHAnsi"/>
          <w:bCs/>
          <w:sz w:val="24"/>
          <w:szCs w:val="24"/>
        </w:rPr>
        <w:t>”</w:t>
      </w:r>
      <w:r>
        <w:rPr>
          <w:rFonts w:asciiTheme="minorHAnsi" w:hAnsiTheme="minorHAnsi"/>
          <w:bCs/>
          <w:sz w:val="24"/>
          <w:szCs w:val="24"/>
        </w:rPr>
        <w:t xml:space="preserve"> do presente artigo, deverá o contribuinte efetuar o pagamento</w:t>
      </w:r>
      <w:r w:rsidR="00810A1C">
        <w:rPr>
          <w:rFonts w:asciiTheme="minorHAnsi" w:hAnsiTheme="minorHAnsi"/>
          <w:bCs/>
          <w:sz w:val="24"/>
          <w:szCs w:val="24"/>
        </w:rPr>
        <w:t xml:space="preserve"> à</w:t>
      </w:r>
      <w:r>
        <w:rPr>
          <w:rFonts w:asciiTheme="minorHAnsi" w:hAnsiTheme="minorHAnsi"/>
          <w:bCs/>
          <w:sz w:val="24"/>
          <w:szCs w:val="24"/>
        </w:rPr>
        <w:t xml:space="preserve"> vista de</w:t>
      </w:r>
      <w:r w:rsidR="00C04DBA">
        <w:rPr>
          <w:rFonts w:asciiTheme="minorHAnsi" w:hAnsiTheme="minorHAnsi"/>
          <w:bCs/>
          <w:sz w:val="24"/>
          <w:szCs w:val="24"/>
        </w:rPr>
        <w:t>:</w:t>
      </w:r>
    </w:p>
    <w:p w14:paraId="49B59F6A" w14:textId="713681D9" w:rsidR="00C04DBA" w:rsidRPr="00082BFD" w:rsidRDefault="00C04DBA" w:rsidP="00C04DBA">
      <w:pPr>
        <w:spacing w:before="120" w:after="120"/>
        <w:ind w:firstLine="1418"/>
        <w:jc w:val="both"/>
        <w:rPr>
          <w:rFonts w:asciiTheme="minorHAnsi" w:hAnsiTheme="minorHAnsi"/>
          <w:bCs/>
          <w:sz w:val="24"/>
          <w:szCs w:val="24"/>
        </w:rPr>
      </w:pPr>
      <w:r w:rsidRPr="00082BFD">
        <w:rPr>
          <w:rFonts w:asciiTheme="minorHAnsi" w:hAnsiTheme="minorHAnsi"/>
          <w:bCs/>
          <w:sz w:val="24"/>
          <w:szCs w:val="24"/>
        </w:rPr>
        <w:t>a)</w:t>
      </w:r>
      <w:r w:rsidR="00A42003" w:rsidRPr="00082BFD">
        <w:rPr>
          <w:rFonts w:asciiTheme="minorHAnsi" w:hAnsiTheme="minorHAnsi"/>
          <w:bCs/>
          <w:sz w:val="24"/>
          <w:szCs w:val="24"/>
        </w:rPr>
        <w:t xml:space="preserve"> </w:t>
      </w:r>
      <w:r w:rsidR="00D03021" w:rsidRPr="00082BFD">
        <w:rPr>
          <w:rFonts w:asciiTheme="minorHAnsi" w:hAnsiTheme="minorHAnsi"/>
          <w:bCs/>
          <w:sz w:val="24"/>
          <w:szCs w:val="24"/>
        </w:rPr>
        <w:t>5% (cinco</w:t>
      </w:r>
      <w:r w:rsidR="00A42003" w:rsidRPr="00082BFD">
        <w:rPr>
          <w:rFonts w:asciiTheme="minorHAnsi" w:hAnsiTheme="minorHAnsi"/>
          <w:bCs/>
          <w:sz w:val="24"/>
          <w:szCs w:val="24"/>
        </w:rPr>
        <w:t xml:space="preserve"> por cento</w:t>
      </w:r>
      <w:r w:rsidR="00D03021" w:rsidRPr="00082BFD">
        <w:rPr>
          <w:rFonts w:asciiTheme="minorHAnsi" w:hAnsiTheme="minorHAnsi"/>
          <w:bCs/>
          <w:sz w:val="24"/>
          <w:szCs w:val="24"/>
        </w:rPr>
        <w:t>)</w:t>
      </w:r>
      <w:r w:rsidR="00A42003" w:rsidRPr="00082BFD">
        <w:rPr>
          <w:rFonts w:asciiTheme="minorHAnsi" w:hAnsiTheme="minorHAnsi"/>
          <w:bCs/>
          <w:sz w:val="24"/>
          <w:szCs w:val="24"/>
        </w:rPr>
        <w:t xml:space="preserve"> do valor total </w:t>
      </w:r>
      <w:r w:rsidR="00810A1C" w:rsidRPr="00082BFD">
        <w:rPr>
          <w:rFonts w:asciiTheme="minorHAnsi" w:hAnsiTheme="minorHAnsi"/>
          <w:bCs/>
          <w:sz w:val="24"/>
          <w:szCs w:val="24"/>
        </w:rPr>
        <w:t>a ser parcelado</w:t>
      </w:r>
      <w:r w:rsidRPr="00082BFD">
        <w:rPr>
          <w:rFonts w:asciiTheme="minorHAnsi" w:hAnsiTheme="minorHAnsi"/>
          <w:bCs/>
          <w:sz w:val="24"/>
          <w:szCs w:val="24"/>
        </w:rPr>
        <w:t xml:space="preserve"> para a diminuição no faturamento comprovado na ordem de 30% (trinta por cento) a</w:t>
      </w:r>
      <w:r w:rsidR="00D03021" w:rsidRPr="00082BFD">
        <w:rPr>
          <w:rFonts w:asciiTheme="minorHAnsi" w:hAnsiTheme="minorHAnsi"/>
          <w:bCs/>
          <w:sz w:val="24"/>
          <w:szCs w:val="24"/>
        </w:rPr>
        <w:t>té</w:t>
      </w:r>
      <w:r w:rsidRPr="00082BFD">
        <w:rPr>
          <w:rFonts w:asciiTheme="minorHAnsi" w:hAnsiTheme="minorHAnsi"/>
          <w:bCs/>
          <w:sz w:val="24"/>
          <w:szCs w:val="24"/>
        </w:rPr>
        <w:t xml:space="preserve"> 40% (quarenta por cento)</w:t>
      </w:r>
      <w:r w:rsidR="00810A1C" w:rsidRPr="00082BFD">
        <w:rPr>
          <w:rFonts w:asciiTheme="minorHAnsi" w:hAnsiTheme="minorHAnsi"/>
          <w:bCs/>
          <w:sz w:val="24"/>
          <w:szCs w:val="24"/>
        </w:rPr>
        <w:t>;</w:t>
      </w:r>
    </w:p>
    <w:p w14:paraId="6163118A" w14:textId="0186629B" w:rsidR="00A42003" w:rsidRPr="00082BFD" w:rsidRDefault="00C04DBA" w:rsidP="00C04DBA">
      <w:pPr>
        <w:spacing w:before="120" w:after="120"/>
        <w:ind w:firstLine="1418"/>
        <w:jc w:val="both"/>
        <w:rPr>
          <w:rFonts w:asciiTheme="minorHAnsi" w:hAnsiTheme="minorHAnsi"/>
          <w:bCs/>
          <w:sz w:val="24"/>
          <w:szCs w:val="24"/>
        </w:rPr>
      </w:pPr>
      <w:r w:rsidRPr="00082BFD">
        <w:rPr>
          <w:rFonts w:asciiTheme="minorHAnsi" w:hAnsiTheme="minorHAnsi"/>
          <w:bCs/>
          <w:sz w:val="24"/>
          <w:szCs w:val="24"/>
        </w:rPr>
        <w:t>b)</w:t>
      </w:r>
      <w:r w:rsidR="00810A1C" w:rsidRPr="00082BFD">
        <w:rPr>
          <w:rFonts w:asciiTheme="minorHAnsi" w:hAnsiTheme="minorHAnsi"/>
          <w:bCs/>
          <w:sz w:val="24"/>
          <w:szCs w:val="24"/>
        </w:rPr>
        <w:t xml:space="preserve"> </w:t>
      </w:r>
      <w:r w:rsidR="00D03021" w:rsidRPr="00082BFD">
        <w:rPr>
          <w:rFonts w:asciiTheme="minorHAnsi" w:hAnsiTheme="minorHAnsi"/>
          <w:bCs/>
          <w:sz w:val="24"/>
          <w:szCs w:val="24"/>
        </w:rPr>
        <w:t>4% (quatro por cento) do valor total a ser parcelado para a diminuição no faturamento comprovado na ordem superior a 40% (quarenta por cento) até 50% (cinquenta por cento);</w:t>
      </w:r>
    </w:p>
    <w:p w14:paraId="2460042A" w14:textId="30828FC4" w:rsidR="00D03021" w:rsidRPr="00082BFD" w:rsidRDefault="00D03021" w:rsidP="00C04DBA">
      <w:pPr>
        <w:spacing w:before="120" w:after="120"/>
        <w:ind w:firstLine="1418"/>
        <w:jc w:val="both"/>
        <w:rPr>
          <w:rFonts w:asciiTheme="minorHAnsi" w:hAnsiTheme="minorHAnsi"/>
          <w:bCs/>
          <w:sz w:val="24"/>
          <w:szCs w:val="24"/>
        </w:rPr>
      </w:pPr>
      <w:r w:rsidRPr="00082BFD">
        <w:rPr>
          <w:rFonts w:asciiTheme="minorHAnsi" w:hAnsiTheme="minorHAnsi"/>
          <w:bCs/>
          <w:sz w:val="24"/>
          <w:szCs w:val="24"/>
        </w:rPr>
        <w:t>c) 3% (três por cento) do valor total a ser parcelado para a diminuição no faturamento comprovado na ordem superior a 50% (cinquenta por cento) até 60% (sessenta por cento);</w:t>
      </w:r>
    </w:p>
    <w:p w14:paraId="20E02CD5" w14:textId="2B3A6004" w:rsidR="00D03021" w:rsidRPr="00832F47" w:rsidRDefault="00D03021" w:rsidP="00C04DBA">
      <w:pPr>
        <w:spacing w:before="120" w:after="120"/>
        <w:ind w:firstLine="1418"/>
        <w:jc w:val="both"/>
        <w:rPr>
          <w:rFonts w:asciiTheme="minorHAnsi" w:hAnsiTheme="minorHAnsi"/>
          <w:bCs/>
          <w:sz w:val="24"/>
          <w:szCs w:val="24"/>
        </w:rPr>
      </w:pPr>
      <w:r w:rsidRPr="00832F47">
        <w:rPr>
          <w:rFonts w:asciiTheme="minorHAnsi" w:hAnsiTheme="minorHAnsi"/>
          <w:bCs/>
          <w:sz w:val="24"/>
          <w:szCs w:val="24"/>
        </w:rPr>
        <w:t>d) 2% (dois por cento) do valor total a ser parcelado para a diminuição no faturamento comprovado na ordem superior a 60% (sessenta por cento) até 70% (setenta por cento);</w:t>
      </w:r>
    </w:p>
    <w:p w14:paraId="5324B05C" w14:textId="30BD2A48" w:rsidR="00D03021" w:rsidRPr="00832F47" w:rsidRDefault="00D03021" w:rsidP="00C04DBA">
      <w:pPr>
        <w:spacing w:before="120" w:after="120"/>
        <w:ind w:firstLine="1418"/>
        <w:jc w:val="both"/>
        <w:rPr>
          <w:rFonts w:asciiTheme="minorHAnsi" w:hAnsiTheme="minorHAnsi"/>
          <w:bCs/>
          <w:sz w:val="24"/>
          <w:szCs w:val="24"/>
        </w:rPr>
      </w:pPr>
      <w:r w:rsidRPr="00832F47">
        <w:rPr>
          <w:rFonts w:asciiTheme="minorHAnsi" w:hAnsiTheme="minorHAnsi"/>
          <w:bCs/>
          <w:sz w:val="24"/>
          <w:szCs w:val="24"/>
        </w:rPr>
        <w:t>e) 1% (quatro por cento) do valor total a ser parcelado para a diminuição no faturamento comprovado na ordem superior a 70% (setenta por cento); e</w:t>
      </w:r>
    </w:p>
    <w:p w14:paraId="33B05705" w14:textId="612C0621" w:rsidR="00A42003" w:rsidRPr="00832F47" w:rsidRDefault="00A42003" w:rsidP="00810A1C">
      <w:pPr>
        <w:spacing w:before="120" w:after="120"/>
        <w:ind w:firstLine="1418"/>
        <w:jc w:val="both"/>
        <w:rPr>
          <w:rFonts w:asciiTheme="minorHAnsi" w:hAnsiTheme="minorHAnsi"/>
          <w:bCs/>
          <w:sz w:val="24"/>
          <w:szCs w:val="24"/>
        </w:rPr>
      </w:pPr>
      <w:r w:rsidRPr="00832F47">
        <w:rPr>
          <w:rFonts w:asciiTheme="minorHAnsi" w:hAnsiTheme="minorHAnsi"/>
          <w:bCs/>
          <w:sz w:val="24"/>
          <w:szCs w:val="24"/>
        </w:rPr>
        <w:t xml:space="preserve">VIII </w:t>
      </w:r>
      <w:r w:rsidR="00325AC7" w:rsidRPr="00832F47">
        <w:rPr>
          <w:rFonts w:asciiTheme="minorHAnsi" w:hAnsiTheme="minorHAnsi"/>
          <w:bCs/>
          <w:sz w:val="24"/>
          <w:szCs w:val="24"/>
        </w:rPr>
        <w:t>– após</w:t>
      </w:r>
      <w:r w:rsidRPr="00832F47">
        <w:rPr>
          <w:rFonts w:asciiTheme="minorHAnsi" w:hAnsiTheme="minorHAnsi"/>
          <w:bCs/>
          <w:sz w:val="24"/>
          <w:szCs w:val="24"/>
        </w:rPr>
        <w:t xml:space="preserve"> o pagamento do valor previsto no inciso </w:t>
      </w:r>
      <w:r w:rsidR="00810A1C" w:rsidRPr="00832F47">
        <w:rPr>
          <w:rFonts w:asciiTheme="minorHAnsi" w:hAnsiTheme="minorHAnsi"/>
          <w:bCs/>
          <w:sz w:val="24"/>
          <w:szCs w:val="24"/>
        </w:rPr>
        <w:t>VII deste parágrafo</w:t>
      </w:r>
      <w:r w:rsidRPr="00832F47">
        <w:rPr>
          <w:rFonts w:asciiTheme="minorHAnsi" w:hAnsiTheme="minorHAnsi"/>
          <w:bCs/>
          <w:sz w:val="24"/>
          <w:szCs w:val="24"/>
        </w:rPr>
        <w:t xml:space="preserve">, </w:t>
      </w:r>
      <w:r w:rsidR="00810A1C" w:rsidRPr="00832F47">
        <w:rPr>
          <w:rFonts w:asciiTheme="minorHAnsi" w:hAnsiTheme="minorHAnsi"/>
          <w:bCs/>
          <w:sz w:val="24"/>
          <w:szCs w:val="24"/>
        </w:rPr>
        <w:t xml:space="preserve">o </w:t>
      </w:r>
      <w:r w:rsidR="00D03021" w:rsidRPr="00832F47">
        <w:rPr>
          <w:rFonts w:asciiTheme="minorHAnsi" w:hAnsiTheme="minorHAnsi"/>
          <w:bCs/>
          <w:sz w:val="24"/>
          <w:szCs w:val="24"/>
        </w:rPr>
        <w:t>vencimento da segunda parcela se dará em 90 (noventa) dias</w:t>
      </w:r>
      <w:r w:rsidR="00FD72B5" w:rsidRPr="00832F47">
        <w:rPr>
          <w:rFonts w:asciiTheme="minorHAnsi" w:hAnsiTheme="minorHAnsi"/>
          <w:bCs/>
          <w:sz w:val="24"/>
          <w:szCs w:val="24"/>
        </w:rPr>
        <w:t>, com o vencimento das demais parcelas subsequentes em frequência mensal</w:t>
      </w:r>
      <w:r w:rsidR="00D03021" w:rsidRPr="00832F47">
        <w:rPr>
          <w:rFonts w:asciiTheme="minorHAnsi" w:hAnsiTheme="minorHAnsi"/>
          <w:bCs/>
          <w:sz w:val="24"/>
          <w:szCs w:val="24"/>
        </w:rPr>
        <w:t>.</w:t>
      </w:r>
    </w:p>
    <w:p w14:paraId="6A0C8E16" w14:textId="64263CF3" w:rsidR="00196D57" w:rsidRDefault="004A1BE5" w:rsidP="00BD177A">
      <w:pPr>
        <w:spacing w:before="120" w:after="120"/>
        <w:ind w:firstLine="1418"/>
        <w:jc w:val="both"/>
        <w:rPr>
          <w:rFonts w:asciiTheme="minorHAnsi" w:hAnsiTheme="minorHAnsi"/>
          <w:bCs/>
          <w:sz w:val="24"/>
          <w:szCs w:val="24"/>
        </w:rPr>
      </w:pPr>
      <w:r w:rsidRPr="00832F47">
        <w:rPr>
          <w:rFonts w:asciiTheme="minorHAnsi" w:hAnsiTheme="minorHAnsi"/>
          <w:bCs/>
          <w:sz w:val="24"/>
          <w:szCs w:val="24"/>
        </w:rPr>
        <w:t xml:space="preserve">§ 2º </w:t>
      </w:r>
      <w:r w:rsidR="00196D57" w:rsidRPr="00832F47">
        <w:rPr>
          <w:rFonts w:asciiTheme="minorHAnsi" w:hAnsiTheme="minorHAnsi"/>
          <w:bCs/>
          <w:sz w:val="24"/>
          <w:szCs w:val="24"/>
        </w:rPr>
        <w:t>Para fins do disposto nos</w:t>
      </w:r>
      <w:r w:rsidR="00196D57">
        <w:rPr>
          <w:rFonts w:asciiTheme="minorHAnsi" w:hAnsiTheme="minorHAnsi"/>
          <w:bCs/>
          <w:sz w:val="24"/>
          <w:szCs w:val="24"/>
        </w:rPr>
        <w:t xml:space="preserve"> incisos III e IV do § 1º deste artigo, a Administração Pública Municipal poderá se valer dos </w:t>
      </w:r>
      <w:r w:rsidR="00196D57" w:rsidRPr="00196D57">
        <w:rPr>
          <w:rFonts w:asciiTheme="minorHAnsi" w:hAnsiTheme="minorHAnsi"/>
          <w:bCs/>
          <w:sz w:val="24"/>
          <w:szCs w:val="24"/>
        </w:rPr>
        <w:t xml:space="preserve">dados </w:t>
      </w:r>
      <w:r w:rsidR="00717CBF">
        <w:rPr>
          <w:rFonts w:asciiTheme="minorHAnsi" w:hAnsiTheme="minorHAnsi"/>
          <w:bCs/>
          <w:sz w:val="24"/>
          <w:szCs w:val="24"/>
        </w:rPr>
        <w:t xml:space="preserve">e informações que tenha </w:t>
      </w:r>
      <w:r w:rsidR="00196D57" w:rsidRPr="00196D57">
        <w:rPr>
          <w:rFonts w:asciiTheme="minorHAnsi" w:hAnsiTheme="minorHAnsi"/>
          <w:bCs/>
          <w:sz w:val="24"/>
          <w:szCs w:val="24"/>
        </w:rPr>
        <w:t>à disposição, seja</w:t>
      </w:r>
      <w:r w:rsidR="00CB7C98">
        <w:rPr>
          <w:rFonts w:asciiTheme="minorHAnsi" w:hAnsiTheme="minorHAnsi"/>
          <w:bCs/>
          <w:sz w:val="24"/>
          <w:szCs w:val="24"/>
        </w:rPr>
        <w:t>m</w:t>
      </w:r>
      <w:r w:rsidR="00196D57" w:rsidRPr="00196D57">
        <w:rPr>
          <w:rFonts w:asciiTheme="minorHAnsi" w:hAnsiTheme="minorHAnsi"/>
          <w:bCs/>
          <w:sz w:val="24"/>
          <w:szCs w:val="24"/>
        </w:rPr>
        <w:t xml:space="preserve"> </w:t>
      </w:r>
      <w:r w:rsidR="00717CBF">
        <w:rPr>
          <w:rFonts w:asciiTheme="minorHAnsi" w:hAnsiTheme="minorHAnsi"/>
          <w:bCs/>
          <w:sz w:val="24"/>
          <w:szCs w:val="24"/>
        </w:rPr>
        <w:t xml:space="preserve">aqueles por ela </w:t>
      </w:r>
      <w:r w:rsidR="00196D57" w:rsidRPr="00196D57">
        <w:rPr>
          <w:rFonts w:asciiTheme="minorHAnsi" w:hAnsiTheme="minorHAnsi"/>
          <w:bCs/>
          <w:sz w:val="24"/>
          <w:szCs w:val="24"/>
        </w:rPr>
        <w:t>diretamente detidos, seja</w:t>
      </w:r>
      <w:r w:rsidR="00CB7C98">
        <w:rPr>
          <w:rFonts w:asciiTheme="minorHAnsi" w:hAnsiTheme="minorHAnsi"/>
          <w:bCs/>
          <w:sz w:val="24"/>
          <w:szCs w:val="24"/>
        </w:rPr>
        <w:t>m</w:t>
      </w:r>
      <w:r w:rsidR="00196D57" w:rsidRPr="00196D57">
        <w:rPr>
          <w:rFonts w:asciiTheme="minorHAnsi" w:hAnsiTheme="minorHAnsi"/>
          <w:bCs/>
          <w:sz w:val="24"/>
          <w:szCs w:val="24"/>
        </w:rPr>
        <w:t xml:space="preserve"> </w:t>
      </w:r>
      <w:r w:rsidR="00717CBF">
        <w:rPr>
          <w:rFonts w:asciiTheme="minorHAnsi" w:hAnsiTheme="minorHAnsi"/>
          <w:bCs/>
          <w:sz w:val="24"/>
          <w:szCs w:val="24"/>
        </w:rPr>
        <w:t xml:space="preserve">aqueles </w:t>
      </w:r>
      <w:r w:rsidR="00196D57" w:rsidRPr="00196D57">
        <w:rPr>
          <w:rFonts w:asciiTheme="minorHAnsi" w:hAnsiTheme="minorHAnsi"/>
          <w:bCs/>
          <w:sz w:val="24"/>
          <w:szCs w:val="24"/>
        </w:rPr>
        <w:t xml:space="preserve">obtidos mediante convênios </w:t>
      </w:r>
      <w:r w:rsidR="00717CBF">
        <w:rPr>
          <w:rFonts w:asciiTheme="minorHAnsi" w:hAnsiTheme="minorHAnsi"/>
          <w:bCs/>
          <w:sz w:val="24"/>
          <w:szCs w:val="24"/>
        </w:rPr>
        <w:t>ou instrumentos congêneres firmados com outros órgãos ou entidades da Administração Pública, bem como com entes privados.</w:t>
      </w:r>
    </w:p>
    <w:p w14:paraId="69C6E2AD" w14:textId="43545C91" w:rsidR="004A1BE5" w:rsidRDefault="00196D57" w:rsidP="00BD177A">
      <w:pPr>
        <w:spacing w:before="120" w:after="120"/>
        <w:ind w:firstLine="1418"/>
        <w:jc w:val="both"/>
        <w:rPr>
          <w:rFonts w:asciiTheme="minorHAnsi" w:hAnsiTheme="minorHAnsi"/>
          <w:bCs/>
          <w:sz w:val="24"/>
          <w:szCs w:val="24"/>
        </w:rPr>
      </w:pPr>
      <w:r>
        <w:rPr>
          <w:rFonts w:asciiTheme="minorHAnsi" w:hAnsiTheme="minorHAnsi"/>
          <w:bCs/>
          <w:sz w:val="24"/>
          <w:szCs w:val="24"/>
        </w:rPr>
        <w:t xml:space="preserve">§ 3º </w:t>
      </w:r>
      <w:r w:rsidR="004A1BE5">
        <w:rPr>
          <w:rFonts w:asciiTheme="minorHAnsi" w:hAnsiTheme="minorHAnsi"/>
          <w:bCs/>
          <w:sz w:val="24"/>
          <w:szCs w:val="24"/>
        </w:rPr>
        <w:t xml:space="preserve">O disposto neste artigo poderá igualmente ser requerido pelo respectivo </w:t>
      </w:r>
      <w:r w:rsidR="004A1BE5" w:rsidRPr="00CD3FF0">
        <w:rPr>
          <w:rFonts w:asciiTheme="minorHAnsi" w:hAnsiTheme="minorHAnsi"/>
          <w:bCs/>
          <w:sz w:val="24"/>
          <w:szCs w:val="24"/>
        </w:rPr>
        <w:t xml:space="preserve">responsável pelo crédito </w:t>
      </w:r>
      <w:r w:rsidR="004A1BE5">
        <w:rPr>
          <w:rFonts w:asciiTheme="minorHAnsi" w:hAnsiTheme="minorHAnsi"/>
          <w:bCs/>
          <w:sz w:val="24"/>
          <w:szCs w:val="24"/>
        </w:rPr>
        <w:t>de entidade pública municipal.</w:t>
      </w:r>
    </w:p>
    <w:p w14:paraId="6DB37087" w14:textId="43791EE1" w:rsidR="005D3849" w:rsidRPr="00082BFD" w:rsidRDefault="00CD3FF0" w:rsidP="00CD3FF0">
      <w:pPr>
        <w:spacing w:before="120" w:after="120"/>
        <w:ind w:firstLine="1418"/>
        <w:jc w:val="both"/>
        <w:rPr>
          <w:rFonts w:asciiTheme="minorHAnsi" w:hAnsiTheme="minorHAnsi"/>
          <w:bCs/>
          <w:spacing w:val="-2"/>
          <w:sz w:val="24"/>
          <w:szCs w:val="24"/>
        </w:rPr>
      </w:pPr>
      <w:r w:rsidRPr="006B1159">
        <w:rPr>
          <w:rFonts w:asciiTheme="minorHAnsi" w:hAnsiTheme="minorHAnsi"/>
          <w:bCs/>
          <w:spacing w:val="-2"/>
          <w:sz w:val="24"/>
          <w:szCs w:val="24"/>
        </w:rPr>
        <w:t xml:space="preserve">Art. </w:t>
      </w:r>
      <w:r w:rsidR="00437746" w:rsidRPr="006B1159">
        <w:rPr>
          <w:rFonts w:asciiTheme="minorHAnsi" w:hAnsiTheme="minorHAnsi"/>
          <w:bCs/>
          <w:spacing w:val="-2"/>
          <w:sz w:val="24"/>
          <w:szCs w:val="24"/>
        </w:rPr>
        <w:t>6</w:t>
      </w:r>
      <w:r w:rsidRPr="006B1159">
        <w:rPr>
          <w:rFonts w:asciiTheme="minorHAnsi" w:hAnsiTheme="minorHAnsi"/>
          <w:bCs/>
          <w:spacing w:val="-2"/>
          <w:sz w:val="24"/>
          <w:szCs w:val="24"/>
        </w:rPr>
        <w:t xml:space="preserve">º </w:t>
      </w:r>
      <w:proofErr w:type="gramStart"/>
      <w:r w:rsidR="005D3849" w:rsidRPr="006B1159">
        <w:rPr>
          <w:rFonts w:asciiTheme="minorHAnsi" w:hAnsiTheme="minorHAnsi"/>
          <w:bCs/>
          <w:spacing w:val="-2"/>
          <w:sz w:val="24"/>
          <w:szCs w:val="24"/>
        </w:rPr>
        <w:t>O contribuinte pessoa física</w:t>
      </w:r>
      <w:proofErr w:type="gramEnd"/>
      <w:r w:rsidR="005D3849" w:rsidRPr="006B1159">
        <w:rPr>
          <w:rFonts w:asciiTheme="minorHAnsi" w:hAnsiTheme="minorHAnsi"/>
          <w:bCs/>
          <w:spacing w:val="-2"/>
          <w:sz w:val="24"/>
          <w:szCs w:val="24"/>
        </w:rPr>
        <w:t xml:space="preserve"> que, no exercício de 2020, integrou programa de transferência de renda promovido por quaisquer entes federativos </w:t>
      </w:r>
      <w:r w:rsidR="001E6BCF" w:rsidRPr="006B1159">
        <w:rPr>
          <w:rFonts w:asciiTheme="minorHAnsi" w:hAnsiTheme="minorHAnsi"/>
          <w:bCs/>
          <w:spacing w:val="-2"/>
          <w:sz w:val="24"/>
          <w:szCs w:val="24"/>
        </w:rPr>
        <w:t xml:space="preserve">poderá aderir ao </w:t>
      </w:r>
      <w:r w:rsidR="005D3849" w:rsidRPr="006B1159">
        <w:rPr>
          <w:rFonts w:asciiTheme="minorHAnsi" w:hAnsiTheme="minorHAnsi"/>
          <w:bCs/>
          <w:spacing w:val="-2"/>
          <w:sz w:val="24"/>
          <w:szCs w:val="24"/>
        </w:rPr>
        <w:t xml:space="preserve">II REFIS 2020 </w:t>
      </w:r>
      <w:r w:rsidR="001E6BCF" w:rsidRPr="006B1159">
        <w:rPr>
          <w:rFonts w:asciiTheme="minorHAnsi" w:hAnsiTheme="minorHAnsi"/>
          <w:bCs/>
          <w:spacing w:val="-2"/>
          <w:sz w:val="24"/>
          <w:szCs w:val="24"/>
        </w:rPr>
        <w:t xml:space="preserve">com desconto de </w:t>
      </w:r>
      <w:r w:rsidR="005D3849" w:rsidRPr="006B1159">
        <w:rPr>
          <w:rFonts w:asciiTheme="minorHAnsi" w:hAnsiTheme="minorHAnsi"/>
          <w:bCs/>
          <w:spacing w:val="-2"/>
          <w:sz w:val="24"/>
          <w:szCs w:val="24"/>
        </w:rPr>
        <w:t xml:space="preserve">50% (cinquenta por cento) dos juros e da multa de mora incidentes sobre o valor </w:t>
      </w:r>
      <w:r w:rsidR="005D3849" w:rsidRPr="00082BFD">
        <w:rPr>
          <w:rFonts w:asciiTheme="minorHAnsi" w:hAnsiTheme="minorHAnsi"/>
          <w:bCs/>
          <w:spacing w:val="-2"/>
          <w:sz w:val="24"/>
          <w:szCs w:val="24"/>
        </w:rPr>
        <w:t>principal da dívida</w:t>
      </w:r>
      <w:r w:rsidR="001E6BCF" w:rsidRPr="00082BFD">
        <w:rPr>
          <w:rFonts w:asciiTheme="minorHAnsi" w:hAnsiTheme="minorHAnsi"/>
          <w:bCs/>
          <w:spacing w:val="-2"/>
          <w:sz w:val="24"/>
          <w:szCs w:val="24"/>
        </w:rPr>
        <w:t xml:space="preserve">, </w:t>
      </w:r>
      <w:r w:rsidR="005D3849" w:rsidRPr="00082BFD">
        <w:rPr>
          <w:rFonts w:asciiTheme="minorHAnsi" w:hAnsiTheme="minorHAnsi"/>
          <w:bCs/>
          <w:spacing w:val="-2"/>
          <w:sz w:val="24"/>
          <w:szCs w:val="24"/>
        </w:rPr>
        <w:t>para pagamento em até 24 (vinte e quatro) parcelas mensais e sequenciais, com entrada à vista de 5% (cinco por cento) do valor total a ser parcelado.</w:t>
      </w:r>
    </w:p>
    <w:p w14:paraId="690E1F01" w14:textId="39827028" w:rsidR="00CF3736" w:rsidRDefault="00CF3736" w:rsidP="00CF3736">
      <w:pPr>
        <w:spacing w:before="120" w:after="120"/>
        <w:ind w:firstLine="1418"/>
        <w:jc w:val="both"/>
        <w:rPr>
          <w:rFonts w:asciiTheme="minorHAnsi" w:hAnsiTheme="minorHAnsi"/>
          <w:bCs/>
          <w:sz w:val="24"/>
          <w:szCs w:val="24"/>
        </w:rPr>
      </w:pPr>
      <w:r w:rsidRPr="00082BFD">
        <w:rPr>
          <w:rFonts w:asciiTheme="minorHAnsi" w:hAnsiTheme="minorHAnsi"/>
          <w:bCs/>
          <w:sz w:val="24"/>
          <w:szCs w:val="24"/>
        </w:rPr>
        <w:t xml:space="preserve">Parágrafo único. </w:t>
      </w:r>
      <w:proofErr w:type="gramStart"/>
      <w:r w:rsidRPr="00082BFD">
        <w:rPr>
          <w:rFonts w:asciiTheme="minorHAnsi" w:hAnsiTheme="minorHAnsi"/>
          <w:bCs/>
          <w:sz w:val="24"/>
          <w:szCs w:val="24"/>
        </w:rPr>
        <w:t>O contribuinte pessoa física</w:t>
      </w:r>
      <w:proofErr w:type="gramEnd"/>
      <w:r w:rsidRPr="00082BFD">
        <w:rPr>
          <w:rFonts w:asciiTheme="minorHAnsi" w:hAnsiTheme="minorHAnsi"/>
          <w:bCs/>
          <w:sz w:val="24"/>
          <w:szCs w:val="24"/>
        </w:rPr>
        <w:t xml:space="preserve"> que aderir ao II REFIS 2020, nos termos do “caput” deste artigo, estará sujeito aos pagamentos mediante a incidência de correção monetária, na forma da lei.</w:t>
      </w:r>
    </w:p>
    <w:p w14:paraId="7286553E" w14:textId="3D6BF69D" w:rsidR="001E6BCF" w:rsidRDefault="001E6BCF"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7º Ficará excluído do </w:t>
      </w:r>
      <w:r w:rsidR="005D3849">
        <w:rPr>
          <w:rFonts w:asciiTheme="minorHAnsi" w:hAnsiTheme="minorHAnsi"/>
          <w:bCs/>
          <w:sz w:val="24"/>
          <w:szCs w:val="24"/>
        </w:rPr>
        <w:t xml:space="preserve">II REFIS 2020 o </w:t>
      </w:r>
      <w:r>
        <w:rPr>
          <w:rFonts w:asciiTheme="minorHAnsi" w:hAnsiTheme="minorHAnsi"/>
          <w:bCs/>
          <w:sz w:val="24"/>
          <w:szCs w:val="24"/>
        </w:rPr>
        <w:t>contribuinte que</w:t>
      </w:r>
      <w:r w:rsidR="005D3849">
        <w:rPr>
          <w:rFonts w:asciiTheme="minorHAnsi" w:hAnsiTheme="minorHAnsi"/>
          <w:bCs/>
          <w:sz w:val="24"/>
          <w:szCs w:val="24"/>
        </w:rPr>
        <w:t xml:space="preserve"> </w:t>
      </w:r>
      <w:r>
        <w:rPr>
          <w:rFonts w:asciiTheme="minorHAnsi" w:hAnsiTheme="minorHAnsi"/>
          <w:bCs/>
          <w:sz w:val="24"/>
          <w:szCs w:val="24"/>
        </w:rPr>
        <w:t xml:space="preserve">ficar em atraso de </w:t>
      </w:r>
      <w:r w:rsidR="005D3849">
        <w:rPr>
          <w:rFonts w:asciiTheme="minorHAnsi" w:hAnsiTheme="minorHAnsi"/>
          <w:bCs/>
          <w:sz w:val="24"/>
          <w:szCs w:val="24"/>
        </w:rPr>
        <w:t xml:space="preserve">3 </w:t>
      </w:r>
      <w:r>
        <w:rPr>
          <w:rFonts w:asciiTheme="minorHAnsi" w:hAnsiTheme="minorHAnsi"/>
          <w:bCs/>
          <w:sz w:val="24"/>
          <w:szCs w:val="24"/>
        </w:rPr>
        <w:t>(três) parcelas</w:t>
      </w:r>
      <w:r w:rsidR="005D3849">
        <w:rPr>
          <w:rFonts w:asciiTheme="minorHAnsi" w:hAnsiTheme="minorHAnsi"/>
          <w:bCs/>
          <w:sz w:val="24"/>
          <w:szCs w:val="24"/>
        </w:rPr>
        <w:t>,</w:t>
      </w:r>
      <w:r>
        <w:rPr>
          <w:rFonts w:asciiTheme="minorHAnsi" w:hAnsiTheme="minorHAnsi"/>
          <w:bCs/>
          <w:sz w:val="24"/>
          <w:szCs w:val="24"/>
        </w:rPr>
        <w:t xml:space="preserve"> consecutivas ou não.</w:t>
      </w:r>
    </w:p>
    <w:p w14:paraId="24F7E1FD" w14:textId="6695F78A" w:rsidR="001E6BCF" w:rsidRDefault="001E6BCF"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8º A adesão ao </w:t>
      </w:r>
      <w:r w:rsidR="005D3849">
        <w:rPr>
          <w:rFonts w:asciiTheme="minorHAnsi" w:hAnsiTheme="minorHAnsi"/>
          <w:bCs/>
          <w:sz w:val="24"/>
          <w:szCs w:val="24"/>
        </w:rPr>
        <w:t xml:space="preserve">II REFIS 2020 </w:t>
      </w:r>
      <w:r>
        <w:rPr>
          <w:rFonts w:asciiTheme="minorHAnsi" w:hAnsiTheme="minorHAnsi"/>
          <w:bCs/>
          <w:sz w:val="24"/>
          <w:szCs w:val="24"/>
        </w:rPr>
        <w:t xml:space="preserve">em caso de débitos ajuizados dependerá de </w:t>
      </w:r>
      <w:r w:rsidR="007F7CCE">
        <w:rPr>
          <w:rFonts w:asciiTheme="minorHAnsi" w:hAnsiTheme="minorHAnsi"/>
          <w:bCs/>
          <w:sz w:val="24"/>
          <w:szCs w:val="24"/>
        </w:rPr>
        <w:t xml:space="preserve">prévia e </w:t>
      </w:r>
      <w:r>
        <w:rPr>
          <w:rFonts w:asciiTheme="minorHAnsi" w:hAnsiTheme="minorHAnsi"/>
          <w:bCs/>
          <w:sz w:val="24"/>
          <w:szCs w:val="24"/>
        </w:rPr>
        <w:t>regular garantia do juízo.</w:t>
      </w:r>
    </w:p>
    <w:p w14:paraId="04C041F6" w14:textId="3E9F086B" w:rsidR="005D3849" w:rsidRDefault="001E6BCF"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9º </w:t>
      </w:r>
      <w:r w:rsidR="002D4DE5">
        <w:rPr>
          <w:rFonts w:asciiTheme="minorHAnsi" w:hAnsiTheme="minorHAnsi"/>
          <w:bCs/>
          <w:sz w:val="24"/>
          <w:szCs w:val="24"/>
        </w:rPr>
        <w:t xml:space="preserve">Para os parcelamentos de que trata esta lei complementar, o valor mínimo de cada parcela deverá ser de 0,5 (meia) Unidade Fiscal do Município. </w:t>
      </w:r>
    </w:p>
    <w:p w14:paraId="45B94705" w14:textId="042FEEE5" w:rsidR="00CD3FF0" w:rsidRPr="00D63469" w:rsidRDefault="002D4DE5"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10. </w:t>
      </w:r>
      <w:r w:rsidR="00CD3FF0" w:rsidRPr="00CD3FF0">
        <w:rPr>
          <w:rFonts w:asciiTheme="minorHAnsi" w:hAnsiTheme="minorHAnsi"/>
          <w:bCs/>
          <w:sz w:val="24"/>
          <w:szCs w:val="24"/>
        </w:rPr>
        <w:t xml:space="preserve">O ingresso no </w:t>
      </w:r>
      <w:r w:rsidR="007A23FB">
        <w:rPr>
          <w:rFonts w:asciiTheme="minorHAnsi" w:hAnsiTheme="minorHAnsi"/>
          <w:bCs/>
          <w:sz w:val="24"/>
          <w:szCs w:val="24"/>
        </w:rPr>
        <w:t xml:space="preserve">II </w:t>
      </w:r>
      <w:r w:rsidR="00CD3FF0">
        <w:rPr>
          <w:rFonts w:asciiTheme="minorHAnsi" w:hAnsiTheme="minorHAnsi"/>
          <w:bCs/>
          <w:sz w:val="24"/>
          <w:szCs w:val="24"/>
        </w:rPr>
        <w:t xml:space="preserve">REFIS 2020 </w:t>
      </w:r>
      <w:r w:rsidR="00CD3FF0" w:rsidRPr="00CD3FF0">
        <w:rPr>
          <w:rFonts w:asciiTheme="minorHAnsi" w:hAnsiTheme="minorHAnsi"/>
          <w:bCs/>
          <w:sz w:val="24"/>
          <w:szCs w:val="24"/>
        </w:rPr>
        <w:t xml:space="preserve">será requerido em modelo próprio fornecido pela Prefeitura </w:t>
      </w:r>
      <w:r w:rsidR="00082BFD">
        <w:rPr>
          <w:rFonts w:asciiTheme="minorHAnsi" w:hAnsiTheme="minorHAnsi"/>
          <w:bCs/>
          <w:sz w:val="24"/>
          <w:szCs w:val="24"/>
        </w:rPr>
        <w:t xml:space="preserve">do Município de Araraquara </w:t>
      </w:r>
      <w:r w:rsidR="00CD3FF0" w:rsidRPr="00CD3FF0">
        <w:rPr>
          <w:rFonts w:asciiTheme="minorHAnsi" w:hAnsiTheme="minorHAnsi"/>
          <w:bCs/>
          <w:sz w:val="24"/>
          <w:szCs w:val="24"/>
        </w:rPr>
        <w:t xml:space="preserve">ou pelo </w:t>
      </w:r>
      <w:r w:rsidR="00CD3FF0">
        <w:rPr>
          <w:rFonts w:asciiTheme="minorHAnsi" w:hAnsiTheme="minorHAnsi"/>
          <w:bCs/>
          <w:sz w:val="24"/>
          <w:szCs w:val="24"/>
        </w:rPr>
        <w:t>DAAE</w:t>
      </w:r>
      <w:r w:rsidR="00CD3FF0" w:rsidRPr="00CD3FF0">
        <w:rPr>
          <w:rFonts w:asciiTheme="minorHAnsi" w:hAnsiTheme="minorHAnsi"/>
          <w:bCs/>
          <w:sz w:val="24"/>
          <w:szCs w:val="24"/>
        </w:rPr>
        <w:t xml:space="preserve">, conforme o caso, mediante a apresentação de documentos e no prazo estabelecido </w:t>
      </w:r>
      <w:r w:rsidR="00CD3FF0" w:rsidRPr="00D63469">
        <w:rPr>
          <w:rFonts w:asciiTheme="minorHAnsi" w:hAnsiTheme="minorHAnsi"/>
          <w:bCs/>
          <w:sz w:val="24"/>
          <w:szCs w:val="24"/>
        </w:rPr>
        <w:t>em decreto do Poder Executivo.</w:t>
      </w:r>
    </w:p>
    <w:p w14:paraId="45B94706" w14:textId="7EF50F24" w:rsidR="005B5742" w:rsidRPr="005B5742" w:rsidRDefault="00471804" w:rsidP="005B5742">
      <w:pPr>
        <w:spacing w:before="120" w:after="120"/>
        <w:ind w:firstLine="1418"/>
        <w:jc w:val="both"/>
        <w:rPr>
          <w:rFonts w:asciiTheme="minorHAnsi" w:hAnsiTheme="minorHAnsi"/>
          <w:bCs/>
          <w:sz w:val="24"/>
          <w:szCs w:val="24"/>
        </w:rPr>
      </w:pPr>
      <w:r w:rsidRPr="00D63469">
        <w:rPr>
          <w:rFonts w:asciiTheme="minorHAnsi" w:hAnsiTheme="minorHAnsi"/>
          <w:bCs/>
          <w:sz w:val="24"/>
          <w:szCs w:val="24"/>
        </w:rPr>
        <w:t xml:space="preserve">Art. </w:t>
      </w:r>
      <w:r w:rsidR="001E6BCF">
        <w:rPr>
          <w:rFonts w:asciiTheme="minorHAnsi" w:hAnsiTheme="minorHAnsi"/>
          <w:bCs/>
          <w:sz w:val="24"/>
          <w:szCs w:val="24"/>
        </w:rPr>
        <w:t>1</w:t>
      </w:r>
      <w:r w:rsidR="002D4DE5">
        <w:rPr>
          <w:rFonts w:asciiTheme="minorHAnsi" w:hAnsiTheme="minorHAnsi"/>
          <w:bCs/>
          <w:sz w:val="24"/>
          <w:szCs w:val="24"/>
        </w:rPr>
        <w:t>1</w:t>
      </w:r>
      <w:r w:rsidR="005D3849">
        <w:rPr>
          <w:rFonts w:asciiTheme="minorHAnsi" w:hAnsiTheme="minorHAnsi"/>
          <w:bCs/>
          <w:sz w:val="24"/>
          <w:szCs w:val="24"/>
        </w:rPr>
        <w:t>.</w:t>
      </w:r>
      <w:r w:rsidR="00CD3FF0" w:rsidRPr="00D63469">
        <w:rPr>
          <w:rFonts w:asciiTheme="minorHAnsi" w:hAnsiTheme="minorHAnsi"/>
          <w:bCs/>
          <w:sz w:val="24"/>
          <w:szCs w:val="24"/>
        </w:rPr>
        <w:t xml:space="preserve"> </w:t>
      </w:r>
      <w:r w:rsidR="005B5742">
        <w:rPr>
          <w:rFonts w:asciiTheme="minorHAnsi" w:hAnsiTheme="minorHAnsi"/>
          <w:bCs/>
          <w:sz w:val="24"/>
          <w:szCs w:val="24"/>
        </w:rPr>
        <w:t xml:space="preserve">O beneficiário do </w:t>
      </w:r>
      <w:r w:rsidR="007A23FB">
        <w:rPr>
          <w:rFonts w:asciiTheme="minorHAnsi" w:hAnsiTheme="minorHAnsi"/>
          <w:bCs/>
          <w:sz w:val="24"/>
          <w:szCs w:val="24"/>
        </w:rPr>
        <w:t xml:space="preserve">II REFIS </w:t>
      </w:r>
      <w:r w:rsidR="005B5742">
        <w:rPr>
          <w:rFonts w:asciiTheme="minorHAnsi" w:hAnsiTheme="minorHAnsi"/>
          <w:bCs/>
          <w:sz w:val="24"/>
          <w:szCs w:val="24"/>
        </w:rPr>
        <w:t>2020</w:t>
      </w:r>
      <w:r w:rsidR="005B5742" w:rsidRPr="005B5742">
        <w:rPr>
          <w:rFonts w:asciiTheme="minorHAnsi" w:hAnsiTheme="minorHAnsi"/>
          <w:bCs/>
          <w:sz w:val="24"/>
          <w:szCs w:val="24"/>
        </w:rPr>
        <w:t xml:space="preserve"> que optar pelo pagamento parcelado deverá assinar o termo de confissão de dívida e solicitação de parcelamento.</w:t>
      </w:r>
    </w:p>
    <w:p w14:paraId="45B94707" w14:textId="3523FB48" w:rsidR="005B5742" w:rsidRPr="006B1159" w:rsidRDefault="005B5742" w:rsidP="005B5742">
      <w:pPr>
        <w:spacing w:before="120" w:after="120"/>
        <w:ind w:firstLine="1418"/>
        <w:jc w:val="both"/>
        <w:rPr>
          <w:rFonts w:asciiTheme="minorHAnsi" w:hAnsiTheme="minorHAnsi"/>
          <w:bCs/>
          <w:spacing w:val="-2"/>
          <w:sz w:val="24"/>
          <w:szCs w:val="24"/>
        </w:rPr>
      </w:pPr>
      <w:r w:rsidRPr="006B1159">
        <w:rPr>
          <w:rFonts w:asciiTheme="minorHAnsi" w:hAnsiTheme="minorHAnsi"/>
          <w:bCs/>
          <w:spacing w:val="-2"/>
          <w:sz w:val="24"/>
          <w:szCs w:val="24"/>
        </w:rPr>
        <w:t xml:space="preserve">Parágrafo único.  No caso de </w:t>
      </w:r>
      <w:r w:rsidR="008C47D6" w:rsidRPr="006B1159">
        <w:rPr>
          <w:rFonts w:asciiTheme="minorHAnsi" w:hAnsiTheme="minorHAnsi"/>
          <w:bCs/>
          <w:spacing w:val="-2"/>
          <w:sz w:val="24"/>
          <w:szCs w:val="24"/>
        </w:rPr>
        <w:t xml:space="preserve">contribuinte </w:t>
      </w:r>
      <w:r w:rsidRPr="006B1159">
        <w:rPr>
          <w:rFonts w:asciiTheme="minorHAnsi" w:hAnsiTheme="minorHAnsi"/>
          <w:bCs/>
          <w:spacing w:val="-2"/>
          <w:sz w:val="24"/>
          <w:szCs w:val="24"/>
        </w:rPr>
        <w:t>pessoa jurídica, também será celebrado o termo de assunção de responsabilidade solidária</w:t>
      </w:r>
      <w:r w:rsidR="008C47D6" w:rsidRPr="006B1159">
        <w:rPr>
          <w:rFonts w:asciiTheme="minorHAnsi" w:hAnsiTheme="minorHAnsi"/>
          <w:bCs/>
          <w:spacing w:val="-2"/>
          <w:sz w:val="24"/>
          <w:szCs w:val="24"/>
        </w:rPr>
        <w:t xml:space="preserve"> subscrito pelos sócios e administradores da pessoa jurídica devedora</w:t>
      </w:r>
      <w:r w:rsidRPr="006B1159">
        <w:rPr>
          <w:rFonts w:asciiTheme="minorHAnsi" w:hAnsiTheme="minorHAnsi"/>
          <w:bCs/>
          <w:spacing w:val="-2"/>
          <w:sz w:val="24"/>
          <w:szCs w:val="24"/>
        </w:rPr>
        <w:t>, devidamente acompanhado de autorização expressa para figurar no polo passivo de procedimentos de cobr</w:t>
      </w:r>
      <w:r w:rsidR="008C47D6" w:rsidRPr="006B1159">
        <w:rPr>
          <w:rFonts w:asciiTheme="minorHAnsi" w:hAnsiTheme="minorHAnsi"/>
          <w:bCs/>
          <w:spacing w:val="-2"/>
          <w:sz w:val="24"/>
          <w:szCs w:val="24"/>
        </w:rPr>
        <w:t>ança administrativa ou judicial</w:t>
      </w:r>
      <w:r w:rsidRPr="006B1159">
        <w:rPr>
          <w:rFonts w:asciiTheme="minorHAnsi" w:hAnsiTheme="minorHAnsi"/>
          <w:bCs/>
          <w:spacing w:val="-2"/>
          <w:sz w:val="24"/>
          <w:szCs w:val="24"/>
        </w:rPr>
        <w:t>.</w:t>
      </w:r>
    </w:p>
    <w:p w14:paraId="45B94708" w14:textId="238B1845" w:rsidR="00CD3FF0" w:rsidRDefault="005B5742"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w:t>
      </w:r>
      <w:r w:rsidR="002D4DE5">
        <w:rPr>
          <w:rFonts w:asciiTheme="minorHAnsi" w:hAnsiTheme="minorHAnsi"/>
          <w:bCs/>
          <w:sz w:val="24"/>
          <w:szCs w:val="24"/>
        </w:rPr>
        <w:t>12</w:t>
      </w:r>
      <w:r w:rsidR="005D3849">
        <w:rPr>
          <w:rFonts w:asciiTheme="minorHAnsi" w:hAnsiTheme="minorHAnsi"/>
          <w:bCs/>
          <w:sz w:val="24"/>
          <w:szCs w:val="24"/>
        </w:rPr>
        <w:t>.</w:t>
      </w:r>
      <w:r>
        <w:rPr>
          <w:rFonts w:asciiTheme="minorHAnsi" w:hAnsiTheme="minorHAnsi"/>
          <w:bCs/>
          <w:sz w:val="24"/>
          <w:szCs w:val="24"/>
        </w:rPr>
        <w:t xml:space="preserve"> </w:t>
      </w:r>
      <w:r w:rsidR="00CD3FF0" w:rsidRPr="00D63469">
        <w:rPr>
          <w:rFonts w:asciiTheme="minorHAnsi" w:hAnsiTheme="minorHAnsi"/>
          <w:bCs/>
          <w:sz w:val="24"/>
          <w:szCs w:val="24"/>
        </w:rPr>
        <w:t xml:space="preserve">A efetivação do ingresso no </w:t>
      </w:r>
      <w:r w:rsidR="007A23FB">
        <w:rPr>
          <w:rFonts w:asciiTheme="minorHAnsi" w:hAnsiTheme="minorHAnsi"/>
          <w:bCs/>
          <w:sz w:val="24"/>
          <w:szCs w:val="24"/>
        </w:rPr>
        <w:t xml:space="preserve">II </w:t>
      </w:r>
      <w:r w:rsidR="00CD3FF0" w:rsidRPr="00D63469">
        <w:rPr>
          <w:rFonts w:asciiTheme="minorHAnsi" w:hAnsiTheme="minorHAnsi"/>
          <w:bCs/>
          <w:sz w:val="24"/>
          <w:szCs w:val="24"/>
        </w:rPr>
        <w:t xml:space="preserve">REFIS 2020 de créditos já ajuizados somente se efetivará após a verificação da presença de todos os requisitos exigidos, quando então será comunicado o fato à </w:t>
      </w:r>
      <w:proofErr w:type="spellStart"/>
      <w:r w:rsidR="00CD3FF0" w:rsidRPr="00D63469">
        <w:rPr>
          <w:rFonts w:asciiTheme="minorHAnsi" w:hAnsiTheme="minorHAnsi"/>
          <w:bCs/>
          <w:sz w:val="24"/>
          <w:szCs w:val="24"/>
        </w:rPr>
        <w:t>Subprocuradoria</w:t>
      </w:r>
      <w:proofErr w:type="spellEnd"/>
      <w:r w:rsidR="00CD3FF0" w:rsidRPr="00D63469">
        <w:rPr>
          <w:rFonts w:asciiTheme="minorHAnsi" w:hAnsiTheme="minorHAnsi"/>
          <w:bCs/>
          <w:sz w:val="24"/>
          <w:szCs w:val="24"/>
        </w:rPr>
        <w:t xml:space="preserve"> Geral Fiscal e Tributária da Prefeitura do Município ou à Procuradoria</w:t>
      </w:r>
      <w:r w:rsidR="002E3058">
        <w:rPr>
          <w:rFonts w:asciiTheme="minorHAnsi" w:hAnsiTheme="minorHAnsi"/>
          <w:bCs/>
          <w:sz w:val="24"/>
          <w:szCs w:val="24"/>
        </w:rPr>
        <w:t xml:space="preserve"> </w:t>
      </w:r>
      <w:r w:rsidR="005A1408">
        <w:rPr>
          <w:rFonts w:asciiTheme="minorHAnsi" w:hAnsiTheme="minorHAnsi"/>
          <w:bCs/>
          <w:sz w:val="24"/>
          <w:szCs w:val="24"/>
        </w:rPr>
        <w:t xml:space="preserve">Geral </w:t>
      </w:r>
      <w:r w:rsidR="00CD3FF0" w:rsidRPr="00D63469">
        <w:rPr>
          <w:rFonts w:asciiTheme="minorHAnsi" w:hAnsiTheme="minorHAnsi"/>
          <w:bCs/>
          <w:sz w:val="24"/>
          <w:szCs w:val="24"/>
        </w:rPr>
        <w:t xml:space="preserve">do DAAE, conforme o caso, para que seja providenciado </w:t>
      </w:r>
      <w:r w:rsidR="00471804" w:rsidRPr="00D63469">
        <w:rPr>
          <w:rFonts w:asciiTheme="minorHAnsi" w:hAnsiTheme="minorHAnsi"/>
          <w:bCs/>
          <w:sz w:val="24"/>
          <w:szCs w:val="24"/>
        </w:rPr>
        <w:t>o que de direito n</w:t>
      </w:r>
      <w:r w:rsidR="00CD3FF0" w:rsidRPr="00D63469">
        <w:rPr>
          <w:rFonts w:asciiTheme="minorHAnsi" w:hAnsiTheme="minorHAnsi"/>
          <w:bCs/>
          <w:sz w:val="24"/>
          <w:szCs w:val="24"/>
        </w:rPr>
        <w:t>a respectiva execução fiscal.</w:t>
      </w:r>
    </w:p>
    <w:p w14:paraId="45B94709" w14:textId="67C0B2BD" w:rsidR="0054701A" w:rsidRDefault="005B5742" w:rsidP="00CD3FF0">
      <w:pPr>
        <w:spacing w:before="120" w:after="120"/>
        <w:ind w:firstLine="1418"/>
        <w:jc w:val="both"/>
        <w:rPr>
          <w:rFonts w:asciiTheme="minorHAnsi" w:hAnsiTheme="minorHAnsi"/>
          <w:bCs/>
          <w:sz w:val="24"/>
          <w:szCs w:val="24"/>
        </w:rPr>
      </w:pPr>
      <w:r>
        <w:rPr>
          <w:rFonts w:asciiTheme="minorHAnsi" w:hAnsiTheme="minorHAnsi"/>
          <w:bCs/>
          <w:sz w:val="24"/>
          <w:szCs w:val="24"/>
        </w:rPr>
        <w:t xml:space="preserve">Art. </w:t>
      </w:r>
      <w:r w:rsidR="002D4DE5">
        <w:rPr>
          <w:rFonts w:asciiTheme="minorHAnsi" w:hAnsiTheme="minorHAnsi"/>
          <w:bCs/>
          <w:sz w:val="24"/>
          <w:szCs w:val="24"/>
        </w:rPr>
        <w:t>13</w:t>
      </w:r>
      <w:r w:rsidR="005D3849">
        <w:rPr>
          <w:rFonts w:asciiTheme="minorHAnsi" w:hAnsiTheme="minorHAnsi"/>
          <w:bCs/>
          <w:sz w:val="24"/>
          <w:szCs w:val="24"/>
        </w:rPr>
        <w:t>.</w:t>
      </w:r>
      <w:r w:rsidR="00D63469">
        <w:rPr>
          <w:rFonts w:asciiTheme="minorHAnsi" w:hAnsiTheme="minorHAnsi"/>
          <w:bCs/>
          <w:sz w:val="24"/>
          <w:szCs w:val="24"/>
        </w:rPr>
        <w:t xml:space="preserve"> </w:t>
      </w:r>
      <w:r w:rsidR="00CD3FF0" w:rsidRPr="00CD3FF0">
        <w:rPr>
          <w:rFonts w:asciiTheme="minorHAnsi" w:hAnsiTheme="minorHAnsi"/>
          <w:bCs/>
          <w:sz w:val="24"/>
          <w:szCs w:val="24"/>
        </w:rPr>
        <w:t xml:space="preserve">Esta </w:t>
      </w:r>
      <w:r w:rsidR="00CD3FF0">
        <w:rPr>
          <w:rFonts w:asciiTheme="minorHAnsi" w:hAnsiTheme="minorHAnsi"/>
          <w:bCs/>
          <w:sz w:val="24"/>
          <w:szCs w:val="24"/>
        </w:rPr>
        <w:t>l</w:t>
      </w:r>
      <w:r w:rsidR="00CD3FF0" w:rsidRPr="00CD3FF0">
        <w:rPr>
          <w:rFonts w:asciiTheme="minorHAnsi" w:hAnsiTheme="minorHAnsi"/>
          <w:bCs/>
          <w:sz w:val="24"/>
          <w:szCs w:val="24"/>
        </w:rPr>
        <w:t xml:space="preserve">ei </w:t>
      </w:r>
      <w:r w:rsidR="00CD3FF0">
        <w:rPr>
          <w:rFonts w:asciiTheme="minorHAnsi" w:hAnsiTheme="minorHAnsi"/>
          <w:bCs/>
          <w:sz w:val="24"/>
          <w:szCs w:val="24"/>
        </w:rPr>
        <w:t>c</w:t>
      </w:r>
      <w:r w:rsidR="00CD3FF0" w:rsidRPr="00CD3FF0">
        <w:rPr>
          <w:rFonts w:asciiTheme="minorHAnsi" w:hAnsiTheme="minorHAnsi"/>
          <w:bCs/>
          <w:sz w:val="24"/>
          <w:szCs w:val="24"/>
        </w:rPr>
        <w:t>omplementar entra em vigor na data de sua publicação.</w:t>
      </w:r>
    </w:p>
    <w:p w14:paraId="45B9470A" w14:textId="7BE90ACB" w:rsidR="0054701A" w:rsidRPr="003A5CCD" w:rsidRDefault="0054701A" w:rsidP="003A5CCD">
      <w:pPr>
        <w:spacing w:before="120" w:after="120"/>
        <w:ind w:firstLine="1418"/>
        <w:jc w:val="both"/>
        <w:rPr>
          <w:rFonts w:asciiTheme="minorHAnsi" w:hAnsiTheme="minorHAnsi" w:cs="Calibri"/>
          <w:sz w:val="24"/>
          <w:szCs w:val="24"/>
        </w:rPr>
      </w:pPr>
      <w:r w:rsidRPr="003A5CCD">
        <w:rPr>
          <w:rFonts w:asciiTheme="minorHAnsi" w:hAnsiTheme="minorHAnsi"/>
          <w:sz w:val="24"/>
          <w:szCs w:val="24"/>
        </w:rPr>
        <w:t xml:space="preserve">PAÇO MUNICIPAL “PREFEITO RUBENS CRUZ”, </w:t>
      </w:r>
      <w:r w:rsidR="00C669FB" w:rsidRPr="003A5CCD">
        <w:rPr>
          <w:rFonts w:asciiTheme="minorHAnsi" w:hAnsiTheme="minorHAnsi"/>
          <w:sz w:val="24"/>
          <w:szCs w:val="24"/>
        </w:rPr>
        <w:t>1</w:t>
      </w:r>
      <w:r w:rsidR="00E7158A">
        <w:rPr>
          <w:rFonts w:asciiTheme="minorHAnsi" w:hAnsiTheme="minorHAnsi"/>
          <w:sz w:val="24"/>
          <w:szCs w:val="24"/>
        </w:rPr>
        <w:t>9</w:t>
      </w:r>
      <w:r w:rsidRPr="003A5CCD">
        <w:rPr>
          <w:rFonts w:asciiTheme="minorHAnsi" w:hAnsiTheme="minorHAnsi"/>
          <w:sz w:val="24"/>
          <w:szCs w:val="24"/>
        </w:rPr>
        <w:t xml:space="preserve"> de </w:t>
      </w:r>
      <w:r w:rsidR="00E7158A">
        <w:rPr>
          <w:rFonts w:asciiTheme="minorHAnsi" w:hAnsiTheme="minorHAnsi"/>
          <w:sz w:val="24"/>
          <w:szCs w:val="24"/>
        </w:rPr>
        <w:t xml:space="preserve">novembro </w:t>
      </w:r>
      <w:r w:rsidRPr="003A5CCD">
        <w:rPr>
          <w:rFonts w:asciiTheme="minorHAnsi" w:hAnsiTheme="minorHAnsi"/>
          <w:sz w:val="24"/>
          <w:szCs w:val="24"/>
        </w:rPr>
        <w:t>de 2020.</w:t>
      </w:r>
    </w:p>
    <w:p w14:paraId="45B9470B" w14:textId="4AF4585C" w:rsidR="0054701A" w:rsidRPr="003A5CCD" w:rsidRDefault="0054701A" w:rsidP="003A5CCD">
      <w:pPr>
        <w:spacing w:before="120" w:after="120"/>
        <w:ind w:firstLine="1418"/>
        <w:jc w:val="both"/>
        <w:rPr>
          <w:rFonts w:asciiTheme="minorHAnsi" w:hAnsiTheme="minorHAnsi"/>
          <w:sz w:val="24"/>
          <w:szCs w:val="24"/>
        </w:rPr>
      </w:pPr>
    </w:p>
    <w:p w14:paraId="45B9470C" w14:textId="77777777" w:rsidR="0054701A" w:rsidRPr="003A5CCD" w:rsidRDefault="0054701A" w:rsidP="003A5CCD">
      <w:pPr>
        <w:jc w:val="center"/>
        <w:rPr>
          <w:rFonts w:asciiTheme="minorHAnsi" w:hAnsiTheme="minorHAnsi"/>
          <w:b/>
          <w:sz w:val="24"/>
          <w:szCs w:val="24"/>
        </w:rPr>
      </w:pPr>
      <w:r w:rsidRPr="003A5CCD">
        <w:rPr>
          <w:rFonts w:asciiTheme="minorHAnsi" w:hAnsiTheme="minorHAnsi"/>
          <w:b/>
          <w:sz w:val="24"/>
          <w:szCs w:val="24"/>
        </w:rPr>
        <w:t>EDINHO SILVA</w:t>
      </w:r>
    </w:p>
    <w:p w14:paraId="45B9470D" w14:textId="77777777" w:rsidR="0059151E" w:rsidRPr="003A5CCD" w:rsidRDefault="0054701A" w:rsidP="0046628A">
      <w:pPr>
        <w:jc w:val="center"/>
        <w:rPr>
          <w:rFonts w:asciiTheme="minorHAnsi" w:hAnsiTheme="minorHAnsi"/>
          <w:sz w:val="24"/>
          <w:szCs w:val="24"/>
        </w:rPr>
      </w:pPr>
      <w:r w:rsidRPr="003A5CCD">
        <w:rPr>
          <w:rFonts w:asciiTheme="minorHAnsi" w:hAnsiTheme="minorHAnsi"/>
          <w:sz w:val="24"/>
          <w:szCs w:val="24"/>
        </w:rPr>
        <w:t>Prefeito Municipal</w:t>
      </w:r>
    </w:p>
    <w:sectPr w:rsidR="0059151E" w:rsidRPr="003A5CCD" w:rsidSect="001D46DE">
      <w:headerReference w:type="default" r:id="rId8"/>
      <w:footerReference w:type="default" r:id="rId9"/>
      <w:pgSz w:w="11906" w:h="16838"/>
      <w:pgMar w:top="1701" w:right="1134" w:bottom="1134" w:left="1701"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D0671" w14:textId="77777777" w:rsidR="005A02E7" w:rsidRDefault="005A02E7" w:rsidP="008166A0">
      <w:r>
        <w:separator/>
      </w:r>
    </w:p>
  </w:endnote>
  <w:endnote w:type="continuationSeparator" w:id="0">
    <w:p w14:paraId="0E9BC74E" w14:textId="77777777" w:rsidR="005A02E7" w:rsidRDefault="005A02E7"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4735" w14:textId="77777777" w:rsidR="008332C6" w:rsidRPr="00E42A39" w:rsidRDefault="008332C6">
    <w:pPr>
      <w:pStyle w:val="Rodap"/>
      <w:jc w:val="right"/>
      <w:rPr>
        <w:rFonts w:ascii="Calibri" w:hAnsi="Calibri"/>
      </w:rPr>
    </w:pPr>
    <w:r w:rsidRPr="00E42A39">
      <w:rPr>
        <w:rFonts w:ascii="Calibri" w:hAnsi="Calibri"/>
      </w:rPr>
      <w:t xml:space="preserve">Página </w:t>
    </w:r>
    <w:r w:rsidR="00B87954" w:rsidRPr="00E42A39">
      <w:rPr>
        <w:rFonts w:ascii="Calibri" w:hAnsi="Calibri"/>
        <w:b/>
        <w:bCs/>
        <w:sz w:val="24"/>
        <w:szCs w:val="24"/>
      </w:rPr>
      <w:fldChar w:fldCharType="begin"/>
    </w:r>
    <w:r w:rsidRPr="00E42A39">
      <w:rPr>
        <w:rFonts w:ascii="Calibri" w:hAnsi="Calibri"/>
        <w:b/>
        <w:bCs/>
      </w:rPr>
      <w:instrText>PAGE</w:instrText>
    </w:r>
    <w:r w:rsidR="00B87954" w:rsidRPr="00E42A39">
      <w:rPr>
        <w:rFonts w:ascii="Calibri" w:hAnsi="Calibri"/>
        <w:b/>
        <w:bCs/>
        <w:sz w:val="24"/>
        <w:szCs w:val="24"/>
      </w:rPr>
      <w:fldChar w:fldCharType="separate"/>
    </w:r>
    <w:r w:rsidR="002333C3">
      <w:rPr>
        <w:rFonts w:ascii="Calibri" w:hAnsi="Calibri"/>
        <w:b/>
        <w:bCs/>
        <w:noProof/>
      </w:rPr>
      <w:t>7</w:t>
    </w:r>
    <w:r w:rsidR="00B87954" w:rsidRPr="00E42A39">
      <w:rPr>
        <w:rFonts w:ascii="Calibri" w:hAnsi="Calibri"/>
        <w:b/>
        <w:bCs/>
        <w:sz w:val="24"/>
        <w:szCs w:val="24"/>
      </w:rPr>
      <w:fldChar w:fldCharType="end"/>
    </w:r>
    <w:r w:rsidRPr="00E42A39">
      <w:rPr>
        <w:rFonts w:ascii="Calibri" w:hAnsi="Calibri"/>
      </w:rPr>
      <w:t xml:space="preserve"> de </w:t>
    </w:r>
    <w:r w:rsidR="00B87954" w:rsidRPr="00E42A39">
      <w:rPr>
        <w:rFonts w:ascii="Calibri" w:hAnsi="Calibri"/>
        <w:b/>
        <w:bCs/>
        <w:sz w:val="24"/>
        <w:szCs w:val="24"/>
      </w:rPr>
      <w:fldChar w:fldCharType="begin"/>
    </w:r>
    <w:r w:rsidRPr="00E42A39">
      <w:rPr>
        <w:rFonts w:ascii="Calibri" w:hAnsi="Calibri"/>
        <w:b/>
        <w:bCs/>
      </w:rPr>
      <w:instrText>NUMPAGES</w:instrText>
    </w:r>
    <w:r w:rsidR="00B87954" w:rsidRPr="00E42A39">
      <w:rPr>
        <w:rFonts w:ascii="Calibri" w:hAnsi="Calibri"/>
        <w:b/>
        <w:bCs/>
        <w:sz w:val="24"/>
        <w:szCs w:val="24"/>
      </w:rPr>
      <w:fldChar w:fldCharType="separate"/>
    </w:r>
    <w:r w:rsidR="002333C3">
      <w:rPr>
        <w:rFonts w:ascii="Calibri" w:hAnsi="Calibri"/>
        <w:b/>
        <w:bCs/>
        <w:noProof/>
      </w:rPr>
      <w:t>7</w:t>
    </w:r>
    <w:r w:rsidR="00B87954" w:rsidRPr="00E42A39">
      <w:rPr>
        <w:rFonts w:ascii="Calibri" w:hAnsi="Calibri"/>
        <w:b/>
        <w:bCs/>
        <w:sz w:val="24"/>
        <w:szCs w:val="24"/>
      </w:rPr>
      <w:fldChar w:fldCharType="end"/>
    </w:r>
  </w:p>
  <w:p w14:paraId="45B94736" w14:textId="77777777" w:rsidR="008332C6" w:rsidRDefault="008332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7E96B" w14:textId="77777777" w:rsidR="005A02E7" w:rsidRDefault="005A02E7" w:rsidP="008166A0">
      <w:r>
        <w:separator/>
      </w:r>
    </w:p>
  </w:footnote>
  <w:footnote w:type="continuationSeparator" w:id="0">
    <w:p w14:paraId="59A41366" w14:textId="77777777" w:rsidR="005A02E7" w:rsidRDefault="005A02E7"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472E" w14:textId="77777777" w:rsidR="008332C6" w:rsidRDefault="008332C6" w:rsidP="00857790">
    <w:pPr>
      <w:jc w:val="center"/>
      <w:rPr>
        <w:sz w:val="24"/>
      </w:rPr>
    </w:pPr>
    <w:r>
      <w:rPr>
        <w:noProof/>
      </w:rPr>
      <w:drawing>
        <wp:anchor distT="0" distB="0" distL="114300" distR="114300" simplePos="0" relativeHeight="251657728" behindDoc="1" locked="0" layoutInCell="1" allowOverlap="1" wp14:anchorId="45B94737" wp14:editId="45B94738">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2" name="Imagem 1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45B9472F" w14:textId="77777777" w:rsidR="008332C6" w:rsidRDefault="008332C6" w:rsidP="00857790">
    <w:pPr>
      <w:pStyle w:val="Legenda"/>
    </w:pPr>
  </w:p>
  <w:p w14:paraId="45B94730" w14:textId="77777777" w:rsidR="008332C6" w:rsidRDefault="008332C6" w:rsidP="00857790">
    <w:pPr>
      <w:pStyle w:val="Legenda"/>
    </w:pPr>
    <w:r>
      <w:t xml:space="preserve"> </w:t>
    </w:r>
  </w:p>
  <w:p w14:paraId="45B94731" w14:textId="77777777" w:rsidR="008332C6" w:rsidRDefault="008332C6" w:rsidP="00857790">
    <w:pPr>
      <w:pStyle w:val="Legenda"/>
    </w:pPr>
  </w:p>
  <w:p w14:paraId="45B94732" w14:textId="77777777" w:rsidR="008332C6" w:rsidRPr="00BE4DA8" w:rsidRDefault="008332C6" w:rsidP="00857790">
    <w:pPr>
      <w:pStyle w:val="Legenda"/>
      <w:rPr>
        <w:sz w:val="12"/>
        <w:szCs w:val="24"/>
      </w:rPr>
    </w:pPr>
  </w:p>
  <w:p w14:paraId="45B94733" w14:textId="77777777" w:rsidR="008332C6" w:rsidRDefault="008332C6" w:rsidP="00C34ECA">
    <w:pPr>
      <w:pStyle w:val="Legenda"/>
      <w:jc w:val="left"/>
      <w:rPr>
        <w:sz w:val="24"/>
        <w:szCs w:val="24"/>
      </w:rPr>
    </w:pPr>
    <w:r>
      <w:rPr>
        <w:sz w:val="24"/>
        <w:szCs w:val="24"/>
      </w:rPr>
      <w:t xml:space="preserve">                                          </w:t>
    </w:r>
    <w:r w:rsidRPr="00A01476">
      <w:rPr>
        <w:sz w:val="24"/>
        <w:szCs w:val="24"/>
      </w:rPr>
      <w:t>MUNICÍPIO DE ARARAQUARA</w:t>
    </w:r>
  </w:p>
  <w:p w14:paraId="45B94734" w14:textId="77777777" w:rsidR="008332C6" w:rsidRPr="00857790" w:rsidRDefault="008332C6"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410F3"/>
    <w:multiLevelType w:val="hybridMultilevel"/>
    <w:tmpl w:val="A04E4502"/>
    <w:lvl w:ilvl="0" w:tplc="ADAE86B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70C65BB"/>
    <w:multiLevelType w:val="hybridMultilevel"/>
    <w:tmpl w:val="0B58691A"/>
    <w:lvl w:ilvl="0" w:tplc="B516993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22CF1ABC"/>
    <w:multiLevelType w:val="hybridMultilevel"/>
    <w:tmpl w:val="266C86EE"/>
    <w:lvl w:ilvl="0" w:tplc="F864D0C8">
      <w:start w:val="1"/>
      <w:numFmt w:val="decimal"/>
      <w:lvlText w:val="%1)"/>
      <w:lvlJc w:val="left"/>
      <w:pPr>
        <w:ind w:left="720" w:hanging="360"/>
      </w:pPr>
      <w:rPr>
        <w:rFonts w:hint="default"/>
        <w:color w:val="FF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C080169"/>
    <w:multiLevelType w:val="hybridMultilevel"/>
    <w:tmpl w:val="E76A75F0"/>
    <w:lvl w:ilvl="0" w:tplc="E6944F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6DDC57F9"/>
    <w:multiLevelType w:val="hybridMultilevel"/>
    <w:tmpl w:val="679E7A12"/>
    <w:lvl w:ilvl="0" w:tplc="B8DA274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10"/>
  </w:num>
  <w:num w:numId="3">
    <w:abstractNumId w:val="6"/>
  </w:num>
  <w:num w:numId="4">
    <w:abstractNumId w:val="4"/>
  </w:num>
  <w:num w:numId="5">
    <w:abstractNumId w:val="8"/>
  </w:num>
  <w:num w:numId="6">
    <w:abstractNumId w:val="7"/>
  </w:num>
  <w:num w:numId="7">
    <w:abstractNumId w:val="5"/>
  </w:num>
  <w:num w:numId="8">
    <w:abstractNumId w:val="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1825"/>
    <w:rsid w:val="000047F7"/>
    <w:rsid w:val="000074FE"/>
    <w:rsid w:val="0000761A"/>
    <w:rsid w:val="0001204E"/>
    <w:rsid w:val="00012399"/>
    <w:rsid w:val="00015444"/>
    <w:rsid w:val="00017563"/>
    <w:rsid w:val="00025FF2"/>
    <w:rsid w:val="00030E70"/>
    <w:rsid w:val="00040CA8"/>
    <w:rsid w:val="00043D87"/>
    <w:rsid w:val="00063F0C"/>
    <w:rsid w:val="00066693"/>
    <w:rsid w:val="00070310"/>
    <w:rsid w:val="00075A5C"/>
    <w:rsid w:val="00077088"/>
    <w:rsid w:val="0007797E"/>
    <w:rsid w:val="00080C9E"/>
    <w:rsid w:val="00081438"/>
    <w:rsid w:val="00081F94"/>
    <w:rsid w:val="00082BFD"/>
    <w:rsid w:val="00087003"/>
    <w:rsid w:val="000909A8"/>
    <w:rsid w:val="00090DA0"/>
    <w:rsid w:val="0009113A"/>
    <w:rsid w:val="000916FE"/>
    <w:rsid w:val="000931B5"/>
    <w:rsid w:val="000A3D5C"/>
    <w:rsid w:val="000B0BF9"/>
    <w:rsid w:val="000B108E"/>
    <w:rsid w:val="000B7887"/>
    <w:rsid w:val="000C7667"/>
    <w:rsid w:val="000D1D73"/>
    <w:rsid w:val="000D4A83"/>
    <w:rsid w:val="000D52F4"/>
    <w:rsid w:val="000E08B2"/>
    <w:rsid w:val="000E11D1"/>
    <w:rsid w:val="000E3555"/>
    <w:rsid w:val="000E4E64"/>
    <w:rsid w:val="000E50A4"/>
    <w:rsid w:val="000E5DA3"/>
    <w:rsid w:val="000E75B9"/>
    <w:rsid w:val="000E770C"/>
    <w:rsid w:val="000F10A0"/>
    <w:rsid w:val="000F52E9"/>
    <w:rsid w:val="000F5EE1"/>
    <w:rsid w:val="0010035A"/>
    <w:rsid w:val="001004BB"/>
    <w:rsid w:val="00100DAE"/>
    <w:rsid w:val="001027F0"/>
    <w:rsid w:val="00102985"/>
    <w:rsid w:val="001029A5"/>
    <w:rsid w:val="0010311A"/>
    <w:rsid w:val="00103837"/>
    <w:rsid w:val="0010557F"/>
    <w:rsid w:val="00107AED"/>
    <w:rsid w:val="0011013C"/>
    <w:rsid w:val="0011103D"/>
    <w:rsid w:val="00112A46"/>
    <w:rsid w:val="00113A50"/>
    <w:rsid w:val="00114591"/>
    <w:rsid w:val="00122CC2"/>
    <w:rsid w:val="00123A67"/>
    <w:rsid w:val="001246AD"/>
    <w:rsid w:val="0012513A"/>
    <w:rsid w:val="00135EAD"/>
    <w:rsid w:val="0014117A"/>
    <w:rsid w:val="00144D51"/>
    <w:rsid w:val="001528AF"/>
    <w:rsid w:val="001531F0"/>
    <w:rsid w:val="00155A76"/>
    <w:rsid w:val="00161302"/>
    <w:rsid w:val="0016200C"/>
    <w:rsid w:val="00165F4A"/>
    <w:rsid w:val="0016695C"/>
    <w:rsid w:val="00171ABC"/>
    <w:rsid w:val="00176265"/>
    <w:rsid w:val="00182302"/>
    <w:rsid w:val="00187AEB"/>
    <w:rsid w:val="00190B34"/>
    <w:rsid w:val="00193F72"/>
    <w:rsid w:val="00196873"/>
    <w:rsid w:val="00196D57"/>
    <w:rsid w:val="001974A4"/>
    <w:rsid w:val="001A1651"/>
    <w:rsid w:val="001B153C"/>
    <w:rsid w:val="001B2618"/>
    <w:rsid w:val="001B294D"/>
    <w:rsid w:val="001B51E3"/>
    <w:rsid w:val="001C1317"/>
    <w:rsid w:val="001C3DDD"/>
    <w:rsid w:val="001D1212"/>
    <w:rsid w:val="001D46DE"/>
    <w:rsid w:val="001D5044"/>
    <w:rsid w:val="001D5C9F"/>
    <w:rsid w:val="001D7612"/>
    <w:rsid w:val="001D7FF9"/>
    <w:rsid w:val="001E084E"/>
    <w:rsid w:val="001E1A55"/>
    <w:rsid w:val="001E3046"/>
    <w:rsid w:val="001E3212"/>
    <w:rsid w:val="001E6BCF"/>
    <w:rsid w:val="001F32BB"/>
    <w:rsid w:val="001F6300"/>
    <w:rsid w:val="001F665E"/>
    <w:rsid w:val="0022000F"/>
    <w:rsid w:val="0022453B"/>
    <w:rsid w:val="00230658"/>
    <w:rsid w:val="002333C3"/>
    <w:rsid w:val="00234C68"/>
    <w:rsid w:val="00244705"/>
    <w:rsid w:val="002452E4"/>
    <w:rsid w:val="002455DD"/>
    <w:rsid w:val="00250D64"/>
    <w:rsid w:val="00250FAB"/>
    <w:rsid w:val="00252F7D"/>
    <w:rsid w:val="002531F6"/>
    <w:rsid w:val="00253388"/>
    <w:rsid w:val="00260326"/>
    <w:rsid w:val="00261D1E"/>
    <w:rsid w:val="00263274"/>
    <w:rsid w:val="002644D7"/>
    <w:rsid w:val="002667B7"/>
    <w:rsid w:val="00274B8F"/>
    <w:rsid w:val="00275644"/>
    <w:rsid w:val="00275F8F"/>
    <w:rsid w:val="00285D23"/>
    <w:rsid w:val="00285FD4"/>
    <w:rsid w:val="00286BC6"/>
    <w:rsid w:val="002972AA"/>
    <w:rsid w:val="002A3AC8"/>
    <w:rsid w:val="002A64D5"/>
    <w:rsid w:val="002A68BE"/>
    <w:rsid w:val="002B04E6"/>
    <w:rsid w:val="002B203A"/>
    <w:rsid w:val="002B6A4C"/>
    <w:rsid w:val="002C203E"/>
    <w:rsid w:val="002C5F6F"/>
    <w:rsid w:val="002D1B1C"/>
    <w:rsid w:val="002D4DE5"/>
    <w:rsid w:val="002D6F18"/>
    <w:rsid w:val="002D7FBD"/>
    <w:rsid w:val="002E0A19"/>
    <w:rsid w:val="002E0B31"/>
    <w:rsid w:val="002E24A4"/>
    <w:rsid w:val="002E3058"/>
    <w:rsid w:val="002E4BC7"/>
    <w:rsid w:val="002E75BC"/>
    <w:rsid w:val="002F12B1"/>
    <w:rsid w:val="003002D7"/>
    <w:rsid w:val="0030245D"/>
    <w:rsid w:val="00307A83"/>
    <w:rsid w:val="0031057C"/>
    <w:rsid w:val="00311AB1"/>
    <w:rsid w:val="00314938"/>
    <w:rsid w:val="003217AB"/>
    <w:rsid w:val="00324DAC"/>
    <w:rsid w:val="00325AC7"/>
    <w:rsid w:val="003329DA"/>
    <w:rsid w:val="00332C3C"/>
    <w:rsid w:val="00335769"/>
    <w:rsid w:val="003373F3"/>
    <w:rsid w:val="0033778B"/>
    <w:rsid w:val="00340A28"/>
    <w:rsid w:val="003411BA"/>
    <w:rsid w:val="00341486"/>
    <w:rsid w:val="00342EBC"/>
    <w:rsid w:val="00342F25"/>
    <w:rsid w:val="00345B2A"/>
    <w:rsid w:val="00356D1C"/>
    <w:rsid w:val="00356E71"/>
    <w:rsid w:val="00357603"/>
    <w:rsid w:val="00361F28"/>
    <w:rsid w:val="0036229F"/>
    <w:rsid w:val="00362AC5"/>
    <w:rsid w:val="00362C5D"/>
    <w:rsid w:val="00363C5F"/>
    <w:rsid w:val="00364B03"/>
    <w:rsid w:val="00366140"/>
    <w:rsid w:val="00377746"/>
    <w:rsid w:val="003820F7"/>
    <w:rsid w:val="00382997"/>
    <w:rsid w:val="00384C31"/>
    <w:rsid w:val="0038523B"/>
    <w:rsid w:val="003859C3"/>
    <w:rsid w:val="0039025C"/>
    <w:rsid w:val="00390779"/>
    <w:rsid w:val="003972C0"/>
    <w:rsid w:val="00397ADB"/>
    <w:rsid w:val="003A08B9"/>
    <w:rsid w:val="003A4173"/>
    <w:rsid w:val="003A5787"/>
    <w:rsid w:val="003A57B0"/>
    <w:rsid w:val="003A5CCD"/>
    <w:rsid w:val="003B24FA"/>
    <w:rsid w:val="003B2C2D"/>
    <w:rsid w:val="003B358E"/>
    <w:rsid w:val="003B4B91"/>
    <w:rsid w:val="003B6CFD"/>
    <w:rsid w:val="003C0BD1"/>
    <w:rsid w:val="003C1EDB"/>
    <w:rsid w:val="003C2FE0"/>
    <w:rsid w:val="003E05A2"/>
    <w:rsid w:val="003E376C"/>
    <w:rsid w:val="003E4359"/>
    <w:rsid w:val="003F7D7B"/>
    <w:rsid w:val="004005F2"/>
    <w:rsid w:val="00403A18"/>
    <w:rsid w:val="00406524"/>
    <w:rsid w:val="00410591"/>
    <w:rsid w:val="00411553"/>
    <w:rsid w:val="00415E62"/>
    <w:rsid w:val="00424BA1"/>
    <w:rsid w:val="00427C1F"/>
    <w:rsid w:val="00430C75"/>
    <w:rsid w:val="00431648"/>
    <w:rsid w:val="00431B5C"/>
    <w:rsid w:val="00434A29"/>
    <w:rsid w:val="00437746"/>
    <w:rsid w:val="00440BA9"/>
    <w:rsid w:val="00440E6C"/>
    <w:rsid w:val="004419B2"/>
    <w:rsid w:val="00441B4F"/>
    <w:rsid w:val="004430E6"/>
    <w:rsid w:val="004462FD"/>
    <w:rsid w:val="00450E2A"/>
    <w:rsid w:val="004531B0"/>
    <w:rsid w:val="00456D7A"/>
    <w:rsid w:val="0045775E"/>
    <w:rsid w:val="00461C3F"/>
    <w:rsid w:val="00462FC4"/>
    <w:rsid w:val="0046628A"/>
    <w:rsid w:val="00471804"/>
    <w:rsid w:val="00475C81"/>
    <w:rsid w:val="00477B21"/>
    <w:rsid w:val="0048112F"/>
    <w:rsid w:val="004832F3"/>
    <w:rsid w:val="00483D55"/>
    <w:rsid w:val="00490080"/>
    <w:rsid w:val="00491DE5"/>
    <w:rsid w:val="004952CC"/>
    <w:rsid w:val="004953D4"/>
    <w:rsid w:val="00495F1E"/>
    <w:rsid w:val="004A1BE5"/>
    <w:rsid w:val="004A29A6"/>
    <w:rsid w:val="004B4E1A"/>
    <w:rsid w:val="004B5CD4"/>
    <w:rsid w:val="004B7D9A"/>
    <w:rsid w:val="004D0B72"/>
    <w:rsid w:val="004D288B"/>
    <w:rsid w:val="004D472A"/>
    <w:rsid w:val="004D4AB7"/>
    <w:rsid w:val="004E3E24"/>
    <w:rsid w:val="004E6AE6"/>
    <w:rsid w:val="004F6D7C"/>
    <w:rsid w:val="004F7506"/>
    <w:rsid w:val="00501860"/>
    <w:rsid w:val="00502156"/>
    <w:rsid w:val="005049E2"/>
    <w:rsid w:val="005054FB"/>
    <w:rsid w:val="00510E18"/>
    <w:rsid w:val="0051264C"/>
    <w:rsid w:val="00514D12"/>
    <w:rsid w:val="005178E0"/>
    <w:rsid w:val="005230CD"/>
    <w:rsid w:val="0052660B"/>
    <w:rsid w:val="0053288B"/>
    <w:rsid w:val="00533E1E"/>
    <w:rsid w:val="00535DAA"/>
    <w:rsid w:val="00536820"/>
    <w:rsid w:val="00536EFE"/>
    <w:rsid w:val="00540C91"/>
    <w:rsid w:val="005431E2"/>
    <w:rsid w:val="0054701A"/>
    <w:rsid w:val="005501E0"/>
    <w:rsid w:val="00550F30"/>
    <w:rsid w:val="00551C7A"/>
    <w:rsid w:val="00557B33"/>
    <w:rsid w:val="00560203"/>
    <w:rsid w:val="00562B1B"/>
    <w:rsid w:val="005634D7"/>
    <w:rsid w:val="005654C4"/>
    <w:rsid w:val="00567B81"/>
    <w:rsid w:val="00572389"/>
    <w:rsid w:val="00572808"/>
    <w:rsid w:val="00573070"/>
    <w:rsid w:val="0057322E"/>
    <w:rsid w:val="005738DD"/>
    <w:rsid w:val="00576AB1"/>
    <w:rsid w:val="005803DB"/>
    <w:rsid w:val="00586672"/>
    <w:rsid w:val="0059151E"/>
    <w:rsid w:val="00591A3B"/>
    <w:rsid w:val="00594E78"/>
    <w:rsid w:val="0059616E"/>
    <w:rsid w:val="005A02E7"/>
    <w:rsid w:val="005A1408"/>
    <w:rsid w:val="005A2578"/>
    <w:rsid w:val="005A351E"/>
    <w:rsid w:val="005A4A95"/>
    <w:rsid w:val="005A5EB4"/>
    <w:rsid w:val="005A64B5"/>
    <w:rsid w:val="005A7093"/>
    <w:rsid w:val="005B5742"/>
    <w:rsid w:val="005C60BF"/>
    <w:rsid w:val="005D0C0B"/>
    <w:rsid w:val="005D36A7"/>
    <w:rsid w:val="005D3849"/>
    <w:rsid w:val="005D3C5C"/>
    <w:rsid w:val="005E0620"/>
    <w:rsid w:val="005E1AEC"/>
    <w:rsid w:val="005E28DC"/>
    <w:rsid w:val="005E341F"/>
    <w:rsid w:val="005E36C1"/>
    <w:rsid w:val="005E3C9A"/>
    <w:rsid w:val="005F0026"/>
    <w:rsid w:val="005F434D"/>
    <w:rsid w:val="005F6424"/>
    <w:rsid w:val="005F7CBA"/>
    <w:rsid w:val="006061AF"/>
    <w:rsid w:val="0061120E"/>
    <w:rsid w:val="00615557"/>
    <w:rsid w:val="00615AF8"/>
    <w:rsid w:val="00622B0F"/>
    <w:rsid w:val="00624145"/>
    <w:rsid w:val="006267D1"/>
    <w:rsid w:val="0062683E"/>
    <w:rsid w:val="00626A0F"/>
    <w:rsid w:val="00633FF8"/>
    <w:rsid w:val="00634FDF"/>
    <w:rsid w:val="00646223"/>
    <w:rsid w:val="006570A4"/>
    <w:rsid w:val="006629CA"/>
    <w:rsid w:val="00664F77"/>
    <w:rsid w:val="00667FC3"/>
    <w:rsid w:val="0067167E"/>
    <w:rsid w:val="006717A4"/>
    <w:rsid w:val="00687D43"/>
    <w:rsid w:val="00687FD1"/>
    <w:rsid w:val="00690157"/>
    <w:rsid w:val="00692491"/>
    <w:rsid w:val="00696AAA"/>
    <w:rsid w:val="006A1E5F"/>
    <w:rsid w:val="006A2880"/>
    <w:rsid w:val="006A3121"/>
    <w:rsid w:val="006A5733"/>
    <w:rsid w:val="006A65AD"/>
    <w:rsid w:val="006A67AA"/>
    <w:rsid w:val="006A6F45"/>
    <w:rsid w:val="006B0E78"/>
    <w:rsid w:val="006B1159"/>
    <w:rsid w:val="006B55B7"/>
    <w:rsid w:val="006B693B"/>
    <w:rsid w:val="006B6BD5"/>
    <w:rsid w:val="006B6E1D"/>
    <w:rsid w:val="006C1F41"/>
    <w:rsid w:val="006C2B32"/>
    <w:rsid w:val="006C31D9"/>
    <w:rsid w:val="006C545C"/>
    <w:rsid w:val="006C6504"/>
    <w:rsid w:val="006D038A"/>
    <w:rsid w:val="006D4C6E"/>
    <w:rsid w:val="006D5EF2"/>
    <w:rsid w:val="006D7A97"/>
    <w:rsid w:val="006E10A5"/>
    <w:rsid w:val="006E24C1"/>
    <w:rsid w:val="006E48C4"/>
    <w:rsid w:val="006E7090"/>
    <w:rsid w:val="006E752F"/>
    <w:rsid w:val="006F2741"/>
    <w:rsid w:val="006F33EC"/>
    <w:rsid w:val="006F3E1C"/>
    <w:rsid w:val="006F4949"/>
    <w:rsid w:val="006F71D5"/>
    <w:rsid w:val="00702207"/>
    <w:rsid w:val="00704BE2"/>
    <w:rsid w:val="00713BA1"/>
    <w:rsid w:val="007164A2"/>
    <w:rsid w:val="00717BED"/>
    <w:rsid w:val="00717CBF"/>
    <w:rsid w:val="00723337"/>
    <w:rsid w:val="00724C7F"/>
    <w:rsid w:val="007253C3"/>
    <w:rsid w:val="00725916"/>
    <w:rsid w:val="00726061"/>
    <w:rsid w:val="00727520"/>
    <w:rsid w:val="007301E3"/>
    <w:rsid w:val="00730CE8"/>
    <w:rsid w:val="0073173D"/>
    <w:rsid w:val="007317BA"/>
    <w:rsid w:val="00731A6A"/>
    <w:rsid w:val="00741E77"/>
    <w:rsid w:val="00743883"/>
    <w:rsid w:val="00747301"/>
    <w:rsid w:val="00750D75"/>
    <w:rsid w:val="00752226"/>
    <w:rsid w:val="00752D48"/>
    <w:rsid w:val="0075326E"/>
    <w:rsid w:val="00756B77"/>
    <w:rsid w:val="00757F45"/>
    <w:rsid w:val="0076125C"/>
    <w:rsid w:val="007625CC"/>
    <w:rsid w:val="00762A28"/>
    <w:rsid w:val="007657FF"/>
    <w:rsid w:val="00767116"/>
    <w:rsid w:val="007734A0"/>
    <w:rsid w:val="007736EF"/>
    <w:rsid w:val="0077665E"/>
    <w:rsid w:val="00776790"/>
    <w:rsid w:val="00777B49"/>
    <w:rsid w:val="00782459"/>
    <w:rsid w:val="00784CD2"/>
    <w:rsid w:val="007941C9"/>
    <w:rsid w:val="007945CE"/>
    <w:rsid w:val="00795D70"/>
    <w:rsid w:val="007A0F06"/>
    <w:rsid w:val="007A23FB"/>
    <w:rsid w:val="007B3FB7"/>
    <w:rsid w:val="007C6A6C"/>
    <w:rsid w:val="007C7BBE"/>
    <w:rsid w:val="007D0F2B"/>
    <w:rsid w:val="007D1E98"/>
    <w:rsid w:val="007E1513"/>
    <w:rsid w:val="007E193E"/>
    <w:rsid w:val="007E616B"/>
    <w:rsid w:val="007F055F"/>
    <w:rsid w:val="007F0B88"/>
    <w:rsid w:val="007F1B4D"/>
    <w:rsid w:val="007F42FD"/>
    <w:rsid w:val="007F7CCE"/>
    <w:rsid w:val="008058C0"/>
    <w:rsid w:val="0081009E"/>
    <w:rsid w:val="00810A1C"/>
    <w:rsid w:val="00814E92"/>
    <w:rsid w:val="00815E0D"/>
    <w:rsid w:val="0081610A"/>
    <w:rsid w:val="008166A0"/>
    <w:rsid w:val="00820EE0"/>
    <w:rsid w:val="00823CD2"/>
    <w:rsid w:val="00825853"/>
    <w:rsid w:val="0083102D"/>
    <w:rsid w:val="00832F47"/>
    <w:rsid w:val="008332C6"/>
    <w:rsid w:val="008333BC"/>
    <w:rsid w:val="00837235"/>
    <w:rsid w:val="00837B3A"/>
    <w:rsid w:val="00857790"/>
    <w:rsid w:val="00862FEE"/>
    <w:rsid w:val="00866C70"/>
    <w:rsid w:val="00871EBD"/>
    <w:rsid w:val="0087521D"/>
    <w:rsid w:val="00877684"/>
    <w:rsid w:val="00881B7E"/>
    <w:rsid w:val="00886D95"/>
    <w:rsid w:val="00891921"/>
    <w:rsid w:val="00892382"/>
    <w:rsid w:val="00892BFE"/>
    <w:rsid w:val="008A656C"/>
    <w:rsid w:val="008A6EFE"/>
    <w:rsid w:val="008B2832"/>
    <w:rsid w:val="008B51FA"/>
    <w:rsid w:val="008C47D6"/>
    <w:rsid w:val="008C644A"/>
    <w:rsid w:val="008D222F"/>
    <w:rsid w:val="008E4DFD"/>
    <w:rsid w:val="00901DB1"/>
    <w:rsid w:val="00904CAD"/>
    <w:rsid w:val="00910C70"/>
    <w:rsid w:val="009110E0"/>
    <w:rsid w:val="00911CCA"/>
    <w:rsid w:val="00913D56"/>
    <w:rsid w:val="0091420D"/>
    <w:rsid w:val="009148E4"/>
    <w:rsid w:val="00916814"/>
    <w:rsid w:val="009225AA"/>
    <w:rsid w:val="009245EB"/>
    <w:rsid w:val="00925496"/>
    <w:rsid w:val="00925527"/>
    <w:rsid w:val="00925FA8"/>
    <w:rsid w:val="0092664C"/>
    <w:rsid w:val="0092736F"/>
    <w:rsid w:val="0093067B"/>
    <w:rsid w:val="00931ADD"/>
    <w:rsid w:val="00933ABC"/>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3ACA"/>
    <w:rsid w:val="009761E6"/>
    <w:rsid w:val="009779B7"/>
    <w:rsid w:val="009832FE"/>
    <w:rsid w:val="009865E8"/>
    <w:rsid w:val="009869AC"/>
    <w:rsid w:val="009909A3"/>
    <w:rsid w:val="00991E06"/>
    <w:rsid w:val="0099494C"/>
    <w:rsid w:val="00994976"/>
    <w:rsid w:val="00994B53"/>
    <w:rsid w:val="009960D4"/>
    <w:rsid w:val="00997C1D"/>
    <w:rsid w:val="009A121A"/>
    <w:rsid w:val="009B54CE"/>
    <w:rsid w:val="009C0D50"/>
    <w:rsid w:val="009C34C9"/>
    <w:rsid w:val="009C6D14"/>
    <w:rsid w:val="009D0138"/>
    <w:rsid w:val="009D4971"/>
    <w:rsid w:val="009D5376"/>
    <w:rsid w:val="009E250E"/>
    <w:rsid w:val="009E3454"/>
    <w:rsid w:val="009E47A2"/>
    <w:rsid w:val="009E5BD5"/>
    <w:rsid w:val="009F0B7E"/>
    <w:rsid w:val="009F1B29"/>
    <w:rsid w:val="00A012B9"/>
    <w:rsid w:val="00A01D73"/>
    <w:rsid w:val="00A061AC"/>
    <w:rsid w:val="00A116FA"/>
    <w:rsid w:val="00A1271F"/>
    <w:rsid w:val="00A14BE1"/>
    <w:rsid w:val="00A22E86"/>
    <w:rsid w:val="00A26F23"/>
    <w:rsid w:val="00A343A6"/>
    <w:rsid w:val="00A35CB7"/>
    <w:rsid w:val="00A42003"/>
    <w:rsid w:val="00A427CE"/>
    <w:rsid w:val="00A516D4"/>
    <w:rsid w:val="00A54A1E"/>
    <w:rsid w:val="00A553D6"/>
    <w:rsid w:val="00A5711E"/>
    <w:rsid w:val="00A63C29"/>
    <w:rsid w:val="00A7385E"/>
    <w:rsid w:val="00A74365"/>
    <w:rsid w:val="00A757F9"/>
    <w:rsid w:val="00A808D1"/>
    <w:rsid w:val="00A81E0D"/>
    <w:rsid w:val="00A820D2"/>
    <w:rsid w:val="00A82693"/>
    <w:rsid w:val="00A846ED"/>
    <w:rsid w:val="00A86092"/>
    <w:rsid w:val="00A90625"/>
    <w:rsid w:val="00A9195E"/>
    <w:rsid w:val="00A929D8"/>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E06B2"/>
    <w:rsid w:val="00AE3A71"/>
    <w:rsid w:val="00AE5FB0"/>
    <w:rsid w:val="00AF1214"/>
    <w:rsid w:val="00AF1216"/>
    <w:rsid w:val="00AF2591"/>
    <w:rsid w:val="00AF287F"/>
    <w:rsid w:val="00AF3849"/>
    <w:rsid w:val="00AF602D"/>
    <w:rsid w:val="00AF6A2A"/>
    <w:rsid w:val="00B03A7E"/>
    <w:rsid w:val="00B04FF4"/>
    <w:rsid w:val="00B07048"/>
    <w:rsid w:val="00B11DB6"/>
    <w:rsid w:val="00B17978"/>
    <w:rsid w:val="00B17C7F"/>
    <w:rsid w:val="00B216AB"/>
    <w:rsid w:val="00B22092"/>
    <w:rsid w:val="00B2469D"/>
    <w:rsid w:val="00B31ADC"/>
    <w:rsid w:val="00B3219E"/>
    <w:rsid w:val="00B3230C"/>
    <w:rsid w:val="00B333B7"/>
    <w:rsid w:val="00B3513F"/>
    <w:rsid w:val="00B40018"/>
    <w:rsid w:val="00B42924"/>
    <w:rsid w:val="00B4316B"/>
    <w:rsid w:val="00B51771"/>
    <w:rsid w:val="00B51B90"/>
    <w:rsid w:val="00B6164F"/>
    <w:rsid w:val="00B65C85"/>
    <w:rsid w:val="00B75A30"/>
    <w:rsid w:val="00B82C16"/>
    <w:rsid w:val="00B84FD6"/>
    <w:rsid w:val="00B85577"/>
    <w:rsid w:val="00B87954"/>
    <w:rsid w:val="00B92D16"/>
    <w:rsid w:val="00B94567"/>
    <w:rsid w:val="00B95CCE"/>
    <w:rsid w:val="00B9654F"/>
    <w:rsid w:val="00B9666B"/>
    <w:rsid w:val="00BA34B6"/>
    <w:rsid w:val="00BA3A63"/>
    <w:rsid w:val="00BA3DAF"/>
    <w:rsid w:val="00BA6946"/>
    <w:rsid w:val="00BB01D7"/>
    <w:rsid w:val="00BB0F3E"/>
    <w:rsid w:val="00BB213C"/>
    <w:rsid w:val="00BB695F"/>
    <w:rsid w:val="00BC115B"/>
    <w:rsid w:val="00BC2244"/>
    <w:rsid w:val="00BC411A"/>
    <w:rsid w:val="00BC7DDC"/>
    <w:rsid w:val="00BD081D"/>
    <w:rsid w:val="00BD177A"/>
    <w:rsid w:val="00BD5CBE"/>
    <w:rsid w:val="00BD5FEF"/>
    <w:rsid w:val="00BE0027"/>
    <w:rsid w:val="00BE073A"/>
    <w:rsid w:val="00BE4869"/>
    <w:rsid w:val="00BE5E18"/>
    <w:rsid w:val="00BE67BE"/>
    <w:rsid w:val="00BF386F"/>
    <w:rsid w:val="00BF76D4"/>
    <w:rsid w:val="00C04DBA"/>
    <w:rsid w:val="00C07D6F"/>
    <w:rsid w:val="00C107D6"/>
    <w:rsid w:val="00C140C9"/>
    <w:rsid w:val="00C14E25"/>
    <w:rsid w:val="00C15D98"/>
    <w:rsid w:val="00C16240"/>
    <w:rsid w:val="00C20C67"/>
    <w:rsid w:val="00C245F0"/>
    <w:rsid w:val="00C31A3A"/>
    <w:rsid w:val="00C33402"/>
    <w:rsid w:val="00C34ECA"/>
    <w:rsid w:val="00C4341F"/>
    <w:rsid w:val="00C52041"/>
    <w:rsid w:val="00C52E50"/>
    <w:rsid w:val="00C53FB1"/>
    <w:rsid w:val="00C6112F"/>
    <w:rsid w:val="00C631EA"/>
    <w:rsid w:val="00C669FB"/>
    <w:rsid w:val="00C67691"/>
    <w:rsid w:val="00C7236E"/>
    <w:rsid w:val="00C73F4F"/>
    <w:rsid w:val="00C74DCE"/>
    <w:rsid w:val="00C77770"/>
    <w:rsid w:val="00C77A1F"/>
    <w:rsid w:val="00C80CD6"/>
    <w:rsid w:val="00C83BFD"/>
    <w:rsid w:val="00C83DB2"/>
    <w:rsid w:val="00C875F6"/>
    <w:rsid w:val="00C90D50"/>
    <w:rsid w:val="00C92792"/>
    <w:rsid w:val="00C92DD8"/>
    <w:rsid w:val="00CA008C"/>
    <w:rsid w:val="00CA1D77"/>
    <w:rsid w:val="00CA3020"/>
    <w:rsid w:val="00CA53C0"/>
    <w:rsid w:val="00CA7207"/>
    <w:rsid w:val="00CB0330"/>
    <w:rsid w:val="00CB21A0"/>
    <w:rsid w:val="00CB2F1D"/>
    <w:rsid w:val="00CB7C98"/>
    <w:rsid w:val="00CC04DE"/>
    <w:rsid w:val="00CC0742"/>
    <w:rsid w:val="00CC1A51"/>
    <w:rsid w:val="00CC377D"/>
    <w:rsid w:val="00CC6F96"/>
    <w:rsid w:val="00CD00CD"/>
    <w:rsid w:val="00CD0BEA"/>
    <w:rsid w:val="00CD2577"/>
    <w:rsid w:val="00CD3862"/>
    <w:rsid w:val="00CD3FF0"/>
    <w:rsid w:val="00CD6921"/>
    <w:rsid w:val="00CE055F"/>
    <w:rsid w:val="00CE331A"/>
    <w:rsid w:val="00CE5E8B"/>
    <w:rsid w:val="00CE67CB"/>
    <w:rsid w:val="00CF3736"/>
    <w:rsid w:val="00CF4174"/>
    <w:rsid w:val="00CF45B5"/>
    <w:rsid w:val="00CF478F"/>
    <w:rsid w:val="00D03021"/>
    <w:rsid w:val="00D131E5"/>
    <w:rsid w:val="00D138E7"/>
    <w:rsid w:val="00D147CC"/>
    <w:rsid w:val="00D16BA0"/>
    <w:rsid w:val="00D2004C"/>
    <w:rsid w:val="00D20CA4"/>
    <w:rsid w:val="00D211B9"/>
    <w:rsid w:val="00D23DBB"/>
    <w:rsid w:val="00D2558A"/>
    <w:rsid w:val="00D26682"/>
    <w:rsid w:val="00D304FD"/>
    <w:rsid w:val="00D3316C"/>
    <w:rsid w:val="00D33EFC"/>
    <w:rsid w:val="00D422C0"/>
    <w:rsid w:val="00D43D7E"/>
    <w:rsid w:val="00D44C30"/>
    <w:rsid w:val="00D44DD7"/>
    <w:rsid w:val="00D51C1F"/>
    <w:rsid w:val="00D61A63"/>
    <w:rsid w:val="00D63469"/>
    <w:rsid w:val="00D63A0F"/>
    <w:rsid w:val="00D63D6F"/>
    <w:rsid w:val="00D666D3"/>
    <w:rsid w:val="00D67AEB"/>
    <w:rsid w:val="00D70C9F"/>
    <w:rsid w:val="00D72157"/>
    <w:rsid w:val="00D729F1"/>
    <w:rsid w:val="00D73C99"/>
    <w:rsid w:val="00D75893"/>
    <w:rsid w:val="00D75A37"/>
    <w:rsid w:val="00D8026F"/>
    <w:rsid w:val="00D80BF4"/>
    <w:rsid w:val="00D90CF8"/>
    <w:rsid w:val="00D93246"/>
    <w:rsid w:val="00DA241F"/>
    <w:rsid w:val="00DA3126"/>
    <w:rsid w:val="00DB15C4"/>
    <w:rsid w:val="00DB340D"/>
    <w:rsid w:val="00DB5AAD"/>
    <w:rsid w:val="00DC1835"/>
    <w:rsid w:val="00DC2EF2"/>
    <w:rsid w:val="00DC36CC"/>
    <w:rsid w:val="00DC45C8"/>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050BF"/>
    <w:rsid w:val="00E123F2"/>
    <w:rsid w:val="00E132DD"/>
    <w:rsid w:val="00E157F2"/>
    <w:rsid w:val="00E2284E"/>
    <w:rsid w:val="00E245CB"/>
    <w:rsid w:val="00E30531"/>
    <w:rsid w:val="00E35E71"/>
    <w:rsid w:val="00E40251"/>
    <w:rsid w:val="00E42A39"/>
    <w:rsid w:val="00E47004"/>
    <w:rsid w:val="00E531EB"/>
    <w:rsid w:val="00E543CA"/>
    <w:rsid w:val="00E55F7D"/>
    <w:rsid w:val="00E57CFD"/>
    <w:rsid w:val="00E57F6A"/>
    <w:rsid w:val="00E61F9F"/>
    <w:rsid w:val="00E64D72"/>
    <w:rsid w:val="00E668A5"/>
    <w:rsid w:val="00E6748A"/>
    <w:rsid w:val="00E67C82"/>
    <w:rsid w:val="00E7158A"/>
    <w:rsid w:val="00E72682"/>
    <w:rsid w:val="00E763CD"/>
    <w:rsid w:val="00E84F56"/>
    <w:rsid w:val="00E859A4"/>
    <w:rsid w:val="00E87DD2"/>
    <w:rsid w:val="00E9030B"/>
    <w:rsid w:val="00E93E37"/>
    <w:rsid w:val="00E9594B"/>
    <w:rsid w:val="00E95DA1"/>
    <w:rsid w:val="00EA1A2E"/>
    <w:rsid w:val="00EA1A96"/>
    <w:rsid w:val="00EB04B7"/>
    <w:rsid w:val="00EB121E"/>
    <w:rsid w:val="00EB457F"/>
    <w:rsid w:val="00EB72FC"/>
    <w:rsid w:val="00EB7584"/>
    <w:rsid w:val="00EB7AED"/>
    <w:rsid w:val="00EC42B1"/>
    <w:rsid w:val="00EC6173"/>
    <w:rsid w:val="00EC704F"/>
    <w:rsid w:val="00EC73BF"/>
    <w:rsid w:val="00EC797F"/>
    <w:rsid w:val="00ED2D96"/>
    <w:rsid w:val="00ED418C"/>
    <w:rsid w:val="00EE1566"/>
    <w:rsid w:val="00EE1CA9"/>
    <w:rsid w:val="00EE561A"/>
    <w:rsid w:val="00EF1465"/>
    <w:rsid w:val="00EF28FF"/>
    <w:rsid w:val="00F03EF9"/>
    <w:rsid w:val="00F05AD5"/>
    <w:rsid w:val="00F07F28"/>
    <w:rsid w:val="00F11E6C"/>
    <w:rsid w:val="00F1328B"/>
    <w:rsid w:val="00F15BB7"/>
    <w:rsid w:val="00F17043"/>
    <w:rsid w:val="00F254A9"/>
    <w:rsid w:val="00F36287"/>
    <w:rsid w:val="00F367E1"/>
    <w:rsid w:val="00F375C3"/>
    <w:rsid w:val="00F426D4"/>
    <w:rsid w:val="00F42CFB"/>
    <w:rsid w:val="00F43F27"/>
    <w:rsid w:val="00F46950"/>
    <w:rsid w:val="00F52476"/>
    <w:rsid w:val="00F545EE"/>
    <w:rsid w:val="00F55D82"/>
    <w:rsid w:val="00F5685D"/>
    <w:rsid w:val="00F6680A"/>
    <w:rsid w:val="00F705D9"/>
    <w:rsid w:val="00F76EC3"/>
    <w:rsid w:val="00F845EF"/>
    <w:rsid w:val="00F91E1E"/>
    <w:rsid w:val="00F94C74"/>
    <w:rsid w:val="00FA3245"/>
    <w:rsid w:val="00FA63F1"/>
    <w:rsid w:val="00FA6EC2"/>
    <w:rsid w:val="00FB1C8A"/>
    <w:rsid w:val="00FC3842"/>
    <w:rsid w:val="00FC4BB2"/>
    <w:rsid w:val="00FD000F"/>
    <w:rsid w:val="00FD0CA8"/>
    <w:rsid w:val="00FD1F41"/>
    <w:rsid w:val="00FD72B5"/>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5B946DD"/>
  <w15:docId w15:val="{C61C24C9-E2D8-4B2E-8B59-CEB5E715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411BA"/>
    <w:rPr>
      <w:color w:val="0563C1" w:themeColor="hyperlink"/>
      <w:u w:val="single"/>
    </w:rPr>
  </w:style>
  <w:style w:type="paragraph" w:styleId="Textodenotaderodap">
    <w:name w:val="footnote text"/>
    <w:basedOn w:val="Normal"/>
    <w:link w:val="TextodenotaderodapChar"/>
    <w:uiPriority w:val="99"/>
    <w:unhideWhenUsed/>
    <w:rsid w:val="00161302"/>
  </w:style>
  <w:style w:type="character" w:customStyle="1" w:styleId="TextodenotaderodapChar">
    <w:name w:val="Texto de nota de rodapé Char"/>
    <w:basedOn w:val="Fontepargpadro"/>
    <w:link w:val="Textodenotaderodap"/>
    <w:uiPriority w:val="99"/>
    <w:rsid w:val="00161302"/>
    <w:rPr>
      <w:rFonts w:ascii="Times New Roman" w:eastAsia="Times New Roman" w:hAnsi="Times New Roman"/>
    </w:rPr>
  </w:style>
  <w:style w:type="character" w:styleId="Refdenotaderodap">
    <w:name w:val="footnote reference"/>
    <w:basedOn w:val="Fontepargpadro"/>
    <w:uiPriority w:val="99"/>
    <w:semiHidden/>
    <w:unhideWhenUsed/>
    <w:rsid w:val="00161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172992450">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9B82B-F816-42BD-A049-07C42899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7</Pages>
  <Words>2602</Words>
  <Characters>14092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Marina Ribeiro Da Silva</cp:lastModifiedBy>
  <cp:revision>67</cp:revision>
  <cp:lastPrinted>2020-11-19T19:31:00Z</cp:lastPrinted>
  <dcterms:created xsi:type="dcterms:W3CDTF">2020-08-10T20:03:00Z</dcterms:created>
  <dcterms:modified xsi:type="dcterms:W3CDTF">2020-11-19T19:33:00Z</dcterms:modified>
</cp:coreProperties>
</file>