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01A" w:rsidRPr="00BE4DA8" w:rsidRDefault="00797484" w:rsidP="0054701A">
      <w:pPr>
        <w:rPr>
          <w:rFonts w:ascii="Calibri" w:eastAsia="Arial Unicode MS" w:hAnsi="Calibri" w:cs="Calibri"/>
          <w:sz w:val="24"/>
          <w:szCs w:val="24"/>
        </w:rPr>
      </w:pPr>
      <w:r>
        <w:rPr>
          <w:noProof/>
        </w:rPr>
        <mc:AlternateContent>
          <mc:Choice Requires="wps">
            <w:drawing>
              <wp:anchor distT="0" distB="0" distL="114300" distR="114300" simplePos="0" relativeHeight="251657728" behindDoc="1" locked="0" layoutInCell="0" allowOverlap="1">
                <wp:simplePos x="0" y="0"/>
                <wp:positionH relativeFrom="column">
                  <wp:posOffset>7620</wp:posOffset>
                </wp:positionH>
                <wp:positionV relativeFrom="paragraph">
                  <wp:posOffset>-93980</wp:posOffset>
                </wp:positionV>
                <wp:extent cx="1684655" cy="361315"/>
                <wp:effectExtent l="0" t="0" r="107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8230D" id="Retângulo 3" o:spid="_x0000_s1026" style="position:absolute;margin-left:.6pt;margin-top:-7.4pt;width:132.6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" o:allowincell="f" fillcolor="#f2f2f2"/>
            </w:pict>
          </mc:Fallback>
        </mc:AlternateContent>
      </w:r>
      <w:r w:rsidR="00A9037C">
        <w:rPr>
          <w:rFonts w:ascii="Calibri" w:eastAsia="Arial Unicode MS" w:hAnsi="Calibri" w:cs="Calibri"/>
          <w:b/>
          <w:sz w:val="24"/>
          <w:szCs w:val="24"/>
        </w:rPr>
        <w:t xml:space="preserve"> </w:t>
      </w:r>
      <w:r w:rsidR="0054701A" w:rsidRPr="00C53FB1">
        <w:rPr>
          <w:rFonts w:ascii="Calibri" w:eastAsia="Arial Unicode MS" w:hAnsi="Calibri" w:cs="Calibri"/>
          <w:b/>
          <w:sz w:val="24"/>
          <w:szCs w:val="24"/>
        </w:rPr>
        <w:t xml:space="preserve">OFÍCIO/SJC Nº </w:t>
      </w:r>
      <w:r w:rsidR="00881AAA">
        <w:rPr>
          <w:rFonts w:ascii="Calibri" w:eastAsia="Arial Unicode MS" w:hAnsi="Calibri" w:cs="Calibri"/>
          <w:b/>
          <w:sz w:val="24"/>
          <w:szCs w:val="24"/>
        </w:rPr>
        <w:t>02</w:t>
      </w:r>
      <w:r>
        <w:rPr>
          <w:rFonts w:ascii="Calibri" w:eastAsia="Arial Unicode MS" w:hAnsi="Calibri" w:cs="Calibri"/>
          <w:b/>
          <w:sz w:val="24"/>
          <w:szCs w:val="24"/>
        </w:rPr>
        <w:t>11</w:t>
      </w:r>
      <w:r w:rsidR="0054701A">
        <w:rPr>
          <w:rFonts w:ascii="Calibri" w:eastAsia="Arial Unicode MS" w:hAnsi="Calibri" w:cs="Calibri"/>
          <w:b/>
          <w:sz w:val="24"/>
          <w:szCs w:val="24"/>
        </w:rPr>
        <w:t>/2020</w:t>
      </w:r>
      <w:r w:rsidR="0054701A" w:rsidRPr="00C53FB1">
        <w:rPr>
          <w:rFonts w:ascii="Calibri" w:eastAsia="Arial Unicode MS" w:hAnsi="Calibri" w:cs="Calibri"/>
          <w:sz w:val="24"/>
          <w:szCs w:val="24"/>
        </w:rPr>
        <w:t xml:space="preserve">                                                           </w:t>
      </w:r>
      <w:r w:rsidR="0054701A">
        <w:rPr>
          <w:rFonts w:ascii="Calibri" w:eastAsia="Arial Unicode MS" w:hAnsi="Calibri" w:cs="Calibri"/>
          <w:sz w:val="24"/>
          <w:szCs w:val="24"/>
        </w:rPr>
        <w:t xml:space="preserve">        </w:t>
      </w:r>
      <w:proofErr w:type="gramStart"/>
      <w:r w:rsidR="0054701A">
        <w:rPr>
          <w:rFonts w:ascii="Calibri" w:eastAsia="Arial Unicode MS" w:hAnsi="Calibri" w:cs="Calibri"/>
          <w:sz w:val="24"/>
          <w:szCs w:val="24"/>
        </w:rPr>
        <w:t xml:space="preserve"> </w:t>
      </w:r>
      <w:r w:rsidR="0054701A" w:rsidRPr="00C53FB1">
        <w:rPr>
          <w:rFonts w:ascii="Calibri" w:eastAsia="Arial Unicode MS" w:hAnsi="Calibri" w:cs="Calibri"/>
          <w:sz w:val="24"/>
          <w:szCs w:val="24"/>
        </w:rPr>
        <w:t>Em</w:t>
      </w:r>
      <w:proofErr w:type="gramEnd"/>
      <w:r w:rsidR="0054701A" w:rsidRPr="00C53FB1">
        <w:rPr>
          <w:rFonts w:ascii="Calibri" w:eastAsia="Arial Unicode MS" w:hAnsi="Calibri" w:cs="Calibri"/>
          <w:sz w:val="24"/>
          <w:szCs w:val="24"/>
        </w:rPr>
        <w:t xml:space="preserve"> </w:t>
      </w:r>
      <w:r>
        <w:rPr>
          <w:rFonts w:ascii="Calibri" w:eastAsia="Arial Unicode MS" w:hAnsi="Calibri" w:cs="Calibri"/>
          <w:sz w:val="24"/>
          <w:szCs w:val="24"/>
        </w:rPr>
        <w:t>24</w:t>
      </w:r>
      <w:r w:rsidR="0054701A">
        <w:rPr>
          <w:rFonts w:ascii="Calibri" w:eastAsia="Arial Unicode MS" w:hAnsi="Calibri" w:cs="Calibri"/>
          <w:sz w:val="24"/>
          <w:szCs w:val="24"/>
        </w:rPr>
        <w:t xml:space="preserve"> de </w:t>
      </w:r>
      <w:r w:rsidR="00803710">
        <w:rPr>
          <w:rFonts w:ascii="Calibri" w:eastAsia="Arial Unicode MS" w:hAnsi="Calibri" w:cs="Calibri"/>
          <w:sz w:val="24"/>
          <w:szCs w:val="24"/>
        </w:rPr>
        <w:t xml:space="preserve">setembro </w:t>
      </w:r>
      <w:r w:rsidR="0054701A">
        <w:rPr>
          <w:rFonts w:ascii="Calibri" w:eastAsia="Arial Unicode MS" w:hAnsi="Calibri" w:cs="Calibri"/>
          <w:sz w:val="24"/>
          <w:szCs w:val="24"/>
        </w:rPr>
        <w:t>de 2020</w:t>
      </w:r>
    </w:p>
    <w:p w:rsidR="0054701A" w:rsidRPr="00BE4DA8" w:rsidRDefault="0054701A" w:rsidP="0054701A">
      <w:pPr>
        <w:jc w:val="both"/>
        <w:rPr>
          <w:rFonts w:ascii="Calibri" w:hAnsi="Calibri" w:cs="Calibri"/>
          <w:sz w:val="24"/>
          <w:szCs w:val="24"/>
        </w:rPr>
      </w:pPr>
    </w:p>
    <w:p w:rsidR="0054701A" w:rsidRDefault="0054701A" w:rsidP="0054701A">
      <w:pPr>
        <w:spacing w:before="120" w:after="120"/>
        <w:ind w:firstLine="1418"/>
        <w:jc w:val="both"/>
        <w:rPr>
          <w:rFonts w:ascii="Calibri" w:hAnsi="Calibri" w:cs="Calibri"/>
          <w:sz w:val="24"/>
          <w:szCs w:val="24"/>
        </w:rPr>
      </w:pPr>
    </w:p>
    <w:p w:rsidR="0054701A" w:rsidRPr="00BE4DA8" w:rsidRDefault="0054701A" w:rsidP="0054701A">
      <w:pPr>
        <w:jc w:val="both"/>
        <w:rPr>
          <w:rFonts w:ascii="Calibri" w:hAnsi="Calibri" w:cs="Calibri"/>
          <w:sz w:val="24"/>
          <w:szCs w:val="24"/>
        </w:rPr>
      </w:pPr>
      <w:r w:rsidRPr="00BE4DA8">
        <w:rPr>
          <w:rFonts w:ascii="Calibri" w:hAnsi="Calibri" w:cs="Calibri"/>
          <w:sz w:val="24"/>
          <w:szCs w:val="24"/>
        </w:rPr>
        <w:t>Ao</w:t>
      </w:r>
    </w:p>
    <w:p w:rsidR="0054701A" w:rsidRPr="00BE4DA8" w:rsidRDefault="0054701A" w:rsidP="0054701A">
      <w:pPr>
        <w:jc w:val="both"/>
        <w:rPr>
          <w:rFonts w:ascii="Calibri" w:hAnsi="Calibri" w:cs="Calibri"/>
          <w:sz w:val="24"/>
          <w:szCs w:val="24"/>
        </w:rPr>
      </w:pPr>
      <w:r w:rsidRPr="00BE4DA8">
        <w:rPr>
          <w:rFonts w:ascii="Calibri" w:hAnsi="Calibri" w:cs="Calibri"/>
          <w:sz w:val="24"/>
          <w:szCs w:val="24"/>
        </w:rPr>
        <w:t>Excelentíssimo Senhor</w:t>
      </w:r>
    </w:p>
    <w:p w:rsidR="0054701A" w:rsidRPr="00BE4DA8" w:rsidRDefault="0054701A" w:rsidP="0054701A">
      <w:pPr>
        <w:jc w:val="both"/>
        <w:rPr>
          <w:rFonts w:ascii="Calibri" w:hAnsi="Calibri" w:cs="Calibri"/>
          <w:b/>
          <w:sz w:val="24"/>
          <w:szCs w:val="24"/>
        </w:rPr>
      </w:pPr>
      <w:r w:rsidRPr="00BE4DA8">
        <w:rPr>
          <w:rFonts w:ascii="Calibri" w:hAnsi="Calibri" w:cs="Calibri"/>
          <w:b/>
          <w:sz w:val="24"/>
          <w:szCs w:val="24"/>
        </w:rPr>
        <w:t>TENENTE SANTANA</w:t>
      </w:r>
    </w:p>
    <w:p w:rsidR="0054701A" w:rsidRPr="00BE4DA8" w:rsidRDefault="0054701A" w:rsidP="0054701A">
      <w:pPr>
        <w:jc w:val="both"/>
        <w:rPr>
          <w:rFonts w:ascii="Calibri" w:hAnsi="Calibri" w:cs="Calibri"/>
          <w:sz w:val="24"/>
          <w:szCs w:val="24"/>
        </w:rPr>
      </w:pPr>
      <w:r>
        <w:rPr>
          <w:rFonts w:ascii="Calibri" w:hAnsi="Calibri" w:cs="Calibri"/>
          <w:sz w:val="24"/>
          <w:szCs w:val="24"/>
        </w:rPr>
        <w:t xml:space="preserve">Vereador e </w:t>
      </w:r>
      <w:r w:rsidRPr="00BE4DA8">
        <w:rPr>
          <w:rFonts w:ascii="Calibri" w:hAnsi="Calibri" w:cs="Calibri"/>
          <w:sz w:val="24"/>
          <w:szCs w:val="24"/>
        </w:rPr>
        <w:t>Presidente da Câmara Municipal</w:t>
      </w:r>
      <w:r>
        <w:rPr>
          <w:rFonts w:ascii="Calibri" w:hAnsi="Calibri" w:cs="Calibri"/>
          <w:sz w:val="24"/>
          <w:szCs w:val="24"/>
        </w:rPr>
        <w:t xml:space="preserve"> de Araraquara</w:t>
      </w:r>
    </w:p>
    <w:p w:rsidR="0054701A" w:rsidRPr="00BE4DA8" w:rsidRDefault="0054701A" w:rsidP="0054701A">
      <w:pPr>
        <w:jc w:val="both"/>
        <w:rPr>
          <w:rFonts w:ascii="Calibri" w:hAnsi="Calibri" w:cs="Calibri"/>
          <w:sz w:val="24"/>
          <w:szCs w:val="24"/>
        </w:rPr>
      </w:pPr>
      <w:r w:rsidRPr="00BE4DA8">
        <w:rPr>
          <w:rFonts w:ascii="Calibri" w:hAnsi="Calibri" w:cs="Calibri"/>
          <w:sz w:val="24"/>
          <w:szCs w:val="24"/>
        </w:rPr>
        <w:t>Rua São Bento, 887 – Centro</w:t>
      </w:r>
    </w:p>
    <w:p w:rsidR="0054701A" w:rsidRPr="00BE4DA8" w:rsidRDefault="0054701A" w:rsidP="0054701A">
      <w:pPr>
        <w:jc w:val="both"/>
        <w:rPr>
          <w:rFonts w:ascii="Calibri" w:hAnsi="Calibri" w:cs="Calibri"/>
          <w:sz w:val="24"/>
          <w:szCs w:val="24"/>
        </w:rPr>
      </w:pPr>
      <w:r w:rsidRPr="00BE4DA8">
        <w:rPr>
          <w:rFonts w:ascii="Calibri" w:hAnsi="Calibri" w:cs="Calibri"/>
          <w:b/>
          <w:sz w:val="24"/>
          <w:szCs w:val="24"/>
          <w:u w:val="single"/>
        </w:rPr>
        <w:t>14801-300 - ARARAQUARA/SP</w:t>
      </w:r>
    </w:p>
    <w:p w:rsidR="0054701A" w:rsidRDefault="0054701A" w:rsidP="0054701A">
      <w:pPr>
        <w:spacing w:before="120" w:after="120"/>
        <w:ind w:firstLine="1418"/>
        <w:jc w:val="both"/>
        <w:rPr>
          <w:rFonts w:ascii="Calibri" w:hAnsi="Calibri" w:cs="Calibri"/>
          <w:sz w:val="24"/>
          <w:szCs w:val="24"/>
        </w:rPr>
      </w:pPr>
    </w:p>
    <w:p w:rsidR="0054701A" w:rsidRPr="00D2004C" w:rsidRDefault="0054701A" w:rsidP="0054701A">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DC1835" w:rsidRPr="00803710" w:rsidRDefault="0054701A" w:rsidP="0054701A">
      <w:pPr>
        <w:spacing w:before="120" w:after="120"/>
        <w:ind w:firstLine="1418"/>
        <w:jc w:val="both"/>
        <w:rPr>
          <w:rFonts w:asciiTheme="minorHAnsi" w:hAnsiTheme="minorHAnsi" w:cs="Calibri"/>
          <w:color w:val="000000"/>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incluso Projeto de Lei que </w:t>
      </w:r>
      <w:r w:rsidR="00DC1835">
        <w:rPr>
          <w:rFonts w:asciiTheme="minorHAnsi" w:hAnsiTheme="minorHAnsi" w:cs="Calibri"/>
          <w:color w:val="000000"/>
          <w:sz w:val="24"/>
          <w:szCs w:val="24"/>
        </w:rPr>
        <w:t>r</w:t>
      </w:r>
      <w:r w:rsidR="00DC1835" w:rsidRPr="00DC1835">
        <w:rPr>
          <w:rFonts w:asciiTheme="minorHAnsi" w:hAnsiTheme="minorHAnsi" w:cs="Calibri"/>
          <w:color w:val="000000"/>
          <w:sz w:val="24"/>
          <w:szCs w:val="24"/>
        </w:rPr>
        <w:t xml:space="preserve">atifica a abertura, pelo Poder Executivo, do crédito adicional extraordinário previsto no </w:t>
      </w:r>
      <w:bookmarkStart w:id="0" w:name="_Hlk50650750"/>
      <w:r w:rsidR="00057C1E" w:rsidRPr="00057C1E">
        <w:rPr>
          <w:rFonts w:asciiTheme="minorHAnsi" w:hAnsiTheme="minorHAnsi" w:cs="Calibri"/>
          <w:color w:val="000000"/>
          <w:sz w:val="24"/>
          <w:szCs w:val="24"/>
        </w:rPr>
        <w:t>Decreto nº 12.3</w:t>
      </w:r>
      <w:r w:rsidR="00BD5270">
        <w:rPr>
          <w:rFonts w:asciiTheme="minorHAnsi" w:hAnsiTheme="minorHAnsi" w:cs="Calibri"/>
          <w:color w:val="000000"/>
          <w:sz w:val="24"/>
          <w:szCs w:val="24"/>
        </w:rPr>
        <w:t>73</w:t>
      </w:r>
      <w:r w:rsidR="00057C1E" w:rsidRPr="00057C1E">
        <w:rPr>
          <w:rFonts w:asciiTheme="minorHAnsi" w:hAnsiTheme="minorHAnsi" w:cs="Calibri"/>
          <w:color w:val="000000"/>
          <w:sz w:val="24"/>
          <w:szCs w:val="24"/>
        </w:rPr>
        <w:t xml:space="preserve">, de </w:t>
      </w:r>
      <w:r w:rsidR="00BD5270">
        <w:rPr>
          <w:rFonts w:asciiTheme="minorHAnsi" w:hAnsiTheme="minorHAnsi" w:cs="Calibri"/>
          <w:color w:val="000000"/>
          <w:sz w:val="24"/>
          <w:szCs w:val="24"/>
        </w:rPr>
        <w:t>14</w:t>
      </w:r>
      <w:r w:rsidR="00350066">
        <w:rPr>
          <w:rFonts w:asciiTheme="minorHAnsi" w:hAnsiTheme="minorHAnsi" w:cs="Calibri"/>
          <w:color w:val="000000"/>
          <w:sz w:val="24"/>
          <w:szCs w:val="24"/>
        </w:rPr>
        <w:t xml:space="preserve"> </w:t>
      </w:r>
      <w:r w:rsidR="00057C1E" w:rsidRPr="00057C1E">
        <w:rPr>
          <w:rFonts w:asciiTheme="minorHAnsi" w:hAnsiTheme="minorHAnsi" w:cs="Calibri"/>
          <w:color w:val="000000"/>
          <w:sz w:val="24"/>
          <w:szCs w:val="24"/>
        </w:rPr>
        <w:t xml:space="preserve">de </w:t>
      </w:r>
      <w:r w:rsidR="00350066">
        <w:rPr>
          <w:rFonts w:asciiTheme="minorHAnsi" w:hAnsiTheme="minorHAnsi" w:cs="Calibri"/>
          <w:color w:val="000000"/>
          <w:sz w:val="24"/>
          <w:szCs w:val="24"/>
        </w:rPr>
        <w:t xml:space="preserve">setembro </w:t>
      </w:r>
      <w:r w:rsidR="00057C1E" w:rsidRPr="00057C1E">
        <w:rPr>
          <w:rFonts w:asciiTheme="minorHAnsi" w:hAnsiTheme="minorHAnsi" w:cs="Calibri"/>
          <w:color w:val="000000"/>
          <w:sz w:val="24"/>
          <w:szCs w:val="24"/>
        </w:rPr>
        <w:t>de 2020</w:t>
      </w:r>
      <w:bookmarkEnd w:id="0"/>
      <w:r w:rsidR="00057C1E" w:rsidRPr="00057C1E">
        <w:rPr>
          <w:rFonts w:asciiTheme="minorHAnsi" w:hAnsiTheme="minorHAnsi" w:cs="Calibri"/>
          <w:color w:val="000000"/>
          <w:sz w:val="24"/>
          <w:szCs w:val="24"/>
        </w:rPr>
        <w:t xml:space="preserve">, </w:t>
      </w:r>
      <w:r w:rsidR="00DC1835" w:rsidRPr="00803710">
        <w:rPr>
          <w:rFonts w:asciiTheme="minorHAnsi" w:hAnsiTheme="minorHAnsi" w:cs="Calibri"/>
          <w:color w:val="000000"/>
          <w:sz w:val="24"/>
          <w:szCs w:val="24"/>
        </w:rPr>
        <w:t>e dá outras providências.</w:t>
      </w:r>
    </w:p>
    <w:p w:rsidR="008056A1" w:rsidRDefault="00D23DBB" w:rsidP="008056A1">
      <w:pPr>
        <w:spacing w:before="120" w:after="120"/>
        <w:ind w:firstLine="1418"/>
        <w:jc w:val="both"/>
        <w:rPr>
          <w:rFonts w:asciiTheme="minorHAnsi" w:hAnsiTheme="minorHAnsi" w:cs="Calibri"/>
          <w:color w:val="000000"/>
          <w:sz w:val="24"/>
          <w:szCs w:val="24"/>
        </w:rPr>
      </w:pPr>
      <w:r w:rsidRPr="00803710">
        <w:rPr>
          <w:rFonts w:asciiTheme="minorHAnsi" w:hAnsiTheme="minorHAnsi" w:cs="Calibri"/>
          <w:color w:val="000000"/>
          <w:sz w:val="24"/>
          <w:szCs w:val="24"/>
        </w:rPr>
        <w:t xml:space="preserve">A presente propositura decorre de determinação da Lei Federal nº 4.320, de 17 de março de 1964, que, ao mesmo tempo em que faculta ao Poder Executivo a abertura de créditos adicionais extraordinários por meio de decreto e sem autorização legislativa prévia, não exclui a necessidade de apreciação desta medida pelo Poder Legislativo. </w:t>
      </w:r>
    </w:p>
    <w:p w:rsidR="004745A9" w:rsidRPr="004745A9" w:rsidRDefault="008E3795" w:rsidP="004745A9">
      <w:pPr>
        <w:spacing w:before="120" w:after="120"/>
        <w:ind w:firstLine="1418"/>
        <w:jc w:val="both"/>
        <w:rPr>
          <w:rFonts w:ascii="Calibri" w:hAnsi="Calibri"/>
          <w:sz w:val="24"/>
          <w:szCs w:val="24"/>
        </w:rPr>
      </w:pPr>
      <w:r w:rsidRPr="00803710">
        <w:rPr>
          <w:rFonts w:asciiTheme="minorHAnsi" w:hAnsiTheme="minorHAnsi" w:cs="Calibri"/>
          <w:color w:val="000000"/>
          <w:sz w:val="24"/>
          <w:szCs w:val="24"/>
        </w:rPr>
        <w:t xml:space="preserve">Em específico, a presente </w:t>
      </w:r>
      <w:r w:rsidR="00350066">
        <w:rPr>
          <w:rFonts w:asciiTheme="minorHAnsi" w:hAnsiTheme="minorHAnsi" w:cs="Calibri"/>
          <w:color w:val="000000"/>
          <w:sz w:val="24"/>
          <w:szCs w:val="24"/>
        </w:rPr>
        <w:t xml:space="preserve">propositura </w:t>
      </w:r>
      <w:r w:rsidR="00350066" w:rsidRPr="00350066">
        <w:rPr>
          <w:rFonts w:asciiTheme="minorHAnsi" w:hAnsiTheme="minorHAnsi" w:cs="Calibri"/>
          <w:color w:val="000000"/>
          <w:sz w:val="24"/>
          <w:szCs w:val="24"/>
        </w:rPr>
        <w:t xml:space="preserve">visa </w:t>
      </w:r>
      <w:r w:rsidR="00350066">
        <w:rPr>
          <w:rFonts w:asciiTheme="minorHAnsi" w:hAnsiTheme="minorHAnsi" w:cs="Calibri"/>
          <w:color w:val="000000"/>
          <w:sz w:val="24"/>
          <w:szCs w:val="24"/>
        </w:rPr>
        <w:t xml:space="preserve">a </w:t>
      </w:r>
      <w:r w:rsidR="008056A1" w:rsidRPr="005A3886">
        <w:rPr>
          <w:rFonts w:ascii="Calibri" w:hAnsi="Calibri"/>
          <w:sz w:val="24"/>
          <w:szCs w:val="24"/>
        </w:rPr>
        <w:t>possibilitar</w:t>
      </w:r>
      <w:r w:rsidR="004745A9">
        <w:rPr>
          <w:rFonts w:ascii="Calibri" w:hAnsi="Calibri"/>
          <w:sz w:val="24"/>
          <w:szCs w:val="24"/>
        </w:rPr>
        <w:t xml:space="preserve"> </w:t>
      </w:r>
      <w:r w:rsidR="008056A1" w:rsidRPr="004745A9">
        <w:rPr>
          <w:rFonts w:ascii="Calibri" w:hAnsi="Calibri"/>
          <w:sz w:val="24"/>
          <w:szCs w:val="24"/>
        </w:rPr>
        <w:t>a utilização dos recursos financeiros destinados ao combate do coronavírus</w:t>
      </w:r>
      <w:r w:rsidR="004745A9" w:rsidRPr="004745A9">
        <w:rPr>
          <w:rFonts w:ascii="Calibri" w:hAnsi="Calibri"/>
          <w:sz w:val="24"/>
          <w:szCs w:val="24"/>
        </w:rPr>
        <w:t>, repassados pelo Município pelo Ministério da Saúde – Fundo Nacional de Saúde abaixo elencados:</w:t>
      </w:r>
    </w:p>
    <w:p w:rsidR="004745A9" w:rsidRPr="004745A9" w:rsidRDefault="004745A9" w:rsidP="004745A9">
      <w:pPr>
        <w:pStyle w:val="PargrafodaLista"/>
        <w:numPr>
          <w:ilvl w:val="1"/>
          <w:numId w:val="13"/>
        </w:numPr>
        <w:spacing w:before="120" w:after="120"/>
        <w:jc w:val="both"/>
        <w:rPr>
          <w:rFonts w:ascii="Calibri" w:hAnsi="Calibri"/>
          <w:sz w:val="24"/>
          <w:szCs w:val="24"/>
        </w:rPr>
      </w:pPr>
      <w:r w:rsidRPr="004745A9">
        <w:rPr>
          <w:rFonts w:ascii="Calibri" w:hAnsi="Calibri"/>
          <w:sz w:val="24"/>
          <w:szCs w:val="24"/>
        </w:rPr>
        <w:t>Portaria MS/GM nº 430, DE 19 DE MARÇO DE 2020, que “Estabelece incentivo financeiro federal de custeio no âmbito da Atenção Primária à Saúde, em caráter excepcional e temporário, com o objetivo de apoiar o funcionamento em horário estendido das Unidades de Saúde da Família (USF) ou Unidades Básicas de Saúde (UBS) no país, para enfrentamento da emergência de saúde pública de importância internacional decorrente do coronavírus (covid-19)” – tivemos o repasse no valor de R$ 30.000,00 (trinta Mil reais) devido a termos Unidades de Saúde com horário estendido – repasse ocorrido em 24/07/2020</w:t>
      </w:r>
      <w:r>
        <w:rPr>
          <w:rFonts w:ascii="Calibri" w:hAnsi="Calibri"/>
          <w:sz w:val="24"/>
          <w:szCs w:val="24"/>
        </w:rPr>
        <w:t>;</w:t>
      </w:r>
    </w:p>
    <w:p w:rsidR="004745A9" w:rsidRPr="004745A9" w:rsidRDefault="004745A9" w:rsidP="004745A9">
      <w:pPr>
        <w:pStyle w:val="PargrafodaLista"/>
        <w:numPr>
          <w:ilvl w:val="1"/>
          <w:numId w:val="13"/>
        </w:numPr>
        <w:spacing w:before="120" w:after="120"/>
        <w:jc w:val="both"/>
        <w:rPr>
          <w:rFonts w:ascii="Calibri" w:hAnsi="Calibri"/>
          <w:sz w:val="24"/>
          <w:szCs w:val="24"/>
        </w:rPr>
      </w:pPr>
      <w:r w:rsidRPr="004745A9">
        <w:rPr>
          <w:rFonts w:ascii="Calibri" w:hAnsi="Calibri"/>
          <w:sz w:val="24"/>
          <w:szCs w:val="24"/>
        </w:rPr>
        <w:t xml:space="preserve">Portaria MS/GM nº 1.857, de 28 de julho de 2020, que “Dispõe sobre a transferência de incentivos financeiros aos Municípios e ao Distrito Federal para combate à Emergência em Saúde Pública de Importância Nacional (ESPIN) em decorrência da Infecção Humana pelo novo Coronavírus/Covid-19, considerando as escolas públicas da rede básica de ensino” – em que estão sendo planejadas ações da saúde, junto às escolas, assim que </w:t>
      </w:r>
      <w:r>
        <w:rPr>
          <w:rFonts w:ascii="Calibri" w:hAnsi="Calibri"/>
          <w:sz w:val="24"/>
          <w:szCs w:val="24"/>
        </w:rPr>
        <w:t>estas retomarem suas atividades;</w:t>
      </w:r>
    </w:p>
    <w:p w:rsidR="004745A9" w:rsidRPr="004745A9" w:rsidRDefault="004745A9" w:rsidP="004745A9">
      <w:pPr>
        <w:pStyle w:val="PargrafodaLista"/>
        <w:numPr>
          <w:ilvl w:val="1"/>
          <w:numId w:val="13"/>
        </w:numPr>
        <w:spacing w:before="120" w:after="120"/>
        <w:jc w:val="both"/>
        <w:rPr>
          <w:rFonts w:ascii="Calibri" w:hAnsi="Calibri"/>
          <w:sz w:val="24"/>
          <w:szCs w:val="24"/>
        </w:rPr>
      </w:pPr>
      <w:r w:rsidRPr="004745A9">
        <w:rPr>
          <w:rFonts w:ascii="Calibri" w:hAnsi="Calibri"/>
          <w:sz w:val="24"/>
          <w:szCs w:val="24"/>
        </w:rPr>
        <w:t>Portaria MS/GM nº 1.883, de 29 de julho de 2020, que “Estabelece recursos do Bloco de Custeio das Ações e dos Serviços Públicos de Saúde a serem disponibilizados aos Estados, Distrito Federal e Municípios, destinados ao custeio de ações e serviços relacionados à COVID 19” – recursos de R$ 400.000.00 (quatrocentos mil reais), fruto de Emenda Parlamentar do Dep</w:t>
      </w:r>
      <w:r>
        <w:rPr>
          <w:rFonts w:ascii="Calibri" w:hAnsi="Calibri"/>
          <w:sz w:val="24"/>
          <w:szCs w:val="24"/>
        </w:rPr>
        <w:t>utado</w:t>
      </w:r>
      <w:r w:rsidRPr="004745A9">
        <w:rPr>
          <w:rFonts w:ascii="Calibri" w:hAnsi="Calibri"/>
          <w:sz w:val="24"/>
          <w:szCs w:val="24"/>
        </w:rPr>
        <w:t xml:space="preserve"> Fed</w:t>
      </w:r>
      <w:r>
        <w:rPr>
          <w:rFonts w:ascii="Calibri" w:hAnsi="Calibri"/>
          <w:sz w:val="24"/>
          <w:szCs w:val="24"/>
        </w:rPr>
        <w:t>eral</w:t>
      </w:r>
      <w:r w:rsidRPr="004745A9">
        <w:rPr>
          <w:rFonts w:ascii="Calibri" w:hAnsi="Calibri"/>
          <w:sz w:val="24"/>
          <w:szCs w:val="24"/>
        </w:rPr>
        <w:t xml:space="preserve"> Alencar Santana Braga (PT/SP)</w:t>
      </w:r>
      <w:r>
        <w:rPr>
          <w:rFonts w:ascii="Calibri" w:hAnsi="Calibri"/>
          <w:sz w:val="24"/>
          <w:szCs w:val="24"/>
        </w:rPr>
        <w:t>;</w:t>
      </w:r>
    </w:p>
    <w:p w:rsidR="004745A9" w:rsidRPr="004745A9" w:rsidRDefault="004745A9" w:rsidP="004745A9">
      <w:pPr>
        <w:pStyle w:val="PargrafodaLista"/>
        <w:numPr>
          <w:ilvl w:val="1"/>
          <w:numId w:val="13"/>
        </w:numPr>
        <w:spacing w:before="120" w:after="120"/>
        <w:jc w:val="both"/>
        <w:rPr>
          <w:rFonts w:ascii="Calibri" w:hAnsi="Calibri"/>
          <w:sz w:val="24"/>
          <w:szCs w:val="24"/>
        </w:rPr>
      </w:pPr>
      <w:r w:rsidRPr="004745A9">
        <w:rPr>
          <w:rFonts w:ascii="Calibri" w:hAnsi="Calibri"/>
          <w:sz w:val="24"/>
          <w:szCs w:val="24"/>
        </w:rPr>
        <w:t>Portaria MS/GM nº 2.179, de 19 de agosto de 2020, que “Habilita leitos de Suporte Ventilatório Pulmonar para atendimento exclusivo dos pacientes de COVID-19 e estabelece recurso financeiro do Bloco de Manutenção das Ações e Serviços Públicos de Saúde - Grupo Coronavírus (COVID 19), a ser disponibilizado ao Estado de São Paulo e Municípios” – que habilitou, por 30 dias, os Leitos de Suporte Ventilatório Pulmonar do Hospital de Campanha COVID-19 de Araraquara (Hospital da Solidariedade);</w:t>
      </w:r>
    </w:p>
    <w:p w:rsidR="004745A9" w:rsidRPr="004745A9" w:rsidRDefault="004745A9" w:rsidP="004745A9">
      <w:pPr>
        <w:pStyle w:val="PargrafodaLista"/>
        <w:numPr>
          <w:ilvl w:val="1"/>
          <w:numId w:val="13"/>
        </w:numPr>
        <w:spacing w:before="120" w:after="120"/>
        <w:jc w:val="both"/>
        <w:rPr>
          <w:rFonts w:ascii="Calibri" w:hAnsi="Calibri"/>
          <w:sz w:val="24"/>
          <w:szCs w:val="24"/>
        </w:rPr>
      </w:pPr>
      <w:r w:rsidRPr="004745A9">
        <w:rPr>
          <w:rFonts w:ascii="Calibri" w:hAnsi="Calibri"/>
          <w:sz w:val="24"/>
          <w:szCs w:val="24"/>
        </w:rPr>
        <w:t>Portaria MS/GM nº 2.776, de 27 de agosto de 2020, que “Prorroga a habilitação de leitos de Unidades de Terapia Intensiva - UTI Adulto Tipo II - COVID-19 e estabelece recurso financeiro do Bloco de Manutenção das Ações e Serviços Públicos de Saúde - Grupo Coronavírus (COVID 19), a ser disponibilizado ao Estado de São Paulo e Municípios” – quer prorrogou a habilitação de Leitos UTI COVID-19 junto a Santa Casa de Araraquara por mais 30 dias.</w:t>
      </w:r>
    </w:p>
    <w:p w:rsidR="00196C7D" w:rsidRPr="008056A1" w:rsidRDefault="00C40DC7" w:rsidP="008056A1">
      <w:pPr>
        <w:spacing w:before="120" w:after="120"/>
        <w:ind w:right="-1" w:firstLine="1418"/>
        <w:jc w:val="both"/>
        <w:rPr>
          <w:rFonts w:ascii="Calibri" w:hAnsi="Calibri"/>
          <w:sz w:val="24"/>
          <w:szCs w:val="24"/>
        </w:rPr>
      </w:pPr>
      <w:r w:rsidRPr="008056A1">
        <w:rPr>
          <w:rFonts w:asciiTheme="minorHAnsi" w:hAnsiTheme="minorHAnsi" w:cs="Calibri"/>
          <w:color w:val="000000"/>
          <w:sz w:val="24"/>
          <w:szCs w:val="24"/>
        </w:rPr>
        <w:t>Na medida em que (i) a Secretaria Municipal d</w:t>
      </w:r>
      <w:r w:rsidR="00350066" w:rsidRPr="008056A1">
        <w:rPr>
          <w:rFonts w:asciiTheme="minorHAnsi" w:hAnsiTheme="minorHAnsi" w:cs="Calibri"/>
          <w:color w:val="000000"/>
          <w:sz w:val="24"/>
          <w:szCs w:val="24"/>
        </w:rPr>
        <w:t>a</w:t>
      </w:r>
      <w:r w:rsidRPr="008056A1">
        <w:rPr>
          <w:rFonts w:asciiTheme="minorHAnsi" w:hAnsiTheme="minorHAnsi" w:cs="Calibri"/>
          <w:color w:val="000000"/>
          <w:sz w:val="24"/>
          <w:szCs w:val="24"/>
        </w:rPr>
        <w:t xml:space="preserve"> </w:t>
      </w:r>
      <w:r w:rsidR="008056A1">
        <w:rPr>
          <w:rFonts w:asciiTheme="minorHAnsi" w:hAnsiTheme="minorHAnsi" w:cs="Calibri"/>
          <w:color w:val="000000"/>
          <w:sz w:val="24"/>
          <w:szCs w:val="24"/>
        </w:rPr>
        <w:t xml:space="preserve">Saúde </w:t>
      </w:r>
      <w:r w:rsidRPr="008056A1">
        <w:rPr>
          <w:rFonts w:asciiTheme="minorHAnsi" w:hAnsiTheme="minorHAnsi" w:cs="Calibri"/>
          <w:color w:val="000000"/>
          <w:sz w:val="24"/>
          <w:szCs w:val="24"/>
        </w:rPr>
        <w:t xml:space="preserve">necessitava </w:t>
      </w:r>
      <w:r w:rsidR="00350066" w:rsidRPr="008056A1">
        <w:rPr>
          <w:rFonts w:asciiTheme="minorHAnsi" w:hAnsiTheme="minorHAnsi" w:cs="Calibri"/>
          <w:color w:val="000000"/>
          <w:sz w:val="24"/>
          <w:szCs w:val="24"/>
        </w:rPr>
        <w:t>da disponibilização orçamentária d</w:t>
      </w:r>
      <w:r w:rsidRPr="008056A1">
        <w:rPr>
          <w:rFonts w:asciiTheme="minorHAnsi" w:hAnsiTheme="minorHAnsi" w:cs="Calibri"/>
          <w:color w:val="000000"/>
          <w:sz w:val="24"/>
          <w:szCs w:val="24"/>
        </w:rPr>
        <w:t>os recursos previstos em supracitado decreto, (ii) não sendo possível aguardar, naquela ocasião, a realização da próxima sessão ordinária desta Egrégia Casa de Leis, a fim de submeter propositura legislativa para a autorização de abertura do correspondente crédito adicional suplementar</w:t>
      </w:r>
      <w:r w:rsidR="00DA547F" w:rsidRPr="008056A1">
        <w:rPr>
          <w:rFonts w:asciiTheme="minorHAnsi" w:hAnsiTheme="minorHAnsi" w:cs="Calibri"/>
          <w:color w:val="000000"/>
          <w:sz w:val="24"/>
          <w:szCs w:val="24"/>
        </w:rPr>
        <w:t xml:space="preserve"> ou </w:t>
      </w:r>
      <w:r w:rsidRPr="008056A1">
        <w:rPr>
          <w:rFonts w:asciiTheme="minorHAnsi" w:hAnsiTheme="minorHAnsi" w:cs="Calibri"/>
          <w:color w:val="000000"/>
          <w:sz w:val="24"/>
          <w:szCs w:val="24"/>
        </w:rPr>
        <w:t xml:space="preserve">especial, (iii) optou-se pela abertura do crédito adicional extraordinário cuja ratificação ora se solicita. </w:t>
      </w:r>
    </w:p>
    <w:p w:rsidR="0054701A" w:rsidRDefault="0054701A" w:rsidP="0054701A">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Pr>
          <w:rFonts w:ascii="Calibri" w:hAnsi="Calibri" w:cs="Calibri"/>
          <w:sz w:val="24"/>
          <w:szCs w:val="24"/>
        </w:rPr>
        <w:t>s</w:t>
      </w:r>
      <w:r w:rsidRPr="006B693B">
        <w:rPr>
          <w:rFonts w:ascii="Calibri" w:hAnsi="Calibri" w:cs="Calibri"/>
          <w:sz w:val="24"/>
          <w:szCs w:val="24"/>
        </w:rPr>
        <w:t xml:space="preserve"> finalidade</w:t>
      </w:r>
      <w:r>
        <w:rPr>
          <w:rFonts w:ascii="Calibri" w:hAnsi="Calibri" w:cs="Calibri"/>
          <w:sz w:val="24"/>
          <w:szCs w:val="24"/>
        </w:rPr>
        <w:t>s</w:t>
      </w:r>
      <w:r w:rsidRPr="006B693B">
        <w:rPr>
          <w:rFonts w:ascii="Calibri" w:hAnsi="Calibri" w:cs="Calibri"/>
          <w:sz w:val="24"/>
          <w:szCs w:val="24"/>
        </w:rPr>
        <w:t xml:space="preserve"> a q</w:t>
      </w:r>
      <w:r>
        <w:rPr>
          <w:rFonts w:ascii="Calibri" w:hAnsi="Calibri" w:cs="Calibri"/>
          <w:sz w:val="24"/>
          <w:szCs w:val="24"/>
        </w:rPr>
        <w:t xml:space="preserve">ue </w:t>
      </w:r>
      <w:r w:rsidR="008E3795">
        <w:rPr>
          <w:rFonts w:ascii="Calibri" w:hAnsi="Calibri" w:cs="Calibri"/>
          <w:sz w:val="24"/>
          <w:szCs w:val="24"/>
        </w:rPr>
        <w:t>este</w:t>
      </w:r>
      <w:r>
        <w:rPr>
          <w:rFonts w:ascii="Calibri" w:hAnsi="Calibri" w:cs="Calibri"/>
          <w:sz w:val="24"/>
          <w:szCs w:val="24"/>
        </w:rPr>
        <w:t xml:space="preserve"> Projeto de Lei se destina</w:t>
      </w:r>
      <w:r w:rsidRPr="006B693B">
        <w:rPr>
          <w:rFonts w:ascii="Calibri" w:hAnsi="Calibri" w:cs="Calibri"/>
          <w:sz w:val="24"/>
          <w:szCs w:val="24"/>
        </w:rPr>
        <w:t>, entendemos estar plenamente justificada a presente propositura que, por certo, irá merecer a aprovação desta Casa de Leis.</w:t>
      </w:r>
      <w:r w:rsidR="00B17FF8">
        <w:rPr>
          <w:rFonts w:ascii="Calibri" w:hAnsi="Calibri" w:cs="Calibri"/>
          <w:sz w:val="24"/>
          <w:szCs w:val="24"/>
        </w:rPr>
        <w:t xml:space="preserve"> </w:t>
      </w: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54701A" w:rsidRPr="00BE4DA8" w:rsidRDefault="0054701A" w:rsidP="0054701A">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54701A" w:rsidRDefault="0054701A" w:rsidP="0054701A">
      <w:pPr>
        <w:spacing w:before="120" w:after="120"/>
        <w:ind w:firstLine="1418"/>
        <w:jc w:val="both"/>
        <w:rPr>
          <w:noProof/>
        </w:rPr>
      </w:pPr>
      <w:r w:rsidRPr="00BE4DA8">
        <w:rPr>
          <w:rFonts w:ascii="Calibri" w:hAnsi="Calibri" w:cs="Calibri"/>
          <w:sz w:val="24"/>
          <w:szCs w:val="24"/>
        </w:rPr>
        <w:t>Atenciosamente,</w:t>
      </w:r>
      <w:r w:rsidRPr="00626A0F">
        <w:rPr>
          <w:noProof/>
        </w:rPr>
        <w:t xml:space="preserve"> </w:t>
      </w:r>
    </w:p>
    <w:p w:rsidR="004745A9" w:rsidRDefault="004745A9" w:rsidP="0054701A">
      <w:pPr>
        <w:spacing w:before="120" w:after="120"/>
        <w:ind w:firstLine="1418"/>
        <w:jc w:val="both"/>
        <w:rPr>
          <w:noProof/>
        </w:rPr>
      </w:pPr>
      <w:bookmarkStart w:id="1" w:name="_GoBack"/>
      <w:bookmarkEnd w:id="1"/>
    </w:p>
    <w:p w:rsidR="0054701A" w:rsidRDefault="0054701A" w:rsidP="00DF7B20">
      <w:pPr>
        <w:jc w:val="center"/>
        <w:rPr>
          <w:rFonts w:ascii="Calibri" w:hAnsi="Calibri" w:cs="Calibri"/>
          <w:b/>
          <w:sz w:val="24"/>
          <w:szCs w:val="24"/>
        </w:rPr>
      </w:pPr>
      <w:r w:rsidRPr="00BE4DA8">
        <w:rPr>
          <w:rFonts w:ascii="Calibri" w:hAnsi="Calibri" w:cs="Calibri"/>
          <w:b/>
          <w:sz w:val="24"/>
          <w:szCs w:val="24"/>
        </w:rPr>
        <w:t>EDINHO SILVA</w:t>
      </w:r>
    </w:p>
    <w:p w:rsidR="0054701A" w:rsidRDefault="0054701A" w:rsidP="00DF7B20">
      <w:pPr>
        <w:contextualSpacing/>
        <w:jc w:val="center"/>
        <w:rPr>
          <w:rFonts w:ascii="Calibri" w:hAnsi="Calibri" w:cs="Calibri"/>
          <w:b/>
          <w:sz w:val="24"/>
          <w:szCs w:val="24"/>
          <w:u w:val="single"/>
        </w:rPr>
      </w:pPr>
      <w:r>
        <w:rPr>
          <w:rFonts w:ascii="Calibri" w:hAnsi="Calibri" w:cs="Calibri"/>
          <w:sz w:val="24"/>
          <w:szCs w:val="24"/>
        </w:rPr>
        <w:t>Pr</w:t>
      </w:r>
      <w:r w:rsidRPr="00BE4DA8">
        <w:rPr>
          <w:rFonts w:ascii="Calibri" w:hAnsi="Calibri" w:cs="Calibri"/>
          <w:sz w:val="24"/>
          <w:szCs w:val="24"/>
        </w:rPr>
        <w:t>efeito Municipal</w:t>
      </w:r>
    </w:p>
    <w:p w:rsidR="0054701A" w:rsidRPr="00A82693" w:rsidRDefault="0054701A" w:rsidP="0054701A">
      <w:pPr>
        <w:jc w:val="center"/>
        <w:rPr>
          <w:rFonts w:ascii="Calibri" w:hAnsi="Calibri" w:cs="Calibri"/>
          <w:b/>
          <w:sz w:val="24"/>
          <w:szCs w:val="24"/>
        </w:rPr>
      </w:pPr>
      <w:r>
        <w:rPr>
          <w:rFonts w:ascii="Calibri" w:hAnsi="Calibri" w:cs="Calibri"/>
          <w:b/>
          <w:sz w:val="24"/>
          <w:szCs w:val="24"/>
          <w:u w:val="single"/>
        </w:rPr>
        <w:br w:type="page"/>
      </w:r>
      <w:r w:rsidRPr="00A82693">
        <w:rPr>
          <w:rFonts w:ascii="Calibri" w:hAnsi="Calibri" w:cs="Calibri"/>
          <w:b/>
          <w:sz w:val="24"/>
          <w:szCs w:val="24"/>
        </w:rPr>
        <w:lastRenderedPageBreak/>
        <w:t>PROJETO DE LEI Nº</w:t>
      </w:r>
    </w:p>
    <w:p w:rsidR="0054701A" w:rsidRDefault="0054701A" w:rsidP="0054701A">
      <w:pPr>
        <w:spacing w:before="120" w:after="120"/>
        <w:ind w:firstLine="1418"/>
        <w:jc w:val="center"/>
        <w:rPr>
          <w:rFonts w:ascii="Calibri" w:hAnsi="Calibri" w:cs="Calibri"/>
          <w:b/>
          <w:bCs/>
          <w:sz w:val="24"/>
          <w:szCs w:val="24"/>
        </w:rPr>
      </w:pPr>
    </w:p>
    <w:p w:rsidR="0054701A" w:rsidRPr="00A82693" w:rsidRDefault="00107AED" w:rsidP="0054701A">
      <w:pPr>
        <w:tabs>
          <w:tab w:val="left" w:pos="9099"/>
        </w:tabs>
        <w:spacing w:before="120" w:after="120"/>
        <w:ind w:left="5103"/>
        <w:jc w:val="both"/>
        <w:rPr>
          <w:rFonts w:ascii="Calibri" w:hAnsi="Calibri" w:cs="Calibri"/>
          <w:sz w:val="22"/>
          <w:szCs w:val="22"/>
        </w:rPr>
      </w:pPr>
      <w:r w:rsidRPr="00107AED">
        <w:rPr>
          <w:rFonts w:ascii="Calibri" w:hAnsi="Calibri" w:cs="Calibri"/>
          <w:sz w:val="22"/>
          <w:szCs w:val="22"/>
        </w:rPr>
        <w:t>Ratifica</w:t>
      </w:r>
      <w:r>
        <w:rPr>
          <w:rFonts w:ascii="Calibri" w:hAnsi="Calibri" w:cs="Calibri"/>
          <w:sz w:val="22"/>
          <w:szCs w:val="22"/>
        </w:rPr>
        <w:t xml:space="preserve"> </w:t>
      </w:r>
      <w:r w:rsidRPr="00107AED">
        <w:rPr>
          <w:rFonts w:ascii="Calibri" w:hAnsi="Calibri" w:cs="Calibri"/>
          <w:sz w:val="22"/>
          <w:szCs w:val="22"/>
        </w:rPr>
        <w:t>a abertura, pelo Poder Executivo, do crédito adicional extraordinário prev</w:t>
      </w:r>
      <w:r w:rsidR="00503D9B">
        <w:rPr>
          <w:rFonts w:ascii="Calibri" w:hAnsi="Calibri" w:cs="Calibri"/>
          <w:sz w:val="22"/>
          <w:szCs w:val="22"/>
        </w:rPr>
        <w:t xml:space="preserve">isto no </w:t>
      </w:r>
      <w:r w:rsidR="00BD5270" w:rsidRPr="00BD5270">
        <w:rPr>
          <w:rFonts w:ascii="Calibri" w:hAnsi="Calibri" w:cs="Calibri"/>
          <w:sz w:val="22"/>
          <w:szCs w:val="22"/>
        </w:rPr>
        <w:t>Decreto nº 12.373, de 14 de setembro de 2020</w:t>
      </w:r>
      <w:r w:rsidR="00350066" w:rsidRPr="00350066">
        <w:rPr>
          <w:rFonts w:ascii="Calibri" w:hAnsi="Calibri" w:cs="Calibri"/>
          <w:sz w:val="22"/>
          <w:szCs w:val="22"/>
        </w:rPr>
        <w:t>,</w:t>
      </w:r>
      <w:r w:rsidR="00350066">
        <w:rPr>
          <w:rFonts w:ascii="Calibri" w:hAnsi="Calibri" w:cs="Calibri"/>
          <w:sz w:val="22"/>
          <w:szCs w:val="22"/>
        </w:rPr>
        <w:t xml:space="preserve"> </w:t>
      </w:r>
      <w:r>
        <w:rPr>
          <w:rFonts w:ascii="Calibri" w:hAnsi="Calibri" w:cs="Calibri"/>
          <w:sz w:val="22"/>
          <w:szCs w:val="22"/>
        </w:rPr>
        <w:t>e dá outras providências.</w:t>
      </w:r>
    </w:p>
    <w:p w:rsidR="0054701A" w:rsidRPr="0076125C" w:rsidRDefault="0054701A" w:rsidP="0054701A">
      <w:pPr>
        <w:tabs>
          <w:tab w:val="left" w:pos="9099"/>
        </w:tabs>
        <w:spacing w:before="120" w:after="120"/>
        <w:ind w:firstLine="1418"/>
        <w:jc w:val="both"/>
        <w:rPr>
          <w:rFonts w:ascii="Calibri" w:hAnsi="Calibri" w:cs="Calibri"/>
          <w:sz w:val="24"/>
          <w:szCs w:val="24"/>
        </w:rPr>
      </w:pPr>
    </w:p>
    <w:p w:rsidR="0054701A" w:rsidRDefault="0054701A" w:rsidP="00107AED">
      <w:pPr>
        <w:spacing w:before="120" w:after="120"/>
        <w:ind w:firstLine="1418"/>
        <w:jc w:val="both"/>
        <w:rPr>
          <w:rFonts w:ascii="Calibri" w:hAnsi="Calibri"/>
          <w:sz w:val="24"/>
          <w:szCs w:val="24"/>
        </w:rPr>
      </w:pPr>
      <w:r w:rsidRPr="00B76C03">
        <w:rPr>
          <w:rFonts w:ascii="Calibri" w:hAnsi="Calibri"/>
          <w:bCs/>
          <w:sz w:val="24"/>
          <w:szCs w:val="24"/>
        </w:rPr>
        <w:t>Art. 1º</w:t>
      </w:r>
      <w:r w:rsidRPr="00B76C03">
        <w:rPr>
          <w:rFonts w:ascii="Calibri" w:hAnsi="Calibri"/>
          <w:sz w:val="24"/>
          <w:szCs w:val="24"/>
        </w:rPr>
        <w:t xml:space="preserve"> Fica</w:t>
      </w:r>
      <w:r w:rsidR="00107AED" w:rsidRPr="00B76C03">
        <w:rPr>
          <w:rFonts w:ascii="Calibri" w:hAnsi="Calibri"/>
          <w:sz w:val="24"/>
          <w:szCs w:val="24"/>
        </w:rPr>
        <w:t xml:space="preserve"> ratificad</w:t>
      </w:r>
      <w:r w:rsidR="00DC1835" w:rsidRPr="00B76C03">
        <w:rPr>
          <w:rFonts w:ascii="Calibri" w:hAnsi="Calibri"/>
          <w:sz w:val="24"/>
          <w:szCs w:val="24"/>
        </w:rPr>
        <w:t>a</w:t>
      </w:r>
      <w:r w:rsidR="00107AED" w:rsidRPr="00B76C03">
        <w:rPr>
          <w:rFonts w:ascii="Calibri" w:hAnsi="Calibri"/>
          <w:sz w:val="24"/>
          <w:szCs w:val="24"/>
        </w:rPr>
        <w:t xml:space="preserve"> a abertura, pelo</w:t>
      </w:r>
      <w:r w:rsidRPr="00B76C03">
        <w:rPr>
          <w:rFonts w:ascii="Calibri" w:hAnsi="Calibri"/>
          <w:sz w:val="24"/>
          <w:szCs w:val="24"/>
        </w:rPr>
        <w:t xml:space="preserve"> Poder Executivo</w:t>
      </w:r>
      <w:r w:rsidR="00107AED" w:rsidRPr="00B76C03">
        <w:rPr>
          <w:rFonts w:ascii="Calibri" w:hAnsi="Calibri"/>
          <w:sz w:val="24"/>
          <w:szCs w:val="24"/>
        </w:rPr>
        <w:t xml:space="preserve">, do </w:t>
      </w:r>
      <w:r w:rsidRPr="00B76C03">
        <w:rPr>
          <w:rFonts w:ascii="Calibri" w:hAnsi="Calibri"/>
          <w:sz w:val="24"/>
          <w:szCs w:val="24"/>
        </w:rPr>
        <w:t xml:space="preserve">crédito adicional extraordinário </w:t>
      </w:r>
      <w:r w:rsidR="00107AED" w:rsidRPr="00B76C03">
        <w:rPr>
          <w:rFonts w:ascii="Calibri" w:hAnsi="Calibri"/>
          <w:sz w:val="24"/>
          <w:szCs w:val="24"/>
        </w:rPr>
        <w:t xml:space="preserve">previsto </w:t>
      </w:r>
      <w:r w:rsidR="00E21CEC">
        <w:rPr>
          <w:rFonts w:ascii="Calibri" w:hAnsi="Calibri"/>
          <w:sz w:val="24"/>
          <w:szCs w:val="24"/>
        </w:rPr>
        <w:t xml:space="preserve">no </w:t>
      </w:r>
      <w:r w:rsidR="00BD5270" w:rsidRPr="00BD5270">
        <w:rPr>
          <w:rFonts w:ascii="Calibri" w:hAnsi="Calibri"/>
          <w:sz w:val="24"/>
          <w:szCs w:val="24"/>
        </w:rPr>
        <w:t>Decreto nº 12.373, de 14 de setembro de 2020</w:t>
      </w:r>
      <w:r w:rsidR="00350066" w:rsidRPr="00350066">
        <w:rPr>
          <w:rFonts w:ascii="Calibri" w:hAnsi="Calibri"/>
          <w:sz w:val="24"/>
          <w:szCs w:val="24"/>
        </w:rPr>
        <w:t>,</w:t>
      </w:r>
      <w:r w:rsidR="00350066">
        <w:rPr>
          <w:rFonts w:ascii="Calibri" w:hAnsi="Calibri"/>
          <w:sz w:val="24"/>
          <w:szCs w:val="24"/>
        </w:rPr>
        <w:t xml:space="preserve"> </w:t>
      </w:r>
      <w:r w:rsidR="00BD5270" w:rsidRPr="00BD5270">
        <w:rPr>
          <w:rFonts w:ascii="Calibri" w:hAnsi="Calibri"/>
          <w:sz w:val="24"/>
          <w:szCs w:val="24"/>
        </w:rPr>
        <w:t>até o limite de R$ 1.970.594,19 (um milhão, novecentos e setenta mil, quinhentos e noventa e quatro reais e dezenove centavos), para suplementar as dotações extraordinárias para atender às despesas com a gestão de serviços de saúde, conforme demonstrativo abaixo:</w:t>
      </w:r>
    </w:p>
    <w:tbl>
      <w:tblPr>
        <w:tblW w:w="9067" w:type="dxa"/>
        <w:jc w:val="center"/>
        <w:tblCellMar>
          <w:left w:w="70" w:type="dxa"/>
          <w:right w:w="70" w:type="dxa"/>
        </w:tblCellMar>
        <w:tblLook w:val="04A0" w:firstRow="1" w:lastRow="0" w:firstColumn="1" w:lastColumn="0" w:noHBand="0" w:noVBand="1"/>
      </w:tblPr>
      <w:tblGrid>
        <w:gridCol w:w="1964"/>
        <w:gridCol w:w="5119"/>
        <w:gridCol w:w="1984"/>
      </w:tblGrid>
      <w:tr w:rsidR="00BD5270" w:rsidRPr="00BD5270" w:rsidTr="00F1176F">
        <w:trPr>
          <w:trHeight w:val="315"/>
          <w:jc w:val="center"/>
        </w:trPr>
        <w:tc>
          <w:tcPr>
            <w:tcW w:w="1964"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02</w:t>
            </w:r>
          </w:p>
        </w:tc>
        <w:tc>
          <w:tcPr>
            <w:tcW w:w="7103" w:type="dxa"/>
            <w:gridSpan w:val="2"/>
            <w:tcBorders>
              <w:top w:val="single" w:sz="4" w:space="0" w:color="auto"/>
              <w:left w:val="nil"/>
              <w:bottom w:val="single" w:sz="4" w:space="0" w:color="auto"/>
              <w:right w:val="single" w:sz="4" w:space="0" w:color="auto"/>
            </w:tcBorders>
            <w:hideMark/>
          </w:tcPr>
          <w:p w:rsidR="00BD5270" w:rsidRPr="00BD5270" w:rsidRDefault="00BD5270" w:rsidP="00BD5270">
            <w:pPr>
              <w:jc w:val="both"/>
              <w:rPr>
                <w:rFonts w:ascii="Calibri" w:hAnsi="Calibri" w:cs="Calibri"/>
                <w:bCs/>
                <w:color w:val="000000"/>
                <w:sz w:val="24"/>
                <w:szCs w:val="24"/>
              </w:rPr>
            </w:pPr>
            <w:r w:rsidRPr="00BD5270">
              <w:rPr>
                <w:rFonts w:ascii="Calibri" w:hAnsi="Calibri" w:cs="Calibri"/>
                <w:bCs/>
                <w:color w:val="000000"/>
                <w:sz w:val="24"/>
                <w:szCs w:val="24"/>
              </w:rPr>
              <w:t>PODER EXECUTIVO</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02.09</w:t>
            </w:r>
          </w:p>
        </w:tc>
        <w:tc>
          <w:tcPr>
            <w:tcW w:w="7103" w:type="dxa"/>
            <w:gridSpan w:val="2"/>
            <w:tcBorders>
              <w:top w:val="single" w:sz="4" w:space="0" w:color="auto"/>
              <w:left w:val="nil"/>
              <w:bottom w:val="single" w:sz="4" w:space="0" w:color="auto"/>
              <w:right w:val="single" w:sz="4" w:space="0" w:color="auto"/>
            </w:tcBorders>
            <w:hideMark/>
          </w:tcPr>
          <w:p w:rsidR="00BD5270" w:rsidRPr="00BD5270" w:rsidRDefault="00BD5270" w:rsidP="00BD5270">
            <w:pPr>
              <w:jc w:val="both"/>
              <w:rPr>
                <w:rFonts w:ascii="Calibri" w:hAnsi="Calibri" w:cs="Calibri"/>
                <w:bCs/>
                <w:color w:val="000000"/>
                <w:sz w:val="24"/>
                <w:szCs w:val="24"/>
              </w:rPr>
            </w:pPr>
            <w:r w:rsidRPr="00BD5270">
              <w:rPr>
                <w:rFonts w:ascii="Calibri" w:hAnsi="Calibri" w:cs="Calibri"/>
                <w:bCs/>
                <w:color w:val="000000"/>
                <w:sz w:val="24"/>
                <w:szCs w:val="24"/>
              </w:rPr>
              <w:t>SECRETARIA MUNICIPAL DA SAÚDE</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02.09.01</w:t>
            </w:r>
          </w:p>
        </w:tc>
        <w:tc>
          <w:tcPr>
            <w:tcW w:w="7103" w:type="dxa"/>
            <w:gridSpan w:val="2"/>
            <w:tcBorders>
              <w:top w:val="single" w:sz="4" w:space="0" w:color="auto"/>
              <w:left w:val="nil"/>
              <w:bottom w:val="single" w:sz="4" w:space="0" w:color="auto"/>
              <w:right w:val="single" w:sz="4" w:space="0" w:color="auto"/>
            </w:tcBorders>
            <w:hideMark/>
          </w:tcPr>
          <w:p w:rsidR="00BD5270" w:rsidRPr="00BD5270" w:rsidRDefault="00BD5270" w:rsidP="00BD5270">
            <w:pPr>
              <w:jc w:val="both"/>
              <w:rPr>
                <w:rFonts w:ascii="Calibri" w:hAnsi="Calibri" w:cs="Calibri"/>
                <w:bCs/>
                <w:color w:val="000000"/>
                <w:sz w:val="24"/>
                <w:szCs w:val="24"/>
              </w:rPr>
            </w:pPr>
            <w:r w:rsidRPr="00BD5270">
              <w:rPr>
                <w:rFonts w:ascii="Calibri" w:hAnsi="Calibri" w:cs="Calibri"/>
                <w:bCs/>
                <w:color w:val="000000"/>
                <w:sz w:val="24"/>
                <w:szCs w:val="24"/>
              </w:rPr>
              <w:t>FUNDO MUNICIPAL DE SAÚDE</w:t>
            </w:r>
          </w:p>
        </w:tc>
      </w:tr>
      <w:tr w:rsidR="00BD5270" w:rsidRPr="00BD5270" w:rsidTr="00F1176F">
        <w:trPr>
          <w:trHeight w:val="315"/>
          <w:jc w:val="center"/>
        </w:trPr>
        <w:tc>
          <w:tcPr>
            <w:tcW w:w="9067" w:type="dxa"/>
            <w:gridSpan w:val="3"/>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FUNCIONAL PROGRAMÁTICA</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SAÚDE</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10.122</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ADMINISTRAÇÃO GERAL</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630"/>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10.122.0117</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PLANO DE CONTINGÊNCIA PANDEMIA CORONAVÍRUS</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10.122.0117.2</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Atividade</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10.122.0117.2.313</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COMBATE AO CORONAVÍRUS - COVID-19</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highlight w:val="yellow"/>
              </w:rPr>
            </w:pPr>
            <w:r w:rsidRPr="00BD5270">
              <w:rPr>
                <w:rFonts w:ascii="Calibri" w:hAnsi="Calibri" w:cs="Calibri"/>
                <w:color w:val="000000"/>
                <w:sz w:val="24"/>
                <w:szCs w:val="24"/>
              </w:rPr>
              <w:t xml:space="preserve">R$      </w:t>
            </w:r>
            <w:r w:rsidRPr="00BD5270">
              <w:rPr>
                <w:rFonts w:ascii="Calibri" w:hAnsi="Calibri" w:cs="Calibri"/>
                <w:sz w:val="24"/>
                <w:szCs w:val="24"/>
              </w:rPr>
              <w:t>1.969.298,88</w:t>
            </w:r>
          </w:p>
        </w:tc>
      </w:tr>
      <w:tr w:rsidR="00BD5270" w:rsidRPr="00BD5270" w:rsidTr="00F1176F">
        <w:trPr>
          <w:trHeight w:val="315"/>
          <w:jc w:val="center"/>
        </w:trPr>
        <w:tc>
          <w:tcPr>
            <w:tcW w:w="9067" w:type="dxa"/>
            <w:gridSpan w:val="3"/>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CATEGORIA ECONÔMICA</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3.3.50.39</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Outros Serviços de Terceiros - Pessoa Jurídica</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R$      1.054.298,88</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3.3.90.30</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Material de Consumo</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R$         640.000,00</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3.3.90.39</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Outros Serviços de Terceiros - Pessoa Jurídica</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R$         275.000,00</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FONTE DE RECURSO</w:t>
            </w:r>
          </w:p>
        </w:tc>
        <w:tc>
          <w:tcPr>
            <w:tcW w:w="7103" w:type="dxa"/>
            <w:gridSpan w:val="2"/>
            <w:tcBorders>
              <w:top w:val="single" w:sz="4" w:space="0" w:color="auto"/>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5 – TRANSFERÊNCIA E CONVÊNIOS FEDERAIS - VINCULADOS</w:t>
            </w:r>
          </w:p>
        </w:tc>
      </w:tr>
      <w:tr w:rsidR="00BD5270" w:rsidRPr="00BD5270" w:rsidTr="00F1176F">
        <w:trPr>
          <w:trHeight w:val="315"/>
          <w:jc w:val="center"/>
        </w:trPr>
        <w:tc>
          <w:tcPr>
            <w:tcW w:w="9067" w:type="dxa"/>
            <w:gridSpan w:val="3"/>
            <w:tcBorders>
              <w:top w:val="nil"/>
              <w:left w:val="single" w:sz="4" w:space="0" w:color="auto"/>
              <w:bottom w:val="single" w:sz="4" w:space="0" w:color="auto"/>
              <w:right w:val="single" w:sz="4" w:space="0" w:color="auto"/>
            </w:tcBorders>
            <w:noWrap/>
          </w:tcPr>
          <w:p w:rsidR="00BD5270" w:rsidRPr="00BD5270" w:rsidRDefault="00BD5270" w:rsidP="00BD5270">
            <w:pPr>
              <w:jc w:val="both"/>
              <w:rPr>
                <w:rFonts w:ascii="Calibri" w:hAnsi="Calibri" w:cs="Calibri"/>
                <w:color w:val="000000"/>
                <w:sz w:val="24"/>
                <w:szCs w:val="24"/>
              </w:rPr>
            </w:pPr>
          </w:p>
        </w:tc>
      </w:tr>
      <w:tr w:rsidR="00BD5270" w:rsidRPr="00BD5270" w:rsidTr="00F1176F">
        <w:trPr>
          <w:trHeight w:val="315"/>
          <w:jc w:val="center"/>
        </w:trPr>
        <w:tc>
          <w:tcPr>
            <w:tcW w:w="9067" w:type="dxa"/>
            <w:gridSpan w:val="3"/>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FUNCIONAL PROGRAMÁTICA</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SAÚDE</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10.302</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ASSISTÊNCIA HOSPITALAR E AMBULATORIAL</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630"/>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10.302.0117</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PLANO DE CONTINGÊNCIA PANDEMIA CORONAVÍRUS</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10.302.0117.2</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Atividade</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10.302.0117.2.313</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COMBATE AO CORONAVÍRUS - COVID-19</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highlight w:val="yellow"/>
              </w:rPr>
            </w:pPr>
            <w:r w:rsidRPr="00BD5270">
              <w:rPr>
                <w:rFonts w:ascii="Calibri" w:hAnsi="Calibri" w:cs="Calibri"/>
                <w:color w:val="000000"/>
                <w:sz w:val="24"/>
                <w:szCs w:val="24"/>
              </w:rPr>
              <w:t>R$                1.295,31</w:t>
            </w:r>
          </w:p>
        </w:tc>
      </w:tr>
      <w:tr w:rsidR="00BD5270" w:rsidRPr="00BD5270" w:rsidTr="00F1176F">
        <w:trPr>
          <w:trHeight w:val="315"/>
          <w:jc w:val="center"/>
        </w:trPr>
        <w:tc>
          <w:tcPr>
            <w:tcW w:w="9067" w:type="dxa"/>
            <w:gridSpan w:val="3"/>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CATEGORIA ECONÔMICA</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3.1.90.04</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Contratação Por Tempo Determinado</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R$               1.105,31</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3.1.90.13</w:t>
            </w:r>
          </w:p>
        </w:tc>
        <w:tc>
          <w:tcPr>
            <w:tcW w:w="5119" w:type="dxa"/>
            <w:tcBorders>
              <w:top w:val="nil"/>
              <w:left w:val="nil"/>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Obrigações Patronais</w:t>
            </w:r>
          </w:p>
        </w:tc>
        <w:tc>
          <w:tcPr>
            <w:tcW w:w="1984" w:type="dxa"/>
            <w:tcBorders>
              <w:top w:val="nil"/>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R$                  190,00</w:t>
            </w:r>
          </w:p>
        </w:tc>
      </w:tr>
      <w:tr w:rsidR="00BD5270" w:rsidRPr="00BD5270" w:rsidTr="00F1176F">
        <w:trPr>
          <w:trHeight w:val="315"/>
          <w:jc w:val="center"/>
        </w:trPr>
        <w:tc>
          <w:tcPr>
            <w:tcW w:w="1964" w:type="dxa"/>
            <w:tcBorders>
              <w:top w:val="nil"/>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FONTE DE RECURSO</w:t>
            </w:r>
          </w:p>
        </w:tc>
        <w:tc>
          <w:tcPr>
            <w:tcW w:w="7103" w:type="dxa"/>
            <w:gridSpan w:val="2"/>
            <w:tcBorders>
              <w:top w:val="single" w:sz="4" w:space="0" w:color="auto"/>
              <w:left w:val="nil"/>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5 – TRANSFERÊNCIA E CONVÊNIOS FEDERAIS - VINCULADOS</w:t>
            </w:r>
          </w:p>
        </w:tc>
      </w:tr>
    </w:tbl>
    <w:p w:rsidR="00BD5270" w:rsidRPr="00BD5270" w:rsidRDefault="00E21CEC" w:rsidP="00BD5270">
      <w:pPr>
        <w:tabs>
          <w:tab w:val="left" w:pos="2835"/>
        </w:tabs>
        <w:autoSpaceDE w:val="0"/>
        <w:autoSpaceDN w:val="0"/>
        <w:spacing w:before="100" w:after="100"/>
        <w:ind w:firstLine="1418"/>
        <w:jc w:val="both"/>
        <w:rPr>
          <w:rFonts w:ascii="Calibri" w:eastAsia="Calibri" w:hAnsi="Calibri"/>
          <w:spacing w:val="-2"/>
          <w:sz w:val="24"/>
          <w:szCs w:val="24"/>
          <w:lang w:eastAsia="en-US"/>
        </w:rPr>
      </w:pPr>
      <w:r w:rsidRPr="00350066">
        <w:rPr>
          <w:rFonts w:ascii="Calibri" w:eastAsia="Calibri" w:hAnsi="Calibri"/>
          <w:spacing w:val="2"/>
          <w:sz w:val="24"/>
          <w:szCs w:val="24"/>
          <w:lang w:eastAsia="en-US"/>
        </w:rPr>
        <w:t xml:space="preserve">Art. 2º </w:t>
      </w:r>
      <w:r w:rsidR="00BD5270" w:rsidRPr="00BD5270">
        <w:rPr>
          <w:rFonts w:ascii="Calibri" w:eastAsia="Calibri" w:hAnsi="Calibri"/>
          <w:spacing w:val="-2"/>
          <w:sz w:val="24"/>
          <w:szCs w:val="24"/>
          <w:lang w:eastAsia="en-US"/>
        </w:rPr>
        <w:t>O crédito autorizado no art. 1º dest</w:t>
      </w:r>
      <w:r w:rsidR="00BD5270">
        <w:rPr>
          <w:rFonts w:ascii="Calibri" w:eastAsia="Calibri" w:hAnsi="Calibri"/>
          <w:spacing w:val="-2"/>
          <w:sz w:val="24"/>
          <w:szCs w:val="24"/>
          <w:lang w:eastAsia="en-US"/>
        </w:rPr>
        <w:t>a</w:t>
      </w:r>
      <w:r w:rsidR="00BD5270" w:rsidRPr="00BD5270">
        <w:rPr>
          <w:rFonts w:ascii="Calibri" w:eastAsia="Calibri" w:hAnsi="Calibri"/>
          <w:spacing w:val="-2"/>
          <w:sz w:val="24"/>
          <w:szCs w:val="24"/>
          <w:lang w:eastAsia="en-US"/>
        </w:rPr>
        <w:t xml:space="preserve"> </w:t>
      </w:r>
      <w:bookmarkStart w:id="2" w:name="_Hlk42521160"/>
      <w:r w:rsidR="00BD5270">
        <w:rPr>
          <w:rFonts w:ascii="Calibri" w:eastAsia="Calibri" w:hAnsi="Calibri"/>
          <w:spacing w:val="-2"/>
          <w:sz w:val="24"/>
          <w:szCs w:val="24"/>
          <w:lang w:eastAsia="en-US"/>
        </w:rPr>
        <w:t xml:space="preserve">lei </w:t>
      </w:r>
      <w:r w:rsidR="00BD5270" w:rsidRPr="00BD5270">
        <w:rPr>
          <w:rFonts w:ascii="Calibri" w:eastAsia="Calibri" w:hAnsi="Calibri"/>
          <w:spacing w:val="-2"/>
          <w:sz w:val="24"/>
          <w:szCs w:val="24"/>
          <w:lang w:eastAsia="en-US"/>
        </w:rPr>
        <w:t>será coberto com recursos financeiros provenientes:</w:t>
      </w:r>
    </w:p>
    <w:p w:rsidR="00BD5270" w:rsidRPr="00BD5270" w:rsidRDefault="00BD5270" w:rsidP="00BD5270">
      <w:pPr>
        <w:tabs>
          <w:tab w:val="left" w:pos="2835"/>
        </w:tabs>
        <w:autoSpaceDE w:val="0"/>
        <w:autoSpaceDN w:val="0"/>
        <w:spacing w:before="100" w:after="100"/>
        <w:ind w:firstLine="1418"/>
        <w:jc w:val="both"/>
        <w:rPr>
          <w:rFonts w:ascii="Calibri" w:eastAsia="Calibri" w:hAnsi="Calibri"/>
          <w:spacing w:val="-2"/>
          <w:sz w:val="24"/>
          <w:szCs w:val="24"/>
          <w:lang w:eastAsia="en-US"/>
        </w:rPr>
      </w:pPr>
      <w:r w:rsidRPr="00BD5270">
        <w:rPr>
          <w:rFonts w:ascii="Calibri" w:eastAsia="Calibri" w:hAnsi="Calibri"/>
          <w:spacing w:val="-2"/>
          <w:sz w:val="24"/>
          <w:szCs w:val="24"/>
          <w:lang w:eastAsia="en-US"/>
        </w:rPr>
        <w:t xml:space="preserve">I – </w:t>
      </w:r>
      <w:proofErr w:type="gramStart"/>
      <w:r w:rsidRPr="00BD5270">
        <w:rPr>
          <w:rFonts w:ascii="Calibri" w:eastAsia="Calibri" w:hAnsi="Calibri"/>
          <w:spacing w:val="-2"/>
          <w:sz w:val="24"/>
          <w:szCs w:val="24"/>
          <w:lang w:eastAsia="en-US"/>
        </w:rPr>
        <w:t>de</w:t>
      </w:r>
      <w:proofErr w:type="gramEnd"/>
      <w:r w:rsidRPr="00BD5270">
        <w:rPr>
          <w:rFonts w:ascii="Calibri" w:eastAsia="Calibri" w:hAnsi="Calibri"/>
          <w:spacing w:val="-2"/>
          <w:sz w:val="24"/>
          <w:szCs w:val="24"/>
          <w:lang w:eastAsia="en-US"/>
        </w:rPr>
        <w:t xml:space="preserve"> excesso de arrecadação apurado no presente exercício, nos termos do inciso II do § 1º c.c. § 3º, ambos do art. 43 da Lei Federal nº 4.320, de 17 de março de 1964, decorrente de repasses de recursos financeiros do Ministério da Saúde – Fundo Nacional de Saúde: </w:t>
      </w:r>
    </w:p>
    <w:p w:rsidR="00BD5270" w:rsidRPr="00BD5270" w:rsidRDefault="00BD5270" w:rsidP="00BD5270">
      <w:pPr>
        <w:tabs>
          <w:tab w:val="left" w:pos="2835"/>
        </w:tabs>
        <w:autoSpaceDE w:val="0"/>
        <w:autoSpaceDN w:val="0"/>
        <w:spacing w:before="100" w:after="100"/>
        <w:ind w:firstLine="1418"/>
        <w:jc w:val="both"/>
        <w:rPr>
          <w:rFonts w:ascii="Calibri" w:eastAsia="Calibri" w:hAnsi="Calibri"/>
          <w:spacing w:val="-2"/>
          <w:sz w:val="24"/>
          <w:szCs w:val="24"/>
          <w:lang w:eastAsia="en-US"/>
        </w:rPr>
      </w:pPr>
      <w:r w:rsidRPr="00BD5270">
        <w:rPr>
          <w:rFonts w:ascii="Calibri" w:eastAsia="Calibri" w:hAnsi="Calibri"/>
          <w:spacing w:val="-2"/>
          <w:sz w:val="24"/>
          <w:szCs w:val="24"/>
          <w:lang w:eastAsia="en-US"/>
        </w:rPr>
        <w:t xml:space="preserve"> a) no valor de R$ 30.000,00 (trinta mil reais), conforme descrito na portaria MS/GM nº 430, de 19 de março de 2020;</w:t>
      </w:r>
    </w:p>
    <w:p w:rsidR="00BD5270" w:rsidRPr="00BD5270" w:rsidRDefault="00BD5270" w:rsidP="00BD5270">
      <w:pPr>
        <w:tabs>
          <w:tab w:val="left" w:pos="2835"/>
        </w:tabs>
        <w:autoSpaceDE w:val="0"/>
        <w:autoSpaceDN w:val="0"/>
        <w:spacing w:before="100" w:after="100"/>
        <w:ind w:firstLine="1418"/>
        <w:jc w:val="both"/>
        <w:rPr>
          <w:rFonts w:ascii="Calibri" w:eastAsia="Calibri" w:hAnsi="Calibri"/>
          <w:spacing w:val="-2"/>
          <w:sz w:val="24"/>
          <w:szCs w:val="24"/>
          <w:lang w:eastAsia="en-US"/>
        </w:rPr>
      </w:pPr>
      <w:r w:rsidRPr="00BD5270">
        <w:rPr>
          <w:rFonts w:ascii="Calibri" w:eastAsia="Calibri" w:hAnsi="Calibri"/>
          <w:spacing w:val="-2"/>
          <w:sz w:val="24"/>
          <w:szCs w:val="24"/>
          <w:lang w:eastAsia="en-US"/>
        </w:rPr>
        <w:t>b) no valor de R$ 286.434,00 (duzentos e oitenta e seis mil, quatrocentos e trinta e quatro reais), conforme descrito na portaria MS/GM nº 1.857, de 28 de julho de 2020;</w:t>
      </w:r>
    </w:p>
    <w:p w:rsidR="00BD5270" w:rsidRPr="00BD5270" w:rsidRDefault="00BD5270" w:rsidP="00BD5270">
      <w:pPr>
        <w:tabs>
          <w:tab w:val="left" w:pos="2835"/>
        </w:tabs>
        <w:autoSpaceDE w:val="0"/>
        <w:autoSpaceDN w:val="0"/>
        <w:spacing w:before="100" w:after="100"/>
        <w:ind w:firstLine="1418"/>
        <w:jc w:val="both"/>
        <w:rPr>
          <w:rFonts w:ascii="Calibri" w:eastAsia="Calibri" w:hAnsi="Calibri"/>
          <w:spacing w:val="-2"/>
          <w:sz w:val="24"/>
          <w:szCs w:val="24"/>
          <w:lang w:eastAsia="en-US"/>
        </w:rPr>
      </w:pPr>
      <w:r w:rsidRPr="00BD5270">
        <w:rPr>
          <w:rFonts w:ascii="Calibri" w:eastAsia="Calibri" w:hAnsi="Calibri"/>
          <w:spacing w:val="-2"/>
          <w:sz w:val="24"/>
          <w:szCs w:val="24"/>
          <w:lang w:eastAsia="en-US"/>
        </w:rPr>
        <w:t>c) no valor de R$ 400.000,00 (quatrocentos mil reais), conforme descrito na portaria MS/GM nº 1.883, de 29 de julho de 2020;</w:t>
      </w:r>
    </w:p>
    <w:p w:rsidR="00BD5270" w:rsidRPr="00BD5270" w:rsidRDefault="00BD5270" w:rsidP="00BD5270">
      <w:pPr>
        <w:tabs>
          <w:tab w:val="left" w:pos="2835"/>
        </w:tabs>
        <w:autoSpaceDE w:val="0"/>
        <w:autoSpaceDN w:val="0"/>
        <w:spacing w:before="100" w:after="100"/>
        <w:ind w:firstLine="1418"/>
        <w:jc w:val="both"/>
        <w:rPr>
          <w:rFonts w:ascii="Calibri" w:eastAsia="Calibri" w:hAnsi="Calibri"/>
          <w:spacing w:val="-2"/>
          <w:sz w:val="24"/>
          <w:szCs w:val="24"/>
          <w:lang w:eastAsia="en-US"/>
        </w:rPr>
      </w:pPr>
      <w:r w:rsidRPr="00BD5270">
        <w:rPr>
          <w:rFonts w:ascii="Calibri" w:eastAsia="Calibri" w:hAnsi="Calibri"/>
          <w:spacing w:val="-2"/>
          <w:sz w:val="24"/>
          <w:szCs w:val="24"/>
          <w:lang w:eastAsia="en-US"/>
        </w:rPr>
        <w:t>d) no valor de R$ 287.232,00 (duzentos e oitenta e sete mil, duzentos e trinta e dois reais), conforme descrito na portaria MS/GM nº 2.179, de 19 de agosto de 2020;</w:t>
      </w:r>
    </w:p>
    <w:p w:rsidR="00BD5270" w:rsidRPr="00BD5270" w:rsidRDefault="00BD5270" w:rsidP="00BD5270">
      <w:pPr>
        <w:tabs>
          <w:tab w:val="left" w:pos="2835"/>
        </w:tabs>
        <w:autoSpaceDE w:val="0"/>
        <w:autoSpaceDN w:val="0"/>
        <w:spacing w:before="100" w:after="100"/>
        <w:ind w:firstLine="1418"/>
        <w:jc w:val="both"/>
        <w:rPr>
          <w:rFonts w:ascii="Calibri" w:eastAsia="Calibri" w:hAnsi="Calibri"/>
          <w:spacing w:val="-2"/>
          <w:sz w:val="24"/>
          <w:szCs w:val="24"/>
          <w:lang w:eastAsia="en-US"/>
        </w:rPr>
      </w:pPr>
      <w:r w:rsidRPr="00BD5270">
        <w:rPr>
          <w:rFonts w:ascii="Calibri" w:eastAsia="Calibri" w:hAnsi="Calibri"/>
          <w:spacing w:val="-2"/>
          <w:sz w:val="24"/>
          <w:szCs w:val="24"/>
          <w:lang w:eastAsia="en-US"/>
        </w:rPr>
        <w:t>e) no valor de R$ 480.000,00 (quatrocentos e oitenta mil reais), conforme descrito na portaria MS/GM nº 2.776, de 27 de agosto de 2020; e</w:t>
      </w:r>
    </w:p>
    <w:p w:rsidR="00BD5270" w:rsidRPr="00BD5270" w:rsidRDefault="00BD5270" w:rsidP="00BD5270">
      <w:pPr>
        <w:tabs>
          <w:tab w:val="left" w:pos="2835"/>
        </w:tabs>
        <w:autoSpaceDE w:val="0"/>
        <w:autoSpaceDN w:val="0"/>
        <w:spacing w:before="100" w:after="100"/>
        <w:ind w:firstLine="1418"/>
        <w:jc w:val="both"/>
        <w:rPr>
          <w:rFonts w:ascii="Calibri" w:eastAsia="Calibri" w:hAnsi="Calibri"/>
          <w:spacing w:val="-2"/>
          <w:sz w:val="24"/>
          <w:szCs w:val="24"/>
          <w:lang w:eastAsia="en-US"/>
        </w:rPr>
      </w:pPr>
      <w:r w:rsidRPr="00BD5270">
        <w:rPr>
          <w:rFonts w:ascii="Calibri" w:eastAsia="Calibri" w:hAnsi="Calibri"/>
          <w:spacing w:val="-2"/>
          <w:sz w:val="24"/>
          <w:szCs w:val="24"/>
          <w:lang w:eastAsia="en-US"/>
        </w:rPr>
        <w:t xml:space="preserve">II – </w:t>
      </w:r>
      <w:proofErr w:type="gramStart"/>
      <w:r w:rsidRPr="00BD5270">
        <w:rPr>
          <w:rFonts w:ascii="Calibri" w:eastAsia="Calibri" w:hAnsi="Calibri"/>
          <w:spacing w:val="-2"/>
          <w:sz w:val="24"/>
          <w:szCs w:val="24"/>
          <w:lang w:eastAsia="en-US"/>
        </w:rPr>
        <w:t>de</w:t>
      </w:r>
      <w:proofErr w:type="gramEnd"/>
      <w:r w:rsidRPr="00BD5270">
        <w:rPr>
          <w:rFonts w:ascii="Calibri" w:eastAsia="Calibri" w:hAnsi="Calibri"/>
          <w:spacing w:val="-2"/>
          <w:sz w:val="24"/>
          <w:szCs w:val="24"/>
          <w:lang w:eastAsia="en-US"/>
        </w:rPr>
        <w:t xml:space="preserve"> anulações parcial das dotações abaixo especificadas, </w:t>
      </w:r>
      <w:r w:rsidRPr="00BD5270">
        <w:rPr>
          <w:rFonts w:ascii="Calibri" w:eastAsia="Calibri" w:hAnsi="Calibri" w:cs="Calibri"/>
          <w:sz w:val="24"/>
          <w:szCs w:val="24"/>
          <w:lang w:eastAsia="en-US"/>
        </w:rPr>
        <w:t>no valor de R$ 486.928,19 (quatrocentos e oitenta e seis mil, novecentos e vinte e oito reais e dezenove centavos)</w:t>
      </w:r>
      <w:r w:rsidRPr="00BD5270">
        <w:rPr>
          <w:rFonts w:ascii="Calibri" w:eastAsia="Calibri" w:hAnsi="Calibri"/>
          <w:spacing w:val="-2"/>
          <w:sz w:val="24"/>
          <w:szCs w:val="24"/>
          <w:lang w:eastAsia="en-US"/>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8"/>
        <w:gridCol w:w="4895"/>
        <w:gridCol w:w="1984"/>
      </w:tblGrid>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02</w:t>
            </w:r>
          </w:p>
        </w:tc>
        <w:tc>
          <w:tcPr>
            <w:tcW w:w="6879" w:type="dxa"/>
            <w:gridSpan w:val="2"/>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bCs/>
                <w:color w:val="000000"/>
                <w:sz w:val="24"/>
                <w:szCs w:val="24"/>
              </w:rPr>
            </w:pPr>
            <w:r w:rsidRPr="00BD5270">
              <w:rPr>
                <w:rFonts w:ascii="Calibri" w:hAnsi="Calibri" w:cs="Calibri"/>
                <w:bCs/>
                <w:color w:val="000000"/>
                <w:sz w:val="24"/>
                <w:szCs w:val="24"/>
              </w:rPr>
              <w:t>PODER EXECUTIVO</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02.09</w:t>
            </w:r>
          </w:p>
        </w:tc>
        <w:tc>
          <w:tcPr>
            <w:tcW w:w="6879" w:type="dxa"/>
            <w:gridSpan w:val="2"/>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bCs/>
                <w:color w:val="000000"/>
                <w:sz w:val="24"/>
                <w:szCs w:val="24"/>
              </w:rPr>
            </w:pPr>
            <w:r w:rsidRPr="00BD5270">
              <w:rPr>
                <w:rFonts w:ascii="Calibri" w:hAnsi="Calibri" w:cs="Calibri"/>
                <w:bCs/>
                <w:color w:val="000000"/>
                <w:sz w:val="24"/>
                <w:szCs w:val="24"/>
              </w:rPr>
              <w:t>SECRETARIA MUNICIPAL DA SAÚDE</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02.09.01</w:t>
            </w:r>
          </w:p>
        </w:tc>
        <w:tc>
          <w:tcPr>
            <w:tcW w:w="6879" w:type="dxa"/>
            <w:gridSpan w:val="2"/>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bCs/>
                <w:color w:val="000000"/>
                <w:sz w:val="24"/>
                <w:szCs w:val="24"/>
              </w:rPr>
            </w:pPr>
            <w:r w:rsidRPr="00BD5270">
              <w:rPr>
                <w:rFonts w:ascii="Calibri" w:hAnsi="Calibri" w:cs="Calibri"/>
                <w:bCs/>
                <w:color w:val="000000"/>
                <w:sz w:val="24"/>
                <w:szCs w:val="24"/>
              </w:rPr>
              <w:t>FUNDO MUNICIPAL DE SAÚDE</w:t>
            </w:r>
          </w:p>
        </w:tc>
      </w:tr>
      <w:tr w:rsidR="00BD5270" w:rsidRPr="00BD5270" w:rsidTr="00F1176F">
        <w:trPr>
          <w:trHeight w:val="315"/>
          <w:jc w:val="center"/>
        </w:trPr>
        <w:tc>
          <w:tcPr>
            <w:tcW w:w="9067" w:type="dxa"/>
            <w:gridSpan w:val="3"/>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FUNCIONAL PROGRAMÁTICA</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SAÚDE</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10.122</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ASSISTÊNCIA HOSPITALAR E AMBULATORIAL</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630"/>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10.122.0117</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PLANO DE CONTINGÊNCIA PANDEMIA CORONAVÍRUS</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10.122.0117.2</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Atividade</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10.122.0117.2.313</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COMBATE AO CORONAVÍRUS - COVID-19</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xml:space="preserve"> R$         479.589,47</w:t>
            </w:r>
          </w:p>
        </w:tc>
      </w:tr>
      <w:tr w:rsidR="00BD5270" w:rsidRPr="00BD5270" w:rsidTr="00F1176F">
        <w:trPr>
          <w:trHeight w:val="315"/>
          <w:jc w:val="center"/>
        </w:trPr>
        <w:tc>
          <w:tcPr>
            <w:tcW w:w="9067" w:type="dxa"/>
            <w:gridSpan w:val="3"/>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CATEGORIA ECONÔMICA</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3.1.90.11</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Pessoal Civil</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xml:space="preserve"> R$          450.000,00</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3.3.90.30</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Material de Consumo</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xml:space="preserve"> R$                     9,99</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4.4.90.52</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proofErr w:type="gramStart"/>
            <w:r w:rsidRPr="00BD5270">
              <w:rPr>
                <w:rFonts w:ascii="Calibri" w:hAnsi="Calibri" w:cs="Calibri"/>
                <w:color w:val="000000"/>
                <w:sz w:val="24"/>
                <w:szCs w:val="24"/>
              </w:rPr>
              <w:t>Equipamentos e Material Permanente</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xml:space="preserve"> R$           29.579,48</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FONTE DE RECURSO</w:t>
            </w:r>
          </w:p>
        </w:tc>
        <w:tc>
          <w:tcPr>
            <w:tcW w:w="6879" w:type="dxa"/>
            <w:gridSpan w:val="2"/>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5 – TRANSFERÊNCIA E CONVÊNIOS FEDERAIS - VINCULADOS</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SAÚDE</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10.302</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ASSISTÊNCIA HOSPITALAR E AMBULATORIAL</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630"/>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10.302.0117</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PLANO DE CONTINGÊNCIA PANDEMIA CORONAVÍRUS</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10.302.0117.2</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Atividade</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color w:val="000000"/>
                <w:sz w:val="24"/>
                <w:szCs w:val="24"/>
              </w:rPr>
            </w:pPr>
            <w:r w:rsidRPr="00BD5270">
              <w:rPr>
                <w:rFonts w:ascii="Calibri" w:hAnsi="Calibri" w:cs="Calibri"/>
                <w:color w:val="000000"/>
                <w:sz w:val="24"/>
                <w:szCs w:val="24"/>
              </w:rPr>
              <w:t>10.302.0117.2.313</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COMBATE AO CORONAVÍRUS - COVID-19</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xml:space="preserve"> R$             7.338,72 </w:t>
            </w:r>
          </w:p>
        </w:tc>
      </w:tr>
      <w:tr w:rsidR="00BD5270" w:rsidRPr="00BD5270" w:rsidTr="00F1176F">
        <w:trPr>
          <w:trHeight w:val="315"/>
          <w:jc w:val="center"/>
        </w:trPr>
        <w:tc>
          <w:tcPr>
            <w:tcW w:w="9067" w:type="dxa"/>
            <w:gridSpan w:val="3"/>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rPr>
                <w:rFonts w:ascii="Calibri" w:hAnsi="Calibri" w:cs="Calibri"/>
                <w:bCs/>
                <w:color w:val="000000"/>
                <w:sz w:val="24"/>
                <w:szCs w:val="24"/>
              </w:rPr>
            </w:pPr>
            <w:r w:rsidRPr="00BD5270">
              <w:rPr>
                <w:rFonts w:ascii="Calibri" w:hAnsi="Calibri" w:cs="Calibri"/>
                <w:bCs/>
                <w:color w:val="000000"/>
                <w:sz w:val="24"/>
                <w:szCs w:val="24"/>
              </w:rPr>
              <w:t>CATEGORIA ECONÔMICA</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4.4.90.52</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proofErr w:type="gramStart"/>
            <w:r w:rsidRPr="00BD5270">
              <w:rPr>
                <w:rFonts w:ascii="Calibri" w:hAnsi="Calibri" w:cs="Calibri"/>
                <w:color w:val="000000"/>
                <w:sz w:val="24"/>
                <w:szCs w:val="24"/>
              </w:rPr>
              <w:t>Equipamento e Material Permanente</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R$              1.295,31</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FONTE DE RECURSO</w:t>
            </w:r>
          </w:p>
        </w:tc>
        <w:tc>
          <w:tcPr>
            <w:tcW w:w="4895"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1 – RECURSOS PRÓPRIOS</w:t>
            </w:r>
          </w:p>
        </w:tc>
        <w:tc>
          <w:tcPr>
            <w:tcW w:w="1984" w:type="dxa"/>
            <w:tcBorders>
              <w:top w:val="single" w:sz="4" w:space="0" w:color="auto"/>
              <w:left w:val="single" w:sz="4" w:space="0" w:color="auto"/>
              <w:bottom w:val="single" w:sz="4" w:space="0" w:color="auto"/>
              <w:right w:val="single" w:sz="4" w:space="0" w:color="auto"/>
            </w:tcBorders>
          </w:tcPr>
          <w:p w:rsidR="00BD5270" w:rsidRPr="00BD5270" w:rsidRDefault="00BD5270" w:rsidP="00BD5270">
            <w:pPr>
              <w:jc w:val="both"/>
              <w:rPr>
                <w:rFonts w:ascii="Calibri" w:hAnsi="Calibri" w:cs="Calibri"/>
                <w:color w:val="000000"/>
                <w:sz w:val="24"/>
                <w:szCs w:val="24"/>
              </w:rPr>
            </w:pP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3.3.50.39</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Outros Serviços de Terceiros - Pessoa Jurídica</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xml:space="preserve"> R$             4.000,00</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3.3.90.30</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Material de Consumo</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xml:space="preserve"> R$             1.770,87</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3.3.90.39</w:t>
            </w:r>
          </w:p>
        </w:tc>
        <w:tc>
          <w:tcPr>
            <w:tcW w:w="4895" w:type="dxa"/>
            <w:tcBorders>
              <w:top w:val="single" w:sz="4" w:space="0" w:color="auto"/>
              <w:left w:val="single" w:sz="4" w:space="0" w:color="auto"/>
              <w:bottom w:val="single" w:sz="4" w:space="0" w:color="auto"/>
              <w:right w:val="single" w:sz="4" w:space="0" w:color="auto"/>
            </w:tcBorders>
            <w:vAlign w:val="center"/>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Outros Serviços de Terceiros - Pessoa Jurídica</w:t>
            </w:r>
          </w:p>
        </w:tc>
        <w:tc>
          <w:tcPr>
            <w:tcW w:w="1984" w:type="dxa"/>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 xml:space="preserve"> R$                272,54</w:t>
            </w:r>
          </w:p>
        </w:tc>
      </w:tr>
      <w:tr w:rsidR="00BD5270" w:rsidRPr="00BD5270" w:rsidTr="00F1176F">
        <w:trPr>
          <w:trHeight w:val="315"/>
          <w:jc w:val="center"/>
        </w:trPr>
        <w:tc>
          <w:tcPr>
            <w:tcW w:w="2188" w:type="dxa"/>
            <w:tcBorders>
              <w:top w:val="single" w:sz="4" w:space="0" w:color="auto"/>
              <w:left w:val="single" w:sz="4" w:space="0" w:color="auto"/>
              <w:bottom w:val="single" w:sz="4" w:space="0" w:color="auto"/>
              <w:right w:val="single" w:sz="4" w:space="0" w:color="auto"/>
            </w:tcBorders>
            <w:noWrap/>
            <w:hideMark/>
          </w:tcPr>
          <w:p w:rsidR="00BD5270" w:rsidRPr="00BD5270" w:rsidRDefault="00BD5270" w:rsidP="00BD5270">
            <w:pPr>
              <w:jc w:val="right"/>
              <w:rPr>
                <w:rFonts w:ascii="Calibri" w:hAnsi="Calibri" w:cs="Calibri"/>
                <w:color w:val="000000"/>
                <w:sz w:val="24"/>
                <w:szCs w:val="24"/>
              </w:rPr>
            </w:pPr>
            <w:r w:rsidRPr="00BD5270">
              <w:rPr>
                <w:rFonts w:ascii="Calibri" w:hAnsi="Calibri" w:cs="Calibri"/>
                <w:color w:val="000000"/>
                <w:sz w:val="24"/>
                <w:szCs w:val="24"/>
              </w:rPr>
              <w:t>FONTE DE RECURSO</w:t>
            </w:r>
          </w:p>
        </w:tc>
        <w:tc>
          <w:tcPr>
            <w:tcW w:w="6879" w:type="dxa"/>
            <w:gridSpan w:val="2"/>
            <w:tcBorders>
              <w:top w:val="single" w:sz="4" w:space="0" w:color="auto"/>
              <w:left w:val="single" w:sz="4" w:space="0" w:color="auto"/>
              <w:bottom w:val="single" w:sz="4" w:space="0" w:color="auto"/>
              <w:right w:val="single" w:sz="4" w:space="0" w:color="auto"/>
            </w:tcBorders>
            <w:hideMark/>
          </w:tcPr>
          <w:p w:rsidR="00BD5270" w:rsidRPr="00BD5270" w:rsidRDefault="00BD5270" w:rsidP="00BD5270">
            <w:pPr>
              <w:jc w:val="both"/>
              <w:rPr>
                <w:rFonts w:ascii="Calibri" w:hAnsi="Calibri" w:cs="Calibri"/>
                <w:color w:val="000000"/>
                <w:sz w:val="24"/>
                <w:szCs w:val="24"/>
              </w:rPr>
            </w:pPr>
            <w:r w:rsidRPr="00BD5270">
              <w:rPr>
                <w:rFonts w:ascii="Calibri" w:hAnsi="Calibri" w:cs="Calibri"/>
                <w:color w:val="000000"/>
                <w:sz w:val="24"/>
                <w:szCs w:val="24"/>
              </w:rPr>
              <w:t>5 – TRANSFERÊNCIA E CONVÊNIOS FEDERAIS - VINCULADOS</w:t>
            </w:r>
          </w:p>
        </w:tc>
      </w:tr>
    </w:tbl>
    <w:bookmarkEnd w:id="2"/>
    <w:p w:rsidR="00D860CD" w:rsidRDefault="0054701A" w:rsidP="00BD5270">
      <w:pPr>
        <w:tabs>
          <w:tab w:val="left" w:pos="2835"/>
        </w:tabs>
        <w:autoSpaceDE w:val="0"/>
        <w:autoSpaceDN w:val="0"/>
        <w:spacing w:before="100" w:after="100"/>
        <w:ind w:firstLine="1418"/>
        <w:jc w:val="both"/>
        <w:rPr>
          <w:rFonts w:ascii="Calibri" w:hAnsi="Calibri" w:cs="Calibri"/>
          <w:bCs/>
          <w:sz w:val="24"/>
          <w:szCs w:val="24"/>
        </w:rPr>
      </w:pPr>
      <w:r w:rsidRPr="001B2618">
        <w:rPr>
          <w:rFonts w:ascii="Calibri" w:hAnsi="Calibri" w:cs="Calibri"/>
          <w:bCs/>
          <w:sz w:val="24"/>
          <w:szCs w:val="24"/>
        </w:rPr>
        <w:t xml:space="preserve">Art. 3º Fica incluso o presente crédito adicional </w:t>
      </w:r>
      <w:r w:rsidR="00D23DBB">
        <w:rPr>
          <w:rFonts w:ascii="Calibri" w:hAnsi="Calibri" w:cs="Calibri"/>
          <w:bCs/>
          <w:sz w:val="24"/>
          <w:szCs w:val="24"/>
        </w:rPr>
        <w:t>extraordinári</w:t>
      </w:r>
      <w:r w:rsidR="00350066">
        <w:rPr>
          <w:rFonts w:ascii="Calibri" w:hAnsi="Calibri" w:cs="Calibri"/>
          <w:bCs/>
          <w:sz w:val="24"/>
          <w:szCs w:val="24"/>
        </w:rPr>
        <w:t>o:</w:t>
      </w:r>
    </w:p>
    <w:p w:rsidR="00D860CD" w:rsidRDefault="00D860CD" w:rsidP="00E81B91">
      <w:pPr>
        <w:tabs>
          <w:tab w:val="left" w:pos="2835"/>
        </w:tabs>
        <w:spacing w:before="120" w:after="120"/>
        <w:ind w:firstLine="1418"/>
        <w:jc w:val="both"/>
        <w:rPr>
          <w:rFonts w:ascii="Calibri" w:hAnsi="Calibri" w:cs="Calibri"/>
          <w:bCs/>
          <w:sz w:val="24"/>
          <w:szCs w:val="24"/>
        </w:rPr>
      </w:pPr>
      <w:r>
        <w:rPr>
          <w:rFonts w:ascii="Calibri" w:hAnsi="Calibri" w:cs="Calibri"/>
          <w:bCs/>
          <w:sz w:val="24"/>
          <w:szCs w:val="24"/>
        </w:rPr>
        <w:t>I –</w:t>
      </w:r>
      <w:r w:rsidR="00D23DBB">
        <w:rPr>
          <w:rFonts w:ascii="Calibri" w:hAnsi="Calibri" w:cs="Calibri"/>
          <w:bCs/>
          <w:sz w:val="24"/>
          <w:szCs w:val="24"/>
        </w:rPr>
        <w:t xml:space="preserve"> </w:t>
      </w:r>
      <w:proofErr w:type="gramStart"/>
      <w:r w:rsidR="0054701A" w:rsidRPr="001B2618">
        <w:rPr>
          <w:rFonts w:ascii="Calibri" w:hAnsi="Calibri" w:cs="Calibri"/>
          <w:bCs/>
          <w:sz w:val="24"/>
          <w:szCs w:val="24"/>
        </w:rPr>
        <w:t>na</w:t>
      </w:r>
      <w:proofErr w:type="gramEnd"/>
      <w:r w:rsidR="0054701A" w:rsidRPr="001B2618">
        <w:rPr>
          <w:rFonts w:ascii="Calibri" w:hAnsi="Calibri" w:cs="Calibri"/>
          <w:bCs/>
          <w:sz w:val="24"/>
          <w:szCs w:val="24"/>
        </w:rPr>
        <w:t xml:space="preserve"> Lei nº 9.138, de 29 de novembro de 2017 (Plano Plurianual – PPA)</w:t>
      </w:r>
      <w:r>
        <w:rPr>
          <w:rFonts w:ascii="Calibri" w:hAnsi="Calibri" w:cs="Calibri"/>
          <w:bCs/>
          <w:sz w:val="24"/>
          <w:szCs w:val="24"/>
        </w:rPr>
        <w:t>;</w:t>
      </w:r>
    </w:p>
    <w:p w:rsidR="00D860CD" w:rsidRDefault="00D860CD" w:rsidP="00E81B91">
      <w:pPr>
        <w:tabs>
          <w:tab w:val="left" w:pos="2835"/>
        </w:tabs>
        <w:spacing w:before="120" w:after="120"/>
        <w:ind w:firstLine="1418"/>
        <w:jc w:val="both"/>
        <w:rPr>
          <w:rFonts w:ascii="Calibri" w:hAnsi="Calibri" w:cs="Calibri"/>
          <w:bCs/>
          <w:sz w:val="24"/>
          <w:szCs w:val="24"/>
        </w:rPr>
      </w:pPr>
      <w:r>
        <w:rPr>
          <w:rFonts w:ascii="Calibri" w:hAnsi="Calibri" w:cs="Calibri"/>
          <w:bCs/>
          <w:sz w:val="24"/>
          <w:szCs w:val="24"/>
        </w:rPr>
        <w:t>II –</w:t>
      </w:r>
      <w:r w:rsidR="0054701A" w:rsidRPr="001B2618">
        <w:rPr>
          <w:rFonts w:ascii="Calibri" w:hAnsi="Calibri" w:cs="Calibri"/>
          <w:bCs/>
          <w:sz w:val="24"/>
          <w:szCs w:val="24"/>
        </w:rPr>
        <w:t xml:space="preserve"> </w:t>
      </w:r>
      <w:proofErr w:type="gramStart"/>
      <w:r w:rsidR="0054701A" w:rsidRPr="001B2618">
        <w:rPr>
          <w:rFonts w:ascii="Calibri" w:hAnsi="Calibri" w:cs="Calibri"/>
          <w:bCs/>
          <w:sz w:val="24"/>
          <w:szCs w:val="24"/>
        </w:rPr>
        <w:t>na</w:t>
      </w:r>
      <w:proofErr w:type="gramEnd"/>
      <w:r w:rsidR="0054701A" w:rsidRPr="001B2618">
        <w:rPr>
          <w:rFonts w:ascii="Calibri" w:hAnsi="Calibri" w:cs="Calibri"/>
          <w:bCs/>
          <w:sz w:val="24"/>
          <w:szCs w:val="24"/>
        </w:rPr>
        <w:t xml:space="preserve"> Lei nº 9.645, de 16 de julho de 2019 (Lei de Diretrizes Orçamentárias – LDO)</w:t>
      </w:r>
      <w:r>
        <w:rPr>
          <w:rFonts w:ascii="Calibri" w:hAnsi="Calibri" w:cs="Calibri"/>
          <w:bCs/>
          <w:sz w:val="24"/>
          <w:szCs w:val="24"/>
        </w:rPr>
        <w:t>;</w:t>
      </w:r>
      <w:r w:rsidR="0054701A" w:rsidRPr="001B2618">
        <w:rPr>
          <w:rFonts w:ascii="Calibri" w:hAnsi="Calibri" w:cs="Calibri"/>
          <w:bCs/>
          <w:sz w:val="24"/>
          <w:szCs w:val="24"/>
        </w:rPr>
        <w:t xml:space="preserve"> e </w:t>
      </w:r>
    </w:p>
    <w:p w:rsidR="0054701A" w:rsidRPr="001B2618" w:rsidRDefault="00D860CD" w:rsidP="00E81B91">
      <w:pPr>
        <w:tabs>
          <w:tab w:val="left" w:pos="2835"/>
        </w:tabs>
        <w:spacing w:before="120" w:after="120"/>
        <w:ind w:firstLine="1418"/>
        <w:jc w:val="both"/>
        <w:rPr>
          <w:rFonts w:ascii="Calibri" w:hAnsi="Calibri" w:cs="Calibri"/>
          <w:bCs/>
          <w:sz w:val="24"/>
          <w:szCs w:val="24"/>
        </w:rPr>
      </w:pPr>
      <w:r>
        <w:rPr>
          <w:rFonts w:ascii="Calibri" w:hAnsi="Calibri" w:cs="Calibri"/>
          <w:bCs/>
          <w:sz w:val="24"/>
          <w:szCs w:val="24"/>
        </w:rPr>
        <w:lastRenderedPageBreak/>
        <w:t xml:space="preserve">III – </w:t>
      </w:r>
      <w:r w:rsidR="0054701A" w:rsidRPr="001B2618">
        <w:rPr>
          <w:rFonts w:ascii="Calibri" w:hAnsi="Calibri" w:cs="Calibri"/>
          <w:bCs/>
          <w:sz w:val="24"/>
          <w:szCs w:val="24"/>
        </w:rPr>
        <w:t>na Lei nº 9.844, de 17 de dezembro de 2019 (Lei Orçamentária Anual – LOA).</w:t>
      </w:r>
    </w:p>
    <w:p w:rsidR="0054701A" w:rsidRPr="00A82693" w:rsidRDefault="0054701A" w:rsidP="0054701A">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4º </w:t>
      </w:r>
      <w:r w:rsidRPr="00A82693">
        <w:rPr>
          <w:rFonts w:ascii="Calibri" w:hAnsi="Calibri" w:cs="Calibri"/>
          <w:sz w:val="24"/>
          <w:szCs w:val="24"/>
        </w:rPr>
        <w:t xml:space="preserve">Esta lei entra em vigor na data de sua publicação. </w:t>
      </w:r>
    </w:p>
    <w:p w:rsidR="0054701A" w:rsidRPr="00F15C41" w:rsidRDefault="0054701A" w:rsidP="0054701A">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6B447E">
        <w:rPr>
          <w:rFonts w:ascii="Calibri" w:hAnsi="Calibri"/>
          <w:sz w:val="24"/>
          <w:szCs w:val="24"/>
        </w:rPr>
        <w:t>24</w:t>
      </w:r>
      <w:r w:rsidR="00823617">
        <w:rPr>
          <w:rFonts w:ascii="Calibri" w:hAnsi="Calibri"/>
          <w:sz w:val="24"/>
          <w:szCs w:val="24"/>
        </w:rPr>
        <w:t xml:space="preserve"> </w:t>
      </w:r>
      <w:r w:rsidRPr="00F15C41">
        <w:rPr>
          <w:rFonts w:ascii="Calibri" w:hAnsi="Calibri"/>
          <w:sz w:val="24"/>
          <w:szCs w:val="24"/>
        </w:rPr>
        <w:t xml:space="preserve">de </w:t>
      </w:r>
      <w:r w:rsidR="00823617">
        <w:rPr>
          <w:rFonts w:ascii="Calibri" w:hAnsi="Calibri"/>
          <w:sz w:val="24"/>
          <w:szCs w:val="24"/>
        </w:rPr>
        <w:t xml:space="preserve">setembro </w:t>
      </w:r>
      <w:r w:rsidRPr="00F15C41">
        <w:rPr>
          <w:rFonts w:ascii="Calibri" w:hAnsi="Calibri"/>
          <w:sz w:val="24"/>
          <w:szCs w:val="24"/>
        </w:rPr>
        <w:t>de 2020.</w:t>
      </w:r>
    </w:p>
    <w:p w:rsidR="00A27D79" w:rsidRDefault="00A27D79" w:rsidP="00A27D79">
      <w:pPr>
        <w:jc w:val="center"/>
        <w:rPr>
          <w:rFonts w:ascii="Calibri" w:hAnsi="Calibri"/>
          <w:b/>
          <w:sz w:val="24"/>
          <w:szCs w:val="24"/>
        </w:rPr>
      </w:pPr>
    </w:p>
    <w:p w:rsidR="007466FC" w:rsidRDefault="007466FC" w:rsidP="00A27D79">
      <w:pPr>
        <w:jc w:val="center"/>
        <w:rPr>
          <w:rFonts w:ascii="Calibri" w:hAnsi="Calibri"/>
          <w:b/>
          <w:sz w:val="24"/>
          <w:szCs w:val="24"/>
        </w:rPr>
      </w:pPr>
    </w:p>
    <w:p w:rsidR="0054701A" w:rsidRPr="0076125C" w:rsidRDefault="0054701A" w:rsidP="00A27D79">
      <w:pPr>
        <w:jc w:val="center"/>
        <w:rPr>
          <w:rFonts w:ascii="Calibri" w:hAnsi="Calibri"/>
          <w:b/>
          <w:sz w:val="24"/>
          <w:szCs w:val="24"/>
        </w:rPr>
      </w:pPr>
      <w:r w:rsidRPr="0076125C">
        <w:rPr>
          <w:rFonts w:ascii="Calibri" w:hAnsi="Calibri"/>
          <w:b/>
          <w:sz w:val="24"/>
          <w:szCs w:val="24"/>
        </w:rPr>
        <w:t>EDINHO SILVA</w:t>
      </w:r>
    </w:p>
    <w:p w:rsidR="0059151E" w:rsidRPr="0054701A" w:rsidRDefault="0054701A" w:rsidP="00A27D79">
      <w:pPr>
        <w:jc w:val="center"/>
      </w:pPr>
      <w:r w:rsidRPr="0076125C">
        <w:rPr>
          <w:rFonts w:ascii="Calibri" w:hAnsi="Calibri"/>
          <w:sz w:val="24"/>
          <w:szCs w:val="24"/>
        </w:rPr>
        <w:t>Prefeito Municipal</w:t>
      </w:r>
    </w:p>
    <w:sectPr w:rsidR="0059151E" w:rsidRPr="0054701A"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9F3" w:rsidRDefault="003939F3" w:rsidP="008166A0">
      <w:r>
        <w:separator/>
      </w:r>
    </w:p>
  </w:endnote>
  <w:endnote w:type="continuationSeparator" w:id="0">
    <w:p w:rsidR="003939F3" w:rsidRDefault="003939F3"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9F3" w:rsidRPr="00E42A39" w:rsidRDefault="003939F3">
    <w:pPr>
      <w:pStyle w:val="Rodap"/>
      <w:jc w:val="right"/>
      <w:rPr>
        <w:rFonts w:ascii="Calibri" w:hAnsi="Calibri"/>
      </w:rPr>
    </w:pPr>
    <w:r w:rsidRPr="00E42A39">
      <w:rPr>
        <w:rFonts w:ascii="Calibri" w:hAnsi="Calibri"/>
      </w:rPr>
      <w:t xml:space="preserve">Página </w:t>
    </w:r>
    <w:r w:rsidR="007D4C27" w:rsidRPr="00E42A39">
      <w:rPr>
        <w:rFonts w:ascii="Calibri" w:hAnsi="Calibri"/>
        <w:b/>
        <w:bCs/>
        <w:sz w:val="24"/>
        <w:szCs w:val="24"/>
      </w:rPr>
      <w:fldChar w:fldCharType="begin"/>
    </w:r>
    <w:r w:rsidRPr="00E42A39">
      <w:rPr>
        <w:rFonts w:ascii="Calibri" w:hAnsi="Calibri"/>
        <w:b/>
        <w:bCs/>
      </w:rPr>
      <w:instrText>PAGE</w:instrText>
    </w:r>
    <w:r w:rsidR="007D4C27" w:rsidRPr="00E42A39">
      <w:rPr>
        <w:rFonts w:ascii="Calibri" w:hAnsi="Calibri"/>
        <w:b/>
        <w:bCs/>
        <w:sz w:val="24"/>
        <w:szCs w:val="24"/>
      </w:rPr>
      <w:fldChar w:fldCharType="separate"/>
    </w:r>
    <w:r w:rsidR="004745A9">
      <w:rPr>
        <w:rFonts w:ascii="Calibri" w:hAnsi="Calibri"/>
        <w:b/>
        <w:bCs/>
        <w:noProof/>
      </w:rPr>
      <w:t>5</w:t>
    </w:r>
    <w:r w:rsidR="007D4C27" w:rsidRPr="00E42A39">
      <w:rPr>
        <w:rFonts w:ascii="Calibri" w:hAnsi="Calibri"/>
        <w:b/>
        <w:bCs/>
        <w:sz w:val="24"/>
        <w:szCs w:val="24"/>
      </w:rPr>
      <w:fldChar w:fldCharType="end"/>
    </w:r>
    <w:r w:rsidRPr="00E42A39">
      <w:rPr>
        <w:rFonts w:ascii="Calibri" w:hAnsi="Calibri"/>
      </w:rPr>
      <w:t xml:space="preserve"> de </w:t>
    </w:r>
    <w:r w:rsidR="007D4C27" w:rsidRPr="00E42A39">
      <w:rPr>
        <w:rFonts w:ascii="Calibri" w:hAnsi="Calibri"/>
        <w:b/>
        <w:bCs/>
        <w:sz w:val="24"/>
        <w:szCs w:val="24"/>
      </w:rPr>
      <w:fldChar w:fldCharType="begin"/>
    </w:r>
    <w:r w:rsidRPr="00E42A39">
      <w:rPr>
        <w:rFonts w:ascii="Calibri" w:hAnsi="Calibri"/>
        <w:b/>
        <w:bCs/>
      </w:rPr>
      <w:instrText>NUMPAGES</w:instrText>
    </w:r>
    <w:r w:rsidR="007D4C27" w:rsidRPr="00E42A39">
      <w:rPr>
        <w:rFonts w:ascii="Calibri" w:hAnsi="Calibri"/>
        <w:b/>
        <w:bCs/>
        <w:sz w:val="24"/>
        <w:szCs w:val="24"/>
      </w:rPr>
      <w:fldChar w:fldCharType="separate"/>
    </w:r>
    <w:r w:rsidR="004745A9">
      <w:rPr>
        <w:rFonts w:ascii="Calibri" w:hAnsi="Calibri"/>
        <w:b/>
        <w:bCs/>
        <w:noProof/>
      </w:rPr>
      <w:t>5</w:t>
    </w:r>
    <w:r w:rsidR="007D4C27" w:rsidRPr="00E42A39">
      <w:rPr>
        <w:rFonts w:ascii="Calibri" w:hAnsi="Calibri"/>
        <w:b/>
        <w:bCs/>
        <w:sz w:val="24"/>
        <w:szCs w:val="24"/>
      </w:rPr>
      <w:fldChar w:fldCharType="end"/>
    </w:r>
  </w:p>
  <w:p w:rsidR="003939F3" w:rsidRDefault="003939F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9F3" w:rsidRDefault="003939F3" w:rsidP="008166A0">
      <w:r>
        <w:separator/>
      </w:r>
    </w:p>
  </w:footnote>
  <w:footnote w:type="continuationSeparator" w:id="0">
    <w:p w:rsidR="003939F3" w:rsidRDefault="003939F3"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9F3" w:rsidRDefault="003939F3"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3939F3" w:rsidRDefault="003939F3" w:rsidP="00857790">
    <w:pPr>
      <w:pStyle w:val="Legenda"/>
    </w:pPr>
  </w:p>
  <w:p w:rsidR="003939F3" w:rsidRDefault="003939F3" w:rsidP="00857790">
    <w:pPr>
      <w:pStyle w:val="Legenda"/>
    </w:pPr>
    <w:r>
      <w:t xml:space="preserve"> </w:t>
    </w:r>
  </w:p>
  <w:p w:rsidR="003939F3" w:rsidRDefault="003939F3" w:rsidP="00857790">
    <w:pPr>
      <w:pStyle w:val="Legenda"/>
    </w:pPr>
  </w:p>
  <w:p w:rsidR="003939F3" w:rsidRPr="00BE4DA8" w:rsidRDefault="003939F3" w:rsidP="00857790">
    <w:pPr>
      <w:pStyle w:val="Legenda"/>
      <w:rPr>
        <w:sz w:val="12"/>
        <w:szCs w:val="24"/>
      </w:rPr>
    </w:pPr>
  </w:p>
  <w:p w:rsidR="003939F3" w:rsidRDefault="003939F3" w:rsidP="00C34ECA">
    <w:pPr>
      <w:pStyle w:val="Legenda"/>
      <w:jc w:val="left"/>
      <w:rPr>
        <w:sz w:val="24"/>
        <w:szCs w:val="24"/>
      </w:rPr>
    </w:pPr>
    <w:r>
      <w:rPr>
        <w:sz w:val="24"/>
        <w:szCs w:val="24"/>
      </w:rPr>
      <w:t xml:space="preserve">                                          </w:t>
    </w:r>
    <w:r w:rsidRPr="00A01476">
      <w:rPr>
        <w:sz w:val="24"/>
        <w:szCs w:val="24"/>
      </w:rPr>
      <w:t>MUNICÍPIO DE ARARAQUARA</w:t>
    </w:r>
  </w:p>
  <w:p w:rsidR="003939F3" w:rsidRPr="00DE587A" w:rsidRDefault="003939F3" w:rsidP="00DE58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F0F4B"/>
    <w:multiLevelType w:val="hybridMultilevel"/>
    <w:tmpl w:val="EDBCD230"/>
    <w:lvl w:ilvl="0" w:tplc="6F84BC1C">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15:restartNumberingAfterBreak="0">
    <w:nsid w:val="1A0854B0"/>
    <w:multiLevelType w:val="hybridMultilevel"/>
    <w:tmpl w:val="BC4E961E"/>
    <w:lvl w:ilvl="0" w:tplc="E67E1D70">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238272FC"/>
    <w:multiLevelType w:val="hybridMultilevel"/>
    <w:tmpl w:val="93C8EDD6"/>
    <w:lvl w:ilvl="0" w:tplc="3780B19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90148C"/>
    <w:multiLevelType w:val="hybridMultilevel"/>
    <w:tmpl w:val="0ECE6068"/>
    <w:lvl w:ilvl="0" w:tplc="AEA688B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CB86F30"/>
    <w:multiLevelType w:val="hybridMultilevel"/>
    <w:tmpl w:val="DB0E6716"/>
    <w:lvl w:ilvl="0" w:tplc="2B5A5F64">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705E21"/>
    <w:multiLevelType w:val="hybridMultilevel"/>
    <w:tmpl w:val="C0364F68"/>
    <w:lvl w:ilvl="0" w:tplc="C470A3D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7F897F7A"/>
    <w:multiLevelType w:val="hybridMultilevel"/>
    <w:tmpl w:val="6A026A68"/>
    <w:lvl w:ilvl="0" w:tplc="0416001B">
      <w:start w:val="1"/>
      <w:numFmt w:val="lowerRoman"/>
      <w:lvlText w:val="%1."/>
      <w:lvlJc w:val="righ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
  </w:num>
  <w:num w:numId="2">
    <w:abstractNumId w:val="11"/>
  </w:num>
  <w:num w:numId="3">
    <w:abstractNumId w:val="7"/>
  </w:num>
  <w:num w:numId="4">
    <w:abstractNumId w:val="5"/>
  </w:num>
  <w:num w:numId="5">
    <w:abstractNumId w:val="10"/>
  </w:num>
  <w:num w:numId="6">
    <w:abstractNumId w:val="9"/>
  </w:num>
  <w:num w:numId="7">
    <w:abstractNumId w:val="4"/>
  </w:num>
  <w:num w:numId="8">
    <w:abstractNumId w:val="6"/>
  </w:num>
  <w:num w:numId="9">
    <w:abstractNumId w:val="12"/>
  </w:num>
  <w:num w:numId="10">
    <w:abstractNumId w:val="2"/>
  </w:num>
  <w:num w:numId="11">
    <w:abstractNumId w:val="8"/>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0761A"/>
    <w:rsid w:val="00012399"/>
    <w:rsid w:val="00015444"/>
    <w:rsid w:val="00017563"/>
    <w:rsid w:val="00030E70"/>
    <w:rsid w:val="00040CA8"/>
    <w:rsid w:val="00043D87"/>
    <w:rsid w:val="00056B39"/>
    <w:rsid w:val="00057C1E"/>
    <w:rsid w:val="00063F0C"/>
    <w:rsid w:val="00066693"/>
    <w:rsid w:val="00067324"/>
    <w:rsid w:val="0007263D"/>
    <w:rsid w:val="00075A5C"/>
    <w:rsid w:val="00077088"/>
    <w:rsid w:val="00080C9E"/>
    <w:rsid w:val="00081438"/>
    <w:rsid w:val="00081F94"/>
    <w:rsid w:val="00087003"/>
    <w:rsid w:val="0009113A"/>
    <w:rsid w:val="000931B5"/>
    <w:rsid w:val="000957E6"/>
    <w:rsid w:val="000A3D5C"/>
    <w:rsid w:val="000B0BF9"/>
    <w:rsid w:val="000B108E"/>
    <w:rsid w:val="000B76F1"/>
    <w:rsid w:val="000B7887"/>
    <w:rsid w:val="000C7667"/>
    <w:rsid w:val="000D1D73"/>
    <w:rsid w:val="000D2ACE"/>
    <w:rsid w:val="000D4A83"/>
    <w:rsid w:val="000D52F4"/>
    <w:rsid w:val="000D5485"/>
    <w:rsid w:val="000E08B2"/>
    <w:rsid w:val="000E11D1"/>
    <w:rsid w:val="000E50A4"/>
    <w:rsid w:val="000E5DA3"/>
    <w:rsid w:val="000F5EE1"/>
    <w:rsid w:val="0010035A"/>
    <w:rsid w:val="001004BB"/>
    <w:rsid w:val="00100DAE"/>
    <w:rsid w:val="001029A5"/>
    <w:rsid w:val="0010311A"/>
    <w:rsid w:val="00103837"/>
    <w:rsid w:val="0010557F"/>
    <w:rsid w:val="00107AED"/>
    <w:rsid w:val="0011013C"/>
    <w:rsid w:val="0011103D"/>
    <w:rsid w:val="00112A46"/>
    <w:rsid w:val="00113A50"/>
    <w:rsid w:val="00122CC2"/>
    <w:rsid w:val="001246AD"/>
    <w:rsid w:val="0012513A"/>
    <w:rsid w:val="00135BB6"/>
    <w:rsid w:val="00135EAD"/>
    <w:rsid w:val="0014117A"/>
    <w:rsid w:val="00144D51"/>
    <w:rsid w:val="001531F0"/>
    <w:rsid w:val="00161797"/>
    <w:rsid w:val="0016200C"/>
    <w:rsid w:val="00165F4A"/>
    <w:rsid w:val="00171ABC"/>
    <w:rsid w:val="00176265"/>
    <w:rsid w:val="00182302"/>
    <w:rsid w:val="00187AEB"/>
    <w:rsid w:val="00193F72"/>
    <w:rsid w:val="00196C7D"/>
    <w:rsid w:val="001B153C"/>
    <w:rsid w:val="001B2618"/>
    <w:rsid w:val="001B51E3"/>
    <w:rsid w:val="001C1317"/>
    <w:rsid w:val="001D1212"/>
    <w:rsid w:val="001D7FF9"/>
    <w:rsid w:val="001E084E"/>
    <w:rsid w:val="001E1A55"/>
    <w:rsid w:val="001E3046"/>
    <w:rsid w:val="001E4D54"/>
    <w:rsid w:val="001E72F6"/>
    <w:rsid w:val="001F32BB"/>
    <w:rsid w:val="001F6300"/>
    <w:rsid w:val="001F665E"/>
    <w:rsid w:val="001F6D60"/>
    <w:rsid w:val="00200890"/>
    <w:rsid w:val="00212824"/>
    <w:rsid w:val="0022000F"/>
    <w:rsid w:val="0022453B"/>
    <w:rsid w:val="00230658"/>
    <w:rsid w:val="00234C68"/>
    <w:rsid w:val="002452E4"/>
    <w:rsid w:val="002455DD"/>
    <w:rsid w:val="00250D64"/>
    <w:rsid w:val="00252348"/>
    <w:rsid w:val="00252F7D"/>
    <w:rsid w:val="002531F6"/>
    <w:rsid w:val="00253388"/>
    <w:rsid w:val="00260326"/>
    <w:rsid w:val="00263274"/>
    <w:rsid w:val="002644D7"/>
    <w:rsid w:val="00274B8F"/>
    <w:rsid w:val="002750B2"/>
    <w:rsid w:val="00275644"/>
    <w:rsid w:val="00275F8F"/>
    <w:rsid w:val="002778ED"/>
    <w:rsid w:val="00281E34"/>
    <w:rsid w:val="00285D23"/>
    <w:rsid w:val="00285FD4"/>
    <w:rsid w:val="00286BC6"/>
    <w:rsid w:val="002972AA"/>
    <w:rsid w:val="002A3AC8"/>
    <w:rsid w:val="002A64D5"/>
    <w:rsid w:val="002A68BE"/>
    <w:rsid w:val="002A7A63"/>
    <w:rsid w:val="002B203A"/>
    <w:rsid w:val="002C203E"/>
    <w:rsid w:val="002C5F6F"/>
    <w:rsid w:val="002D1B1C"/>
    <w:rsid w:val="002D5C1F"/>
    <w:rsid w:val="002D6D7B"/>
    <w:rsid w:val="002D6F18"/>
    <w:rsid w:val="002D7FBD"/>
    <w:rsid w:val="002E0A19"/>
    <w:rsid w:val="002E0B31"/>
    <w:rsid w:val="002E4BC7"/>
    <w:rsid w:val="003002D7"/>
    <w:rsid w:val="0030245D"/>
    <w:rsid w:val="00307A83"/>
    <w:rsid w:val="0031057C"/>
    <w:rsid w:val="00311AB1"/>
    <w:rsid w:val="00314938"/>
    <w:rsid w:val="003329DA"/>
    <w:rsid w:val="00332C3C"/>
    <w:rsid w:val="00335769"/>
    <w:rsid w:val="00340A28"/>
    <w:rsid w:val="00341486"/>
    <w:rsid w:val="00342EBC"/>
    <w:rsid w:val="00342F25"/>
    <w:rsid w:val="00345B2A"/>
    <w:rsid w:val="00350066"/>
    <w:rsid w:val="00356D1C"/>
    <w:rsid w:val="00356E71"/>
    <w:rsid w:val="00357603"/>
    <w:rsid w:val="00357B24"/>
    <w:rsid w:val="0036229F"/>
    <w:rsid w:val="00362AC5"/>
    <w:rsid w:val="00362C5D"/>
    <w:rsid w:val="00364B03"/>
    <w:rsid w:val="00366140"/>
    <w:rsid w:val="00373821"/>
    <w:rsid w:val="00377746"/>
    <w:rsid w:val="003820F7"/>
    <w:rsid w:val="00382997"/>
    <w:rsid w:val="003829EE"/>
    <w:rsid w:val="00384C31"/>
    <w:rsid w:val="0038523B"/>
    <w:rsid w:val="003859C3"/>
    <w:rsid w:val="00390779"/>
    <w:rsid w:val="003907B7"/>
    <w:rsid w:val="00392A83"/>
    <w:rsid w:val="003939F3"/>
    <w:rsid w:val="00394C32"/>
    <w:rsid w:val="00396F54"/>
    <w:rsid w:val="00397ADB"/>
    <w:rsid w:val="003A08B9"/>
    <w:rsid w:val="003A5787"/>
    <w:rsid w:val="003A57B0"/>
    <w:rsid w:val="003A5F7C"/>
    <w:rsid w:val="003B00D2"/>
    <w:rsid w:val="003B24FA"/>
    <w:rsid w:val="003B2C2D"/>
    <w:rsid w:val="003B4B91"/>
    <w:rsid w:val="003C0327"/>
    <w:rsid w:val="003C1EDB"/>
    <w:rsid w:val="003E0137"/>
    <w:rsid w:val="003E376C"/>
    <w:rsid w:val="003E5775"/>
    <w:rsid w:val="003E5A5A"/>
    <w:rsid w:val="003F7D7B"/>
    <w:rsid w:val="004005F2"/>
    <w:rsid w:val="00403A18"/>
    <w:rsid w:val="00410591"/>
    <w:rsid w:val="00411553"/>
    <w:rsid w:val="00415E62"/>
    <w:rsid w:val="00427C1F"/>
    <w:rsid w:val="00430C75"/>
    <w:rsid w:val="00431648"/>
    <w:rsid w:val="00434A29"/>
    <w:rsid w:val="00440E6C"/>
    <w:rsid w:val="004419B2"/>
    <w:rsid w:val="00441B4F"/>
    <w:rsid w:val="004430E6"/>
    <w:rsid w:val="004462FD"/>
    <w:rsid w:val="004473E9"/>
    <w:rsid w:val="004477E7"/>
    <w:rsid w:val="00450E2A"/>
    <w:rsid w:val="004531B0"/>
    <w:rsid w:val="0045775E"/>
    <w:rsid w:val="00461C3F"/>
    <w:rsid w:val="004745A9"/>
    <w:rsid w:val="00475C81"/>
    <w:rsid w:val="00477B21"/>
    <w:rsid w:val="0048112F"/>
    <w:rsid w:val="00483D55"/>
    <w:rsid w:val="00487435"/>
    <w:rsid w:val="00490080"/>
    <w:rsid w:val="00491DE5"/>
    <w:rsid w:val="004953D4"/>
    <w:rsid w:val="00495F1E"/>
    <w:rsid w:val="004A29A6"/>
    <w:rsid w:val="004B4E1A"/>
    <w:rsid w:val="004B7D9A"/>
    <w:rsid w:val="004C4451"/>
    <w:rsid w:val="004D288B"/>
    <w:rsid w:val="004D472A"/>
    <w:rsid w:val="004D4AB7"/>
    <w:rsid w:val="004E3E24"/>
    <w:rsid w:val="004E6AE6"/>
    <w:rsid w:val="004F6D7C"/>
    <w:rsid w:val="004F7506"/>
    <w:rsid w:val="00501860"/>
    <w:rsid w:val="00503D9B"/>
    <w:rsid w:val="005049E2"/>
    <w:rsid w:val="005054FB"/>
    <w:rsid w:val="00510E18"/>
    <w:rsid w:val="0051264C"/>
    <w:rsid w:val="00512802"/>
    <w:rsid w:val="005146E1"/>
    <w:rsid w:val="00514D12"/>
    <w:rsid w:val="005230CD"/>
    <w:rsid w:val="0052660B"/>
    <w:rsid w:val="0053288B"/>
    <w:rsid w:val="00533E1E"/>
    <w:rsid w:val="00535DAA"/>
    <w:rsid w:val="00536820"/>
    <w:rsid w:val="00536EFE"/>
    <w:rsid w:val="00540C91"/>
    <w:rsid w:val="005431E2"/>
    <w:rsid w:val="0054701A"/>
    <w:rsid w:val="00557B33"/>
    <w:rsid w:val="00560203"/>
    <w:rsid w:val="005654C4"/>
    <w:rsid w:val="00567B81"/>
    <w:rsid w:val="00571C90"/>
    <w:rsid w:val="00572389"/>
    <w:rsid w:val="00572808"/>
    <w:rsid w:val="00573070"/>
    <w:rsid w:val="005738DD"/>
    <w:rsid w:val="005803DB"/>
    <w:rsid w:val="0059151E"/>
    <w:rsid w:val="00594E78"/>
    <w:rsid w:val="0059616E"/>
    <w:rsid w:val="005A351E"/>
    <w:rsid w:val="005A5EB4"/>
    <w:rsid w:val="005A64B5"/>
    <w:rsid w:val="005A7093"/>
    <w:rsid w:val="005B0CBB"/>
    <w:rsid w:val="005C60BF"/>
    <w:rsid w:val="005D0C0B"/>
    <w:rsid w:val="005D36A7"/>
    <w:rsid w:val="005D75C7"/>
    <w:rsid w:val="005E1AEC"/>
    <w:rsid w:val="005E28DC"/>
    <w:rsid w:val="005E341F"/>
    <w:rsid w:val="005E36C1"/>
    <w:rsid w:val="005E3C9A"/>
    <w:rsid w:val="005F0026"/>
    <w:rsid w:val="005F6424"/>
    <w:rsid w:val="005F7CBA"/>
    <w:rsid w:val="006061AF"/>
    <w:rsid w:val="00610E0E"/>
    <w:rsid w:val="00615557"/>
    <w:rsid w:val="00615AF8"/>
    <w:rsid w:val="00624145"/>
    <w:rsid w:val="006267D1"/>
    <w:rsid w:val="0062683E"/>
    <w:rsid w:val="00626A0F"/>
    <w:rsid w:val="00633FF8"/>
    <w:rsid w:val="00634FDF"/>
    <w:rsid w:val="00646223"/>
    <w:rsid w:val="006570A4"/>
    <w:rsid w:val="006629CA"/>
    <w:rsid w:val="00664F77"/>
    <w:rsid w:val="00667FC3"/>
    <w:rsid w:val="0067167E"/>
    <w:rsid w:val="00687D43"/>
    <w:rsid w:val="00690157"/>
    <w:rsid w:val="00692491"/>
    <w:rsid w:val="00696688"/>
    <w:rsid w:val="006A2880"/>
    <w:rsid w:val="006A3121"/>
    <w:rsid w:val="006A67AA"/>
    <w:rsid w:val="006A6F45"/>
    <w:rsid w:val="006B0855"/>
    <w:rsid w:val="006B0E78"/>
    <w:rsid w:val="006B447E"/>
    <w:rsid w:val="006B55B7"/>
    <w:rsid w:val="006B693B"/>
    <w:rsid w:val="006B6E1D"/>
    <w:rsid w:val="006C1F41"/>
    <w:rsid w:val="006C2B32"/>
    <w:rsid w:val="006C545C"/>
    <w:rsid w:val="006C5693"/>
    <w:rsid w:val="006C6504"/>
    <w:rsid w:val="006D038A"/>
    <w:rsid w:val="006D4C6E"/>
    <w:rsid w:val="006D7A97"/>
    <w:rsid w:val="006E10A5"/>
    <w:rsid w:val="006E24C1"/>
    <w:rsid w:val="006E3E01"/>
    <w:rsid w:val="006E48C4"/>
    <w:rsid w:val="006E7090"/>
    <w:rsid w:val="006F2741"/>
    <w:rsid w:val="006F33EC"/>
    <w:rsid w:val="006F3E1C"/>
    <w:rsid w:val="006F4949"/>
    <w:rsid w:val="006F71D5"/>
    <w:rsid w:val="00702207"/>
    <w:rsid w:val="00704BE2"/>
    <w:rsid w:val="00713BA1"/>
    <w:rsid w:val="00716051"/>
    <w:rsid w:val="007164A2"/>
    <w:rsid w:val="00717BED"/>
    <w:rsid w:val="00723337"/>
    <w:rsid w:val="00724C7F"/>
    <w:rsid w:val="007253C3"/>
    <w:rsid w:val="00725916"/>
    <w:rsid w:val="00726061"/>
    <w:rsid w:val="00727520"/>
    <w:rsid w:val="00727CA4"/>
    <w:rsid w:val="007301E3"/>
    <w:rsid w:val="00730CE8"/>
    <w:rsid w:val="007317BA"/>
    <w:rsid w:val="00731A6A"/>
    <w:rsid w:val="00741E77"/>
    <w:rsid w:val="007466FC"/>
    <w:rsid w:val="00747301"/>
    <w:rsid w:val="00752D48"/>
    <w:rsid w:val="0075326E"/>
    <w:rsid w:val="00756B77"/>
    <w:rsid w:val="00757F45"/>
    <w:rsid w:val="0076125C"/>
    <w:rsid w:val="007625CC"/>
    <w:rsid w:val="00762A28"/>
    <w:rsid w:val="007657FF"/>
    <w:rsid w:val="00767116"/>
    <w:rsid w:val="00767AE8"/>
    <w:rsid w:val="007736EF"/>
    <w:rsid w:val="0077665E"/>
    <w:rsid w:val="00776790"/>
    <w:rsid w:val="00777B49"/>
    <w:rsid w:val="00783ECF"/>
    <w:rsid w:val="007941C9"/>
    <w:rsid w:val="007945CE"/>
    <w:rsid w:val="00795056"/>
    <w:rsid w:val="00795D70"/>
    <w:rsid w:val="00797484"/>
    <w:rsid w:val="007A0F06"/>
    <w:rsid w:val="007C6A6C"/>
    <w:rsid w:val="007C7BBE"/>
    <w:rsid w:val="007D1E98"/>
    <w:rsid w:val="007D4C27"/>
    <w:rsid w:val="007E1513"/>
    <w:rsid w:val="007E193E"/>
    <w:rsid w:val="007E616B"/>
    <w:rsid w:val="007F055F"/>
    <w:rsid w:val="007F0B88"/>
    <w:rsid w:val="007F1B4D"/>
    <w:rsid w:val="007F42FD"/>
    <w:rsid w:val="0080071D"/>
    <w:rsid w:val="00803710"/>
    <w:rsid w:val="008056A1"/>
    <w:rsid w:val="008058C0"/>
    <w:rsid w:val="00814E92"/>
    <w:rsid w:val="00815E0D"/>
    <w:rsid w:val="0081610A"/>
    <w:rsid w:val="008166A0"/>
    <w:rsid w:val="00820EE0"/>
    <w:rsid w:val="00823617"/>
    <w:rsid w:val="00823CD2"/>
    <w:rsid w:val="00825853"/>
    <w:rsid w:val="0083102D"/>
    <w:rsid w:val="008333BC"/>
    <w:rsid w:val="00837235"/>
    <w:rsid w:val="00837B3A"/>
    <w:rsid w:val="00857790"/>
    <w:rsid w:val="00862FEE"/>
    <w:rsid w:val="00866C70"/>
    <w:rsid w:val="00871EBD"/>
    <w:rsid w:val="0087521D"/>
    <w:rsid w:val="00881AAA"/>
    <w:rsid w:val="00881B7E"/>
    <w:rsid w:val="008843A8"/>
    <w:rsid w:val="00886D95"/>
    <w:rsid w:val="00891921"/>
    <w:rsid w:val="008A2E3C"/>
    <w:rsid w:val="008A656C"/>
    <w:rsid w:val="008A6EFE"/>
    <w:rsid w:val="008B2832"/>
    <w:rsid w:val="008B3344"/>
    <w:rsid w:val="008B51FA"/>
    <w:rsid w:val="008C644A"/>
    <w:rsid w:val="008D222F"/>
    <w:rsid w:val="008E3795"/>
    <w:rsid w:val="008E4DFD"/>
    <w:rsid w:val="008F7773"/>
    <w:rsid w:val="0090466C"/>
    <w:rsid w:val="00904CAD"/>
    <w:rsid w:val="009105CA"/>
    <w:rsid w:val="00910C70"/>
    <w:rsid w:val="009110E0"/>
    <w:rsid w:val="00913C53"/>
    <w:rsid w:val="00913D56"/>
    <w:rsid w:val="0091420D"/>
    <w:rsid w:val="009148E4"/>
    <w:rsid w:val="00916814"/>
    <w:rsid w:val="009225AA"/>
    <w:rsid w:val="009245EB"/>
    <w:rsid w:val="00925496"/>
    <w:rsid w:val="00925527"/>
    <w:rsid w:val="00925FA8"/>
    <w:rsid w:val="0092664C"/>
    <w:rsid w:val="0093067B"/>
    <w:rsid w:val="00931ADD"/>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61E6"/>
    <w:rsid w:val="0097734B"/>
    <w:rsid w:val="009779B7"/>
    <w:rsid w:val="009832FE"/>
    <w:rsid w:val="009909A3"/>
    <w:rsid w:val="00991E06"/>
    <w:rsid w:val="0099494C"/>
    <w:rsid w:val="00994976"/>
    <w:rsid w:val="009960D4"/>
    <w:rsid w:val="00997C1D"/>
    <w:rsid w:val="009A121A"/>
    <w:rsid w:val="009B072E"/>
    <w:rsid w:val="009B54CE"/>
    <w:rsid w:val="009B593B"/>
    <w:rsid w:val="009C0D50"/>
    <w:rsid w:val="009C34C9"/>
    <w:rsid w:val="009D0138"/>
    <w:rsid w:val="009D5376"/>
    <w:rsid w:val="009E250E"/>
    <w:rsid w:val="009E3454"/>
    <w:rsid w:val="009E47A2"/>
    <w:rsid w:val="009F0B7E"/>
    <w:rsid w:val="009F1B29"/>
    <w:rsid w:val="00A012B9"/>
    <w:rsid w:val="00A01D73"/>
    <w:rsid w:val="00A116FA"/>
    <w:rsid w:val="00A11F96"/>
    <w:rsid w:val="00A1271F"/>
    <w:rsid w:val="00A26F23"/>
    <w:rsid w:val="00A27D79"/>
    <w:rsid w:val="00A31AC5"/>
    <w:rsid w:val="00A343A6"/>
    <w:rsid w:val="00A35CB7"/>
    <w:rsid w:val="00A37D95"/>
    <w:rsid w:val="00A427CE"/>
    <w:rsid w:val="00A516D4"/>
    <w:rsid w:val="00A54A1E"/>
    <w:rsid w:val="00A553D6"/>
    <w:rsid w:val="00A5711E"/>
    <w:rsid w:val="00A63C29"/>
    <w:rsid w:val="00A757F9"/>
    <w:rsid w:val="00A81E0D"/>
    <w:rsid w:val="00A82693"/>
    <w:rsid w:val="00A846ED"/>
    <w:rsid w:val="00A86092"/>
    <w:rsid w:val="00A9037C"/>
    <w:rsid w:val="00A90625"/>
    <w:rsid w:val="00A9195E"/>
    <w:rsid w:val="00A97789"/>
    <w:rsid w:val="00AA024E"/>
    <w:rsid w:val="00AA269A"/>
    <w:rsid w:val="00AA2C9A"/>
    <w:rsid w:val="00AA43E7"/>
    <w:rsid w:val="00AA500A"/>
    <w:rsid w:val="00AA52B7"/>
    <w:rsid w:val="00AA635E"/>
    <w:rsid w:val="00AA654D"/>
    <w:rsid w:val="00AA72D2"/>
    <w:rsid w:val="00AB09CA"/>
    <w:rsid w:val="00AB1A6E"/>
    <w:rsid w:val="00AB6F6F"/>
    <w:rsid w:val="00AC12E4"/>
    <w:rsid w:val="00AC140F"/>
    <w:rsid w:val="00AC5267"/>
    <w:rsid w:val="00AC54E2"/>
    <w:rsid w:val="00AD16EA"/>
    <w:rsid w:val="00AD17F7"/>
    <w:rsid w:val="00AD59FE"/>
    <w:rsid w:val="00AD6C74"/>
    <w:rsid w:val="00AE3A10"/>
    <w:rsid w:val="00AF1216"/>
    <w:rsid w:val="00AF2591"/>
    <w:rsid w:val="00AF287F"/>
    <w:rsid w:val="00AF3849"/>
    <w:rsid w:val="00AF6A2A"/>
    <w:rsid w:val="00B03A7E"/>
    <w:rsid w:val="00B04FF4"/>
    <w:rsid w:val="00B17978"/>
    <w:rsid w:val="00B17C7F"/>
    <w:rsid w:val="00B17FF8"/>
    <w:rsid w:val="00B22092"/>
    <w:rsid w:val="00B2469D"/>
    <w:rsid w:val="00B31ADC"/>
    <w:rsid w:val="00B3230C"/>
    <w:rsid w:val="00B32B74"/>
    <w:rsid w:val="00B333B7"/>
    <w:rsid w:val="00B349E9"/>
    <w:rsid w:val="00B3513F"/>
    <w:rsid w:val="00B40018"/>
    <w:rsid w:val="00B42924"/>
    <w:rsid w:val="00B4316B"/>
    <w:rsid w:val="00B51771"/>
    <w:rsid w:val="00B51B90"/>
    <w:rsid w:val="00B6164F"/>
    <w:rsid w:val="00B7057A"/>
    <w:rsid w:val="00B75A30"/>
    <w:rsid w:val="00B76C03"/>
    <w:rsid w:val="00B816C7"/>
    <w:rsid w:val="00B82C16"/>
    <w:rsid w:val="00B85577"/>
    <w:rsid w:val="00B92D16"/>
    <w:rsid w:val="00B94567"/>
    <w:rsid w:val="00B95CCE"/>
    <w:rsid w:val="00B9654F"/>
    <w:rsid w:val="00BA34B6"/>
    <w:rsid w:val="00BA3A63"/>
    <w:rsid w:val="00BA3DAF"/>
    <w:rsid w:val="00BA6946"/>
    <w:rsid w:val="00BB01D7"/>
    <w:rsid w:val="00BB0F3E"/>
    <w:rsid w:val="00BB213C"/>
    <w:rsid w:val="00BB695F"/>
    <w:rsid w:val="00BC1C19"/>
    <w:rsid w:val="00BC2244"/>
    <w:rsid w:val="00BC411A"/>
    <w:rsid w:val="00BD081D"/>
    <w:rsid w:val="00BD3E4F"/>
    <w:rsid w:val="00BD5270"/>
    <w:rsid w:val="00BD5CBE"/>
    <w:rsid w:val="00BD6D5B"/>
    <w:rsid w:val="00BE0009"/>
    <w:rsid w:val="00BE0027"/>
    <w:rsid w:val="00BE073A"/>
    <w:rsid w:val="00BE4869"/>
    <w:rsid w:val="00BE5E18"/>
    <w:rsid w:val="00BE67BE"/>
    <w:rsid w:val="00BF386F"/>
    <w:rsid w:val="00BF76D4"/>
    <w:rsid w:val="00C107D6"/>
    <w:rsid w:val="00C140C9"/>
    <w:rsid w:val="00C14E25"/>
    <w:rsid w:val="00C15D98"/>
    <w:rsid w:val="00C20C67"/>
    <w:rsid w:val="00C245F0"/>
    <w:rsid w:val="00C31A3A"/>
    <w:rsid w:val="00C33402"/>
    <w:rsid w:val="00C34ECA"/>
    <w:rsid w:val="00C40DC7"/>
    <w:rsid w:val="00C4341F"/>
    <w:rsid w:val="00C52041"/>
    <w:rsid w:val="00C52E50"/>
    <w:rsid w:val="00C53FB1"/>
    <w:rsid w:val="00C6112F"/>
    <w:rsid w:val="00C631EA"/>
    <w:rsid w:val="00C67691"/>
    <w:rsid w:val="00C70816"/>
    <w:rsid w:val="00C7236E"/>
    <w:rsid w:val="00C77770"/>
    <w:rsid w:val="00C77A1F"/>
    <w:rsid w:val="00C81C8C"/>
    <w:rsid w:val="00C83BFD"/>
    <w:rsid w:val="00C83DB2"/>
    <w:rsid w:val="00C92DD8"/>
    <w:rsid w:val="00CA008C"/>
    <w:rsid w:val="00CA1D77"/>
    <w:rsid w:val="00CA3037"/>
    <w:rsid w:val="00CA53C0"/>
    <w:rsid w:val="00CA7207"/>
    <w:rsid w:val="00CB0330"/>
    <w:rsid w:val="00CB2F1D"/>
    <w:rsid w:val="00CC04DE"/>
    <w:rsid w:val="00CC0742"/>
    <w:rsid w:val="00CC1A11"/>
    <w:rsid w:val="00CC1A51"/>
    <w:rsid w:val="00CC377D"/>
    <w:rsid w:val="00CC6F96"/>
    <w:rsid w:val="00CD00CD"/>
    <w:rsid w:val="00CD0BEA"/>
    <w:rsid w:val="00CD6921"/>
    <w:rsid w:val="00CE055F"/>
    <w:rsid w:val="00CE331A"/>
    <w:rsid w:val="00CE5E8B"/>
    <w:rsid w:val="00CE67CB"/>
    <w:rsid w:val="00CF4174"/>
    <w:rsid w:val="00CF45B5"/>
    <w:rsid w:val="00CF478F"/>
    <w:rsid w:val="00D131E5"/>
    <w:rsid w:val="00D138E7"/>
    <w:rsid w:val="00D147CC"/>
    <w:rsid w:val="00D168F1"/>
    <w:rsid w:val="00D16BA0"/>
    <w:rsid w:val="00D2004C"/>
    <w:rsid w:val="00D20CA4"/>
    <w:rsid w:val="00D211B9"/>
    <w:rsid w:val="00D23DBB"/>
    <w:rsid w:val="00D26682"/>
    <w:rsid w:val="00D26DF4"/>
    <w:rsid w:val="00D3316C"/>
    <w:rsid w:val="00D33EFC"/>
    <w:rsid w:val="00D422C0"/>
    <w:rsid w:val="00D43D7E"/>
    <w:rsid w:val="00D44BAE"/>
    <w:rsid w:val="00D44DD7"/>
    <w:rsid w:val="00D51C1F"/>
    <w:rsid w:val="00D5258F"/>
    <w:rsid w:val="00D61A63"/>
    <w:rsid w:val="00D63D6F"/>
    <w:rsid w:val="00D666D3"/>
    <w:rsid w:val="00D67AEB"/>
    <w:rsid w:val="00D70C9F"/>
    <w:rsid w:val="00D729F1"/>
    <w:rsid w:val="00D73C99"/>
    <w:rsid w:val="00D75893"/>
    <w:rsid w:val="00D75A37"/>
    <w:rsid w:val="00D8026F"/>
    <w:rsid w:val="00D80BF4"/>
    <w:rsid w:val="00D860CD"/>
    <w:rsid w:val="00D93246"/>
    <w:rsid w:val="00DA172D"/>
    <w:rsid w:val="00DA547F"/>
    <w:rsid w:val="00DA7989"/>
    <w:rsid w:val="00DB15C4"/>
    <w:rsid w:val="00DB340D"/>
    <w:rsid w:val="00DB5AAD"/>
    <w:rsid w:val="00DC1835"/>
    <w:rsid w:val="00DC2EF2"/>
    <w:rsid w:val="00DC36CC"/>
    <w:rsid w:val="00DD015F"/>
    <w:rsid w:val="00DD098D"/>
    <w:rsid w:val="00DD63C6"/>
    <w:rsid w:val="00DD7A1A"/>
    <w:rsid w:val="00DD7BD4"/>
    <w:rsid w:val="00DE029D"/>
    <w:rsid w:val="00DE063F"/>
    <w:rsid w:val="00DE1D5A"/>
    <w:rsid w:val="00DE4CA9"/>
    <w:rsid w:val="00DE587A"/>
    <w:rsid w:val="00DE632F"/>
    <w:rsid w:val="00DF460B"/>
    <w:rsid w:val="00DF5C57"/>
    <w:rsid w:val="00DF60FC"/>
    <w:rsid w:val="00DF67D2"/>
    <w:rsid w:val="00DF73FE"/>
    <w:rsid w:val="00DF7B20"/>
    <w:rsid w:val="00DF7BD3"/>
    <w:rsid w:val="00E01823"/>
    <w:rsid w:val="00E028ED"/>
    <w:rsid w:val="00E132DD"/>
    <w:rsid w:val="00E157F2"/>
    <w:rsid w:val="00E1678D"/>
    <w:rsid w:val="00E21CEC"/>
    <w:rsid w:val="00E2284E"/>
    <w:rsid w:val="00E245CB"/>
    <w:rsid w:val="00E30531"/>
    <w:rsid w:val="00E323F3"/>
    <w:rsid w:val="00E35E71"/>
    <w:rsid w:val="00E40251"/>
    <w:rsid w:val="00E42A39"/>
    <w:rsid w:val="00E47004"/>
    <w:rsid w:val="00E543CA"/>
    <w:rsid w:val="00E57F6A"/>
    <w:rsid w:val="00E61F9F"/>
    <w:rsid w:val="00E64D72"/>
    <w:rsid w:val="00E6748A"/>
    <w:rsid w:val="00E67C82"/>
    <w:rsid w:val="00E72682"/>
    <w:rsid w:val="00E81B91"/>
    <w:rsid w:val="00E84F56"/>
    <w:rsid w:val="00E87DD2"/>
    <w:rsid w:val="00E9030B"/>
    <w:rsid w:val="00E93E37"/>
    <w:rsid w:val="00E9594B"/>
    <w:rsid w:val="00E95DA1"/>
    <w:rsid w:val="00EA1A2E"/>
    <w:rsid w:val="00EA1A96"/>
    <w:rsid w:val="00EB04B7"/>
    <w:rsid w:val="00EB121E"/>
    <w:rsid w:val="00EB249B"/>
    <w:rsid w:val="00EB416B"/>
    <w:rsid w:val="00EB457F"/>
    <w:rsid w:val="00EB72FC"/>
    <w:rsid w:val="00EB7584"/>
    <w:rsid w:val="00EC42B1"/>
    <w:rsid w:val="00EC6173"/>
    <w:rsid w:val="00EC73BF"/>
    <w:rsid w:val="00EC797F"/>
    <w:rsid w:val="00ED418C"/>
    <w:rsid w:val="00EE1CA9"/>
    <w:rsid w:val="00EF1465"/>
    <w:rsid w:val="00EF28FF"/>
    <w:rsid w:val="00F052D9"/>
    <w:rsid w:val="00F07615"/>
    <w:rsid w:val="00F07F28"/>
    <w:rsid w:val="00F11E6C"/>
    <w:rsid w:val="00F1328B"/>
    <w:rsid w:val="00F14BE1"/>
    <w:rsid w:val="00F15BB7"/>
    <w:rsid w:val="00F17043"/>
    <w:rsid w:val="00F254A9"/>
    <w:rsid w:val="00F36287"/>
    <w:rsid w:val="00F367E1"/>
    <w:rsid w:val="00F375C3"/>
    <w:rsid w:val="00F42CFB"/>
    <w:rsid w:val="00F43F27"/>
    <w:rsid w:val="00F46950"/>
    <w:rsid w:val="00F471AE"/>
    <w:rsid w:val="00F52476"/>
    <w:rsid w:val="00F529A1"/>
    <w:rsid w:val="00F545EE"/>
    <w:rsid w:val="00F55D82"/>
    <w:rsid w:val="00F6680A"/>
    <w:rsid w:val="00F76EC3"/>
    <w:rsid w:val="00F845EF"/>
    <w:rsid w:val="00F86465"/>
    <w:rsid w:val="00F91E1E"/>
    <w:rsid w:val="00FA3245"/>
    <w:rsid w:val="00FA4376"/>
    <w:rsid w:val="00FA63F1"/>
    <w:rsid w:val="00FA6EC2"/>
    <w:rsid w:val="00FB1C8A"/>
    <w:rsid w:val="00FC3842"/>
    <w:rsid w:val="00FD000F"/>
    <w:rsid w:val="00FD0CA8"/>
    <w:rsid w:val="00FD1F41"/>
    <w:rsid w:val="00FD7A6B"/>
    <w:rsid w:val="00FE3F40"/>
    <w:rsid w:val="00FE3F7F"/>
    <w:rsid w:val="00FE58AE"/>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5:docId w15:val="{28CCCBB8-CD32-4972-8D35-FEE3A7D6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A54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2626">
      <w:bodyDiv w:val="1"/>
      <w:marLeft w:val="0"/>
      <w:marRight w:val="0"/>
      <w:marTop w:val="0"/>
      <w:marBottom w:val="0"/>
      <w:divBdr>
        <w:top w:val="none" w:sz="0" w:space="0" w:color="auto"/>
        <w:left w:val="none" w:sz="0" w:space="0" w:color="auto"/>
        <w:bottom w:val="none" w:sz="0" w:space="0" w:color="auto"/>
        <w:right w:val="none" w:sz="0" w:space="0" w:color="auto"/>
      </w:divBdr>
    </w:div>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426730546">
      <w:bodyDiv w:val="1"/>
      <w:marLeft w:val="0"/>
      <w:marRight w:val="0"/>
      <w:marTop w:val="0"/>
      <w:marBottom w:val="0"/>
      <w:divBdr>
        <w:top w:val="none" w:sz="0" w:space="0" w:color="auto"/>
        <w:left w:val="none" w:sz="0" w:space="0" w:color="auto"/>
        <w:bottom w:val="none" w:sz="0" w:space="0" w:color="auto"/>
        <w:right w:val="none" w:sz="0" w:space="0" w:color="auto"/>
      </w:divBdr>
    </w:div>
    <w:div w:id="617028595">
      <w:bodyDiv w:val="1"/>
      <w:marLeft w:val="0"/>
      <w:marRight w:val="0"/>
      <w:marTop w:val="0"/>
      <w:marBottom w:val="0"/>
      <w:divBdr>
        <w:top w:val="none" w:sz="0" w:space="0" w:color="auto"/>
        <w:left w:val="none" w:sz="0" w:space="0" w:color="auto"/>
        <w:bottom w:val="none" w:sz="0" w:space="0" w:color="auto"/>
        <w:right w:val="none" w:sz="0" w:space="0" w:color="auto"/>
      </w:divBdr>
    </w:div>
    <w:div w:id="693386265">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291983617">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3009909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 w:id="19396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F2C36-77D3-4A8C-9818-BDDAAE3D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1362</Words>
  <Characters>7918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Daniel Lemos de Oliveira Mattosinho</cp:lastModifiedBy>
  <cp:revision>5</cp:revision>
  <cp:lastPrinted>2020-09-11T13:49:00Z</cp:lastPrinted>
  <dcterms:created xsi:type="dcterms:W3CDTF">2020-09-22T19:03:00Z</dcterms:created>
  <dcterms:modified xsi:type="dcterms:W3CDTF">2020-09-22T19:10:00Z</dcterms:modified>
</cp:coreProperties>
</file>