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C9D9" w14:textId="77777777"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14:paraId="473AF18F" w14:textId="77777777"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3739F9D4" w14:textId="77777777" w:rsidR="00CC43F8" w:rsidRPr="001A7E48" w:rsidRDefault="00CC43F8" w:rsidP="00D47EAB">
      <w:pPr>
        <w:jc w:val="both"/>
        <w:rPr>
          <w:rFonts w:ascii="Calibri" w:hAnsi="Calibri" w:cs="Calibri"/>
          <w:sz w:val="22"/>
          <w:szCs w:val="22"/>
        </w:rPr>
      </w:pPr>
    </w:p>
    <w:p w14:paraId="40762602" w14:textId="607F3BF3" w:rsidR="00085731" w:rsidRDefault="00085731" w:rsidP="00253CDB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Resolução nº</w:t>
      </w:r>
      <w:r w:rsidR="003F4126">
        <w:rPr>
          <w:rFonts w:ascii="Calibri" w:hAnsi="Calibri" w:cs="Calibri"/>
          <w:sz w:val="22"/>
          <w:szCs w:val="22"/>
        </w:rPr>
        <w:t xml:space="preserve"> 442, de 4 de dezembro de 2018, de modo a versar sobre nuança</w:t>
      </w:r>
      <w:r w:rsidR="003E6CB3">
        <w:rPr>
          <w:rFonts w:ascii="Calibri" w:hAnsi="Calibri" w:cs="Calibri"/>
          <w:sz w:val="22"/>
          <w:szCs w:val="22"/>
        </w:rPr>
        <w:t>s dos formulários das avaliações</w:t>
      </w:r>
      <w:r w:rsidR="003F4126">
        <w:rPr>
          <w:rFonts w:ascii="Calibri" w:hAnsi="Calibri" w:cs="Calibri"/>
          <w:sz w:val="22"/>
          <w:szCs w:val="22"/>
        </w:rPr>
        <w:t xml:space="preserve"> de desempenho funcional</w:t>
      </w:r>
      <w:r w:rsidR="0014045A">
        <w:rPr>
          <w:rFonts w:ascii="Calibri" w:hAnsi="Calibri" w:cs="Calibri"/>
          <w:sz w:val="22"/>
          <w:szCs w:val="22"/>
        </w:rPr>
        <w:t>, e toma outras medidas.</w:t>
      </w:r>
      <w:r w:rsidR="003F4126">
        <w:rPr>
          <w:rFonts w:ascii="Calibri" w:hAnsi="Calibri" w:cs="Calibri"/>
          <w:sz w:val="22"/>
          <w:szCs w:val="22"/>
        </w:rPr>
        <w:t xml:space="preserve"> </w:t>
      </w:r>
    </w:p>
    <w:p w14:paraId="69C631B4" w14:textId="77777777" w:rsidR="00253CDB" w:rsidRPr="00253CDB" w:rsidRDefault="00253CDB" w:rsidP="00253CDB">
      <w:pPr>
        <w:ind w:left="5103"/>
        <w:jc w:val="both"/>
        <w:rPr>
          <w:rFonts w:ascii="Calibri" w:hAnsi="Calibri" w:cs="Calibri"/>
          <w:sz w:val="22"/>
          <w:szCs w:val="22"/>
        </w:rPr>
      </w:pPr>
    </w:p>
    <w:p w14:paraId="0A36266E" w14:textId="3AF7894A" w:rsidR="003E6CB3" w:rsidRDefault="00085731" w:rsidP="001A69E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A Resolução nº 442</w:t>
      </w:r>
      <w:r w:rsidR="001B3A58">
        <w:rPr>
          <w:rFonts w:asciiTheme="minorHAnsi" w:hAnsiTheme="minorHAnsi" w:cs="Arial"/>
          <w:sz w:val="24"/>
          <w:szCs w:val="24"/>
        </w:rPr>
        <w:t xml:space="preserve">, de </w:t>
      </w:r>
      <w:r>
        <w:rPr>
          <w:rFonts w:asciiTheme="minorHAnsi" w:hAnsiTheme="minorHAnsi" w:cs="Arial"/>
          <w:sz w:val="24"/>
          <w:szCs w:val="24"/>
        </w:rPr>
        <w:t xml:space="preserve">4 de </w:t>
      </w:r>
      <w:r w:rsidR="001B3A58">
        <w:rPr>
          <w:rFonts w:asciiTheme="minorHAnsi" w:hAnsiTheme="minorHAnsi" w:cs="Arial"/>
          <w:sz w:val="24"/>
          <w:szCs w:val="24"/>
        </w:rPr>
        <w:t>dezembro</w:t>
      </w:r>
      <w:r>
        <w:rPr>
          <w:rFonts w:asciiTheme="minorHAnsi" w:hAnsiTheme="minorHAnsi" w:cs="Arial"/>
          <w:sz w:val="24"/>
          <w:szCs w:val="24"/>
        </w:rPr>
        <w:t xml:space="preserve"> de 2020, passa a vigorar com a</w:t>
      </w:r>
      <w:r w:rsidR="001B3A58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seguinte</w:t>
      </w:r>
      <w:r w:rsidR="001B3A58">
        <w:rPr>
          <w:rFonts w:asciiTheme="minorHAnsi" w:hAnsiTheme="minorHAnsi" w:cs="Arial"/>
          <w:sz w:val="24"/>
          <w:szCs w:val="24"/>
        </w:rPr>
        <w:t>s alterações</w:t>
      </w:r>
      <w:r>
        <w:rPr>
          <w:rFonts w:asciiTheme="minorHAnsi" w:hAnsiTheme="minorHAnsi" w:cs="Arial"/>
          <w:sz w:val="24"/>
          <w:szCs w:val="24"/>
        </w:rPr>
        <w:t>:</w:t>
      </w:r>
    </w:p>
    <w:p w14:paraId="2821E972" w14:textId="23D0E124" w:rsidR="0073492A" w:rsidRDefault="003E6CB3" w:rsidP="0073492A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="005849EC">
        <w:rPr>
          <w:rFonts w:asciiTheme="minorHAnsi" w:hAnsiTheme="minorHAnsi" w:cs="Arial"/>
          <w:sz w:val="24"/>
          <w:szCs w:val="24"/>
        </w:rPr>
        <w:t>Art. 2º .....................................................................................................</w:t>
      </w:r>
    </w:p>
    <w:p w14:paraId="6FE770EF" w14:textId="4485E1DE" w:rsidR="0073492A" w:rsidRDefault="005849EC" w:rsidP="0073492A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</w:t>
      </w:r>
    </w:p>
    <w:p w14:paraId="030BF454" w14:textId="717C16B6" w:rsidR="0073492A" w:rsidRDefault="0073492A" w:rsidP="0073492A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1</w:t>
      </w:r>
      <w:r w:rsidRPr="002A1545">
        <w:rPr>
          <w:rFonts w:asciiTheme="minorHAnsi" w:hAnsiTheme="minorHAnsi" w:cs="Arial"/>
          <w:sz w:val="24"/>
          <w:szCs w:val="24"/>
        </w:rPr>
        <w:t>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3492A">
        <w:rPr>
          <w:rFonts w:asciiTheme="minorHAnsi" w:hAnsiTheme="minorHAnsi" w:cs="Arial"/>
          <w:sz w:val="24"/>
          <w:szCs w:val="24"/>
        </w:rPr>
        <w:t>A</w:t>
      </w:r>
      <w:r w:rsidR="00BE69CC">
        <w:rPr>
          <w:rFonts w:asciiTheme="minorHAnsi" w:hAnsiTheme="minorHAnsi" w:cs="Arial"/>
          <w:sz w:val="24"/>
          <w:szCs w:val="24"/>
        </w:rPr>
        <w:t>s avaliações de desempenho serão</w:t>
      </w:r>
      <w:r w:rsidRPr="0073492A">
        <w:rPr>
          <w:rFonts w:asciiTheme="minorHAnsi" w:hAnsiTheme="minorHAnsi" w:cs="Arial"/>
          <w:sz w:val="24"/>
          <w:szCs w:val="24"/>
        </w:rPr>
        <w:t xml:space="preserve"> operacionalizada</w:t>
      </w:r>
      <w:r w:rsidR="00BE69CC">
        <w:rPr>
          <w:rFonts w:asciiTheme="minorHAnsi" w:hAnsiTheme="minorHAnsi" w:cs="Arial"/>
          <w:sz w:val="24"/>
          <w:szCs w:val="24"/>
        </w:rPr>
        <w:t>s</w:t>
      </w:r>
      <w:r w:rsidRPr="0073492A">
        <w:rPr>
          <w:rFonts w:asciiTheme="minorHAnsi" w:hAnsiTheme="minorHAnsi" w:cs="Arial"/>
          <w:sz w:val="24"/>
          <w:szCs w:val="24"/>
        </w:rPr>
        <w:t xml:space="preserve"> por meio de formulário</w:t>
      </w:r>
      <w:r w:rsidR="00BE69CC">
        <w:rPr>
          <w:rFonts w:asciiTheme="minorHAnsi" w:hAnsiTheme="minorHAnsi" w:cs="Arial"/>
          <w:sz w:val="24"/>
          <w:szCs w:val="24"/>
        </w:rPr>
        <w:t>s</w:t>
      </w:r>
      <w:r w:rsidRPr="0073492A">
        <w:rPr>
          <w:rFonts w:asciiTheme="minorHAnsi" w:hAnsiTheme="minorHAnsi" w:cs="Arial"/>
          <w:sz w:val="24"/>
          <w:szCs w:val="24"/>
        </w:rPr>
        <w:t xml:space="preserve"> de avaliação, </w:t>
      </w:r>
      <w:r>
        <w:rPr>
          <w:rFonts w:asciiTheme="minorHAnsi" w:hAnsiTheme="minorHAnsi" w:cs="Arial"/>
          <w:sz w:val="24"/>
          <w:szCs w:val="24"/>
        </w:rPr>
        <w:t>anexado</w:t>
      </w:r>
      <w:r w:rsidR="00D128BF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a ato da Presidência, </w:t>
      </w:r>
      <w:r w:rsidRPr="0073492A">
        <w:rPr>
          <w:rFonts w:asciiTheme="minorHAnsi" w:hAnsiTheme="minorHAnsi" w:cs="Arial"/>
          <w:sz w:val="24"/>
          <w:szCs w:val="24"/>
        </w:rPr>
        <w:t>cujos conhecimentos, habilidades e atitudes serão avaliadas nos seguintes termos: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138C502D" w14:textId="45040A66" w:rsidR="004B23D1" w:rsidRDefault="00253CDB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</w:t>
      </w:r>
      <w:r w:rsidR="005849EC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7FC0F8D6" w14:textId="07349CEC" w:rsidR="00BE69CC" w:rsidRDefault="009C12FA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 </w:t>
      </w:r>
      <w:r w:rsidR="00BE69CC">
        <w:rPr>
          <w:rFonts w:asciiTheme="minorHAnsi" w:hAnsiTheme="minorHAnsi" w:cs="Arial"/>
          <w:sz w:val="24"/>
          <w:szCs w:val="24"/>
        </w:rPr>
        <w:t xml:space="preserve">2º </w:t>
      </w:r>
      <w:r w:rsidR="00BE69CC" w:rsidRPr="00BE69CC">
        <w:rPr>
          <w:rFonts w:asciiTheme="minorHAnsi" w:hAnsiTheme="minorHAnsi" w:cs="Arial"/>
          <w:sz w:val="24"/>
          <w:szCs w:val="24"/>
        </w:rPr>
        <w:t xml:space="preserve">Os conhecimentos, habilidades ou atitudes constantes dos formulários de avaliação, bem como suas respectivas descrições, poderão </w:t>
      </w:r>
      <w:r w:rsidR="00BE69CC">
        <w:rPr>
          <w:rFonts w:asciiTheme="minorHAnsi" w:hAnsiTheme="minorHAnsi" w:cs="Arial"/>
          <w:sz w:val="24"/>
          <w:szCs w:val="24"/>
        </w:rPr>
        <w:t>ser revistos ou modificados</w:t>
      </w:r>
      <w:r w:rsidR="00BE69CC" w:rsidRPr="00BE69CC">
        <w:rPr>
          <w:rFonts w:asciiTheme="minorHAnsi" w:hAnsiTheme="minorHAnsi" w:cs="Arial"/>
          <w:sz w:val="24"/>
          <w:szCs w:val="24"/>
        </w:rPr>
        <w:t>, conforme sugestão e orientação da Secretaria Geral.</w:t>
      </w:r>
    </w:p>
    <w:p w14:paraId="1D889C74" w14:textId="3502AD82" w:rsidR="00BE69CC" w:rsidRDefault="005849EC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</w:t>
      </w:r>
    </w:p>
    <w:p w14:paraId="1CE6C930" w14:textId="69483956" w:rsidR="00BE69CC" w:rsidRDefault="00BE69CC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 w:rsidRPr="004B23D1">
        <w:rPr>
          <w:rFonts w:asciiTheme="minorHAnsi" w:hAnsiTheme="minorHAnsi" w:cs="Arial"/>
          <w:sz w:val="24"/>
          <w:szCs w:val="24"/>
        </w:rPr>
        <w:t>Art. 5º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B23D1">
        <w:rPr>
          <w:rFonts w:asciiTheme="minorHAnsi" w:hAnsiTheme="minorHAnsi" w:cs="Arial"/>
          <w:sz w:val="24"/>
          <w:szCs w:val="24"/>
        </w:rPr>
        <w:t>A avaliação especial de desempe</w:t>
      </w:r>
      <w:r>
        <w:rPr>
          <w:rFonts w:asciiTheme="minorHAnsi" w:hAnsiTheme="minorHAnsi" w:cs="Arial"/>
          <w:sz w:val="24"/>
          <w:szCs w:val="24"/>
        </w:rPr>
        <w:t xml:space="preserve">nho utilizará </w:t>
      </w:r>
      <w:r w:rsidR="00D128BF">
        <w:rPr>
          <w:rFonts w:asciiTheme="minorHAnsi" w:hAnsiTheme="minorHAnsi" w:cs="Arial"/>
          <w:sz w:val="24"/>
          <w:szCs w:val="24"/>
        </w:rPr>
        <w:t xml:space="preserve">formulário próprio como ferramenta. </w:t>
      </w:r>
    </w:p>
    <w:p w14:paraId="065B2D5E" w14:textId="0159B750" w:rsidR="00D128BF" w:rsidRDefault="005849EC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</w:t>
      </w:r>
    </w:p>
    <w:p w14:paraId="2D3CF6F5" w14:textId="415BA1B7" w:rsidR="00547AAE" w:rsidRDefault="005849EC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10. ......................................................................................................</w:t>
      </w:r>
    </w:p>
    <w:p w14:paraId="16DAF058" w14:textId="01126FEB" w:rsidR="00547AAE" w:rsidRDefault="005849EC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</w:t>
      </w:r>
    </w:p>
    <w:p w14:paraId="72B7D247" w14:textId="16CC1D29" w:rsidR="00547AAE" w:rsidRDefault="009C12FA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 5º </w:t>
      </w:r>
      <w:r w:rsidR="00547AAE">
        <w:rPr>
          <w:rFonts w:asciiTheme="minorHAnsi" w:hAnsiTheme="minorHAnsi" w:cs="Arial"/>
          <w:sz w:val="24"/>
          <w:szCs w:val="24"/>
        </w:rPr>
        <w:t>O servidor</w:t>
      </w:r>
      <w:r w:rsidR="00547AAE" w:rsidRPr="00547AAE">
        <w:rPr>
          <w:rFonts w:asciiTheme="minorHAnsi" w:hAnsiTheme="minorHAnsi" w:cs="Arial"/>
          <w:sz w:val="24"/>
          <w:szCs w:val="24"/>
        </w:rPr>
        <w:t xml:space="preserve"> </w:t>
      </w:r>
      <w:r w:rsidR="003B1A09">
        <w:rPr>
          <w:rFonts w:asciiTheme="minorHAnsi" w:hAnsiTheme="minorHAnsi" w:cs="Arial"/>
          <w:sz w:val="24"/>
          <w:szCs w:val="24"/>
        </w:rPr>
        <w:t xml:space="preserve">público </w:t>
      </w:r>
      <w:r w:rsidR="00547AAE">
        <w:rPr>
          <w:rFonts w:asciiTheme="minorHAnsi" w:hAnsiTheme="minorHAnsi" w:cs="Arial"/>
          <w:sz w:val="24"/>
          <w:szCs w:val="24"/>
        </w:rPr>
        <w:t>ocupante de cargo efetivo que estiver</w:t>
      </w:r>
      <w:r w:rsidR="00547AAE" w:rsidRPr="00547AAE">
        <w:rPr>
          <w:rFonts w:asciiTheme="minorHAnsi" w:hAnsiTheme="minorHAnsi" w:cs="Arial"/>
          <w:sz w:val="24"/>
          <w:szCs w:val="24"/>
        </w:rPr>
        <w:t xml:space="preserve"> exercendo função de confiança </w:t>
      </w:r>
      <w:r w:rsidR="00547AAE">
        <w:rPr>
          <w:rFonts w:asciiTheme="minorHAnsi" w:hAnsiTheme="minorHAnsi" w:cs="Arial"/>
          <w:sz w:val="24"/>
          <w:szCs w:val="24"/>
        </w:rPr>
        <w:t>ou investido em cargo em comissão, se fizer</w:t>
      </w:r>
      <w:r w:rsidR="00547AAE" w:rsidRPr="00547AAE">
        <w:rPr>
          <w:rFonts w:asciiTheme="minorHAnsi" w:hAnsiTheme="minorHAnsi" w:cs="Arial"/>
          <w:sz w:val="24"/>
          <w:szCs w:val="24"/>
        </w:rPr>
        <w:t xml:space="preserve"> jus à evolução funcional</w:t>
      </w:r>
      <w:r w:rsidR="00547AAE">
        <w:rPr>
          <w:rFonts w:asciiTheme="minorHAnsi" w:hAnsiTheme="minorHAnsi" w:cs="Arial"/>
          <w:sz w:val="24"/>
          <w:szCs w:val="24"/>
        </w:rPr>
        <w:t>, progredirá</w:t>
      </w:r>
      <w:r w:rsidR="00547AAE" w:rsidRPr="00547AAE">
        <w:rPr>
          <w:rFonts w:asciiTheme="minorHAnsi" w:hAnsiTheme="minorHAnsi" w:cs="Arial"/>
          <w:sz w:val="24"/>
          <w:szCs w:val="24"/>
        </w:rPr>
        <w:t xml:space="preserve"> em seu</w:t>
      </w:r>
      <w:r w:rsidR="004605FC">
        <w:rPr>
          <w:rFonts w:asciiTheme="minorHAnsi" w:hAnsiTheme="minorHAnsi" w:cs="Arial"/>
          <w:sz w:val="24"/>
          <w:szCs w:val="24"/>
        </w:rPr>
        <w:t xml:space="preserve"> </w:t>
      </w:r>
      <w:r w:rsidR="00547AAE" w:rsidRPr="00547AAE">
        <w:rPr>
          <w:rFonts w:asciiTheme="minorHAnsi" w:hAnsiTheme="minorHAnsi" w:cs="Arial"/>
          <w:sz w:val="24"/>
          <w:szCs w:val="24"/>
        </w:rPr>
        <w:t>cargo de origem.</w:t>
      </w:r>
    </w:p>
    <w:p w14:paraId="6749E0DB" w14:textId="741D106C" w:rsidR="00547AAE" w:rsidRDefault="005849EC" w:rsidP="009D1664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</w:t>
      </w:r>
    </w:p>
    <w:p w14:paraId="186815AA" w14:textId="59ABBBC6" w:rsidR="00037AAF" w:rsidRDefault="00253CDB" w:rsidP="003E6CB3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11. </w:t>
      </w:r>
      <w:r w:rsidR="004B23D1" w:rsidRPr="004B23D1">
        <w:rPr>
          <w:rFonts w:asciiTheme="minorHAnsi" w:hAnsiTheme="minorHAnsi" w:cs="Arial"/>
          <w:sz w:val="24"/>
          <w:szCs w:val="24"/>
        </w:rPr>
        <w:t>A avaliação periódica de desempenho utilizará formulários</w:t>
      </w:r>
      <w:r w:rsidR="00D128BF">
        <w:rPr>
          <w:rFonts w:asciiTheme="minorHAnsi" w:hAnsiTheme="minorHAnsi" w:cs="Arial"/>
          <w:sz w:val="24"/>
          <w:szCs w:val="24"/>
        </w:rPr>
        <w:t xml:space="preserve"> próprios</w:t>
      </w:r>
      <w:r w:rsidR="004B23D1" w:rsidRPr="004B23D1">
        <w:rPr>
          <w:rFonts w:asciiTheme="minorHAnsi" w:hAnsiTheme="minorHAnsi" w:cs="Arial"/>
          <w:sz w:val="24"/>
          <w:szCs w:val="24"/>
        </w:rPr>
        <w:t xml:space="preserve"> como ferramenta</w:t>
      </w:r>
      <w:r w:rsidR="004F1314">
        <w:rPr>
          <w:rFonts w:asciiTheme="minorHAnsi" w:hAnsiTheme="minorHAnsi" w:cs="Arial"/>
          <w:sz w:val="24"/>
          <w:szCs w:val="24"/>
        </w:rPr>
        <w:t>s</w:t>
      </w:r>
      <w:r w:rsidR="00547AAE">
        <w:rPr>
          <w:rFonts w:asciiTheme="minorHAnsi" w:hAnsiTheme="minorHAnsi" w:cs="Arial"/>
          <w:sz w:val="24"/>
          <w:szCs w:val="24"/>
        </w:rPr>
        <w:t>.</w:t>
      </w:r>
    </w:p>
    <w:p w14:paraId="6EEAD9F3" w14:textId="55E74E9D" w:rsidR="009F43E5" w:rsidRDefault="00547AAE" w:rsidP="00547AAE">
      <w:pPr>
        <w:spacing w:before="24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</w:t>
      </w:r>
      <w:r w:rsidR="005849EC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</w:t>
      </w:r>
    </w:p>
    <w:p w14:paraId="42B8440D" w14:textId="25BFCE67" w:rsidR="009F43E5" w:rsidRDefault="009F43E5" w:rsidP="003E6CB3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24-A</w:t>
      </w:r>
      <w:r w:rsidR="005849EC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96D61">
        <w:rPr>
          <w:rFonts w:asciiTheme="minorHAnsi" w:hAnsiTheme="minorHAnsi" w:cs="Arial"/>
          <w:sz w:val="24"/>
          <w:szCs w:val="24"/>
        </w:rPr>
        <w:t>O servidor público ocupante de cargo efetivo investido em cargo em comissão</w:t>
      </w:r>
      <w:r w:rsidR="00745772">
        <w:rPr>
          <w:rFonts w:asciiTheme="minorHAnsi" w:hAnsiTheme="minorHAnsi" w:cs="Arial"/>
          <w:sz w:val="24"/>
          <w:szCs w:val="24"/>
        </w:rPr>
        <w:t xml:space="preserve"> será avaliado por meio do formulário de avaliação periódica de desempenho dos servidores que exercem funç</w:t>
      </w:r>
      <w:r w:rsidR="00547AAE">
        <w:rPr>
          <w:rFonts w:asciiTheme="minorHAnsi" w:hAnsiTheme="minorHAnsi" w:cs="Arial"/>
          <w:sz w:val="24"/>
          <w:szCs w:val="24"/>
        </w:rPr>
        <w:t>ão de confiança.”</w:t>
      </w:r>
      <w:r w:rsidR="003B1A09">
        <w:rPr>
          <w:rFonts w:asciiTheme="minorHAnsi" w:hAnsiTheme="minorHAnsi" w:cs="Arial"/>
          <w:sz w:val="24"/>
          <w:szCs w:val="24"/>
        </w:rPr>
        <w:t xml:space="preserve"> </w:t>
      </w:r>
      <w:r w:rsidR="00547AAE">
        <w:rPr>
          <w:rFonts w:asciiTheme="minorHAnsi" w:hAnsiTheme="minorHAnsi" w:cs="Arial"/>
          <w:sz w:val="24"/>
          <w:szCs w:val="24"/>
        </w:rPr>
        <w:t>(NR)</w:t>
      </w:r>
    </w:p>
    <w:p w14:paraId="6A526E35" w14:textId="6BA7E5C4" w:rsidR="002A1545" w:rsidRDefault="00465D32" w:rsidP="009D1664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2º </w:t>
      </w:r>
      <w:r w:rsidR="002A1545">
        <w:rPr>
          <w:rFonts w:asciiTheme="minorHAnsi" w:hAnsiTheme="minorHAnsi" w:cs="Arial"/>
          <w:sz w:val="24"/>
          <w:szCs w:val="24"/>
        </w:rPr>
        <w:t>Revoga</w:t>
      </w:r>
      <w:r w:rsidR="003E6CB3">
        <w:rPr>
          <w:rFonts w:asciiTheme="minorHAnsi" w:hAnsiTheme="minorHAnsi" w:cs="Arial"/>
          <w:sz w:val="24"/>
          <w:szCs w:val="24"/>
        </w:rPr>
        <w:t>m</w:t>
      </w:r>
      <w:r w:rsidR="002A1545">
        <w:rPr>
          <w:rFonts w:asciiTheme="minorHAnsi" w:hAnsiTheme="minorHAnsi" w:cs="Arial"/>
          <w:sz w:val="24"/>
          <w:szCs w:val="24"/>
        </w:rPr>
        <w:t>-se</w:t>
      </w:r>
      <w:r w:rsidR="003E6CB3">
        <w:rPr>
          <w:rFonts w:asciiTheme="minorHAnsi" w:hAnsiTheme="minorHAnsi" w:cs="Arial"/>
          <w:sz w:val="24"/>
          <w:szCs w:val="24"/>
        </w:rPr>
        <w:t xml:space="preserve"> os anexos I, III, IV, V e VI </w:t>
      </w:r>
      <w:r w:rsidR="002A1545">
        <w:rPr>
          <w:rFonts w:asciiTheme="minorHAnsi" w:hAnsiTheme="minorHAnsi" w:cs="Arial"/>
          <w:sz w:val="24"/>
          <w:szCs w:val="24"/>
        </w:rPr>
        <w:t xml:space="preserve">da Resolução nº 442, de 2018. </w:t>
      </w:r>
    </w:p>
    <w:p w14:paraId="034C8A36" w14:textId="71076846" w:rsidR="003F4126" w:rsidRDefault="003F4126" w:rsidP="009D1664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Esta resolução entra em vigor na data de sua oficial publicação. </w:t>
      </w:r>
    </w:p>
    <w:p w14:paraId="43695821" w14:textId="310CAAC8" w:rsidR="000F7D69" w:rsidRPr="00566603" w:rsidRDefault="00537139" w:rsidP="005666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</w:t>
      </w:r>
      <w:r w:rsidR="001061A7">
        <w:rPr>
          <w:rFonts w:ascii="Calibri" w:hAnsi="Calibri" w:cs="Arial"/>
          <w:sz w:val="24"/>
          <w:szCs w:val="24"/>
        </w:rPr>
        <w:t>VEREADOR CARLOS ALBERTO MANÇO”,</w:t>
      </w:r>
      <w:r w:rsidR="003B1A09">
        <w:rPr>
          <w:rFonts w:ascii="Calibri" w:hAnsi="Calibri" w:cs="Arial"/>
          <w:sz w:val="24"/>
          <w:szCs w:val="24"/>
        </w:rPr>
        <w:t xml:space="preserve"> 21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3E6CB3">
        <w:rPr>
          <w:rFonts w:ascii="Calibri" w:hAnsi="Calibri" w:cs="Arial"/>
          <w:sz w:val="24"/>
          <w:szCs w:val="24"/>
        </w:rPr>
        <w:t>setembro</w:t>
      </w:r>
      <w:r w:rsidR="001061A7">
        <w:rPr>
          <w:rFonts w:ascii="Calibri" w:hAnsi="Calibri" w:cs="Arial"/>
          <w:sz w:val="24"/>
          <w:szCs w:val="24"/>
        </w:rPr>
        <w:t xml:space="preserve"> </w:t>
      </w:r>
      <w:r w:rsidRPr="00537139">
        <w:rPr>
          <w:rFonts w:ascii="Calibri" w:hAnsi="Calibri" w:cs="Arial"/>
          <w:sz w:val="24"/>
          <w:szCs w:val="24"/>
        </w:rPr>
        <w:t>de 2020.</w:t>
      </w:r>
    </w:p>
    <w:p w14:paraId="3068AF59" w14:textId="77777777" w:rsidR="00CC43F8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F77DDF4" w14:textId="77777777" w:rsidR="003E6CB3" w:rsidRDefault="003E6CB3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748AAE3B" w14:textId="77777777" w:rsidR="003E6CB3" w:rsidRPr="00537139" w:rsidRDefault="003E6CB3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FAC20D0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4973A5ED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72E8F15D" w14:textId="77777777" w:rsidR="000F7D69" w:rsidRDefault="000F7D69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3B1BB2C3" w14:textId="77777777" w:rsidR="00CC43F8" w:rsidRDefault="00CC43F8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51845AFB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5DA32008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72314B25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A5BCFB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537139" w14:paraId="2BA25621" w14:textId="77777777" w:rsidTr="00464E56">
        <w:tc>
          <w:tcPr>
            <w:tcW w:w="3176" w:type="dxa"/>
            <w:shd w:val="clear" w:color="auto" w:fill="auto"/>
            <w:hideMark/>
          </w:tcPr>
          <w:p w14:paraId="58B18DB4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E962063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50654251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57ADFAC9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487AD74C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9FE178F" w14:textId="7F6B38DC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53DAB525" w14:textId="77777777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14:paraId="1BA2A769" w14:textId="77777777" w:rsidR="00C4571C" w:rsidRDefault="00C4571C" w:rsidP="0010482B">
      <w:pPr>
        <w:jc w:val="center"/>
        <w:rPr>
          <w:rFonts w:ascii="Calibri" w:hAnsi="Calibri" w:cs="Calibri"/>
          <w:sz w:val="24"/>
          <w:szCs w:val="24"/>
        </w:rPr>
      </w:pPr>
    </w:p>
    <w:p w14:paraId="4A5E1870" w14:textId="2453D7A7" w:rsidR="005849EC" w:rsidRDefault="005849EC" w:rsidP="005849EC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presente proposição tem por objetivo alterar a Resolução nº 442, de 4 de dezembro de 2018, que r</w:t>
      </w:r>
      <w:r w:rsidRPr="005849EC">
        <w:rPr>
          <w:rFonts w:ascii="Calibri" w:hAnsi="Calibri" w:cs="Calibri"/>
          <w:sz w:val="24"/>
          <w:szCs w:val="24"/>
        </w:rPr>
        <w:t>egulamenta o Plano de Cargos, Carreiras e Vencimentos e o sistema de avaliação de desempenho da Câmara Municipal de Araraquara</w:t>
      </w:r>
      <w:r>
        <w:rPr>
          <w:rFonts w:ascii="Calibri" w:hAnsi="Calibri" w:cs="Calibri"/>
          <w:sz w:val="24"/>
          <w:szCs w:val="24"/>
        </w:rPr>
        <w:t>.</w:t>
      </w:r>
    </w:p>
    <w:p w14:paraId="1D24B581" w14:textId="676459C3" w:rsidR="005849EC" w:rsidRDefault="005849EC" w:rsidP="005849EC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específico, este projeto de resolução pretende retirar os formulários de avaliação de desempenho do bojo da resolução para que sejam veiculados por meio de ato da Presidência. A medida é necessária porque os formulários são constantemente alterados de um ano para outro e o processo para se alterar uma resolução é mais rígido do que para editar um ato.</w:t>
      </w:r>
    </w:p>
    <w:p w14:paraId="0B6972C3" w14:textId="4ED3C711" w:rsidR="005849EC" w:rsidRDefault="005849EC" w:rsidP="005849EC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Ademais, também se está inserindo disposições que regulamentam a previsão legal de que o servidor público ocupante de cargo efetivo investido em cargo em comissão deve ser avaliado e participar da evolução funcional.</w:t>
      </w:r>
    </w:p>
    <w:p w14:paraId="6C82861C" w14:textId="77777777" w:rsidR="005849EC" w:rsidRDefault="005849EC" w:rsidP="005849EC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Desta feita, solicitamos aos pares que se manifestem favoráveis à presente proposição.</w:t>
      </w:r>
      <w:bookmarkStart w:id="0" w:name="_GoBack"/>
      <w:bookmarkEnd w:id="0"/>
    </w:p>
    <w:p w14:paraId="2D88C865" w14:textId="77777777" w:rsidR="005849EC" w:rsidRDefault="005849EC" w:rsidP="005849EC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6DC646B" w14:textId="77777777" w:rsidR="005849EC" w:rsidRDefault="005849EC" w:rsidP="005849EC">
      <w:pPr>
        <w:jc w:val="both"/>
        <w:rPr>
          <w:rFonts w:ascii="Calibri" w:hAnsi="Calibri" w:cs="Calibri"/>
          <w:sz w:val="24"/>
          <w:szCs w:val="24"/>
        </w:rPr>
      </w:pPr>
    </w:p>
    <w:p w14:paraId="49FD1B72" w14:textId="1C363881" w:rsidR="00C4571C" w:rsidRPr="00537139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3B1A09">
        <w:rPr>
          <w:rFonts w:ascii="Calibri" w:hAnsi="Calibri" w:cs="Arial"/>
          <w:sz w:val="24"/>
          <w:szCs w:val="24"/>
        </w:rPr>
        <w:t>21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2468FF">
        <w:rPr>
          <w:rFonts w:ascii="Calibri" w:hAnsi="Calibri" w:cs="Arial"/>
          <w:sz w:val="24"/>
          <w:szCs w:val="24"/>
        </w:rPr>
        <w:t>setembro</w:t>
      </w:r>
      <w:r w:rsidR="001061A7">
        <w:rPr>
          <w:rFonts w:ascii="Calibri" w:hAnsi="Calibri" w:cs="Arial"/>
          <w:sz w:val="24"/>
          <w:szCs w:val="24"/>
        </w:rPr>
        <w:t xml:space="preserve"> </w:t>
      </w:r>
      <w:r w:rsidRPr="00537139">
        <w:rPr>
          <w:rFonts w:ascii="Calibri" w:hAnsi="Calibri" w:cs="Arial"/>
          <w:sz w:val="24"/>
          <w:szCs w:val="24"/>
        </w:rPr>
        <w:t>de 2020.</w:t>
      </w:r>
    </w:p>
    <w:p w14:paraId="0E12B604" w14:textId="77777777" w:rsidR="00C4571C" w:rsidRPr="00537139" w:rsidRDefault="00C4571C" w:rsidP="00C4571C">
      <w:pPr>
        <w:jc w:val="center"/>
        <w:rPr>
          <w:rFonts w:ascii="Calibri" w:hAnsi="Calibri" w:cs="Arial"/>
          <w:bCs/>
          <w:sz w:val="24"/>
          <w:szCs w:val="24"/>
        </w:rPr>
      </w:pPr>
    </w:p>
    <w:p w14:paraId="7EDD6382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0E3F6AF0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31F644A4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4FB41E0B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4BF17D5D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0A632BCF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19946191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1769B647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C4571C" w14:paraId="74C1A071" w14:textId="77777777" w:rsidTr="00464E56">
        <w:tc>
          <w:tcPr>
            <w:tcW w:w="3176" w:type="dxa"/>
            <w:shd w:val="clear" w:color="auto" w:fill="auto"/>
            <w:hideMark/>
          </w:tcPr>
          <w:p w14:paraId="4D8274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0C86A84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43AB15B5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156C8CBC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005FC2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4F617FD" w14:textId="77777777" w:rsidR="00C4571C" w:rsidRPr="00C4571C" w:rsidRDefault="00C4571C" w:rsidP="0010482B">
      <w:pPr>
        <w:rPr>
          <w:rFonts w:ascii="Calibri" w:hAnsi="Calibri" w:cs="Calibri"/>
          <w:sz w:val="24"/>
          <w:szCs w:val="24"/>
        </w:rPr>
      </w:pP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F3F6B" w14:textId="77777777" w:rsidR="0018284A" w:rsidRDefault="0018284A">
      <w:r>
        <w:separator/>
      </w:r>
    </w:p>
  </w:endnote>
  <w:endnote w:type="continuationSeparator" w:id="0">
    <w:p w14:paraId="04B4991B" w14:textId="77777777" w:rsidR="0018284A" w:rsidRDefault="0018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0EF7" w14:textId="77777777"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5849EC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NUMPAGES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5849EC">
      <w:rPr>
        <w:rFonts w:ascii="Calibri" w:hAnsi="Calibri" w:cs="Calibri"/>
        <w:b/>
        <w:bCs/>
        <w:noProof/>
        <w:sz w:val="20"/>
      </w:rPr>
      <w:t>3</w:t>
    </w:r>
    <w:r w:rsidRPr="00464E5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38724" w14:textId="77777777" w:rsidR="0018284A" w:rsidRDefault="0018284A">
      <w:r>
        <w:separator/>
      </w:r>
    </w:p>
  </w:footnote>
  <w:footnote w:type="continuationSeparator" w:id="0">
    <w:p w14:paraId="2B3D0679" w14:textId="77777777" w:rsidR="0018284A" w:rsidRDefault="0018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18284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3FDC3B80"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E8815F" wp14:editId="0591A7B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5AE08092" w14:textId="77777777" w:rsidR="00CC43F8" w:rsidRDefault="00CC43F8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18284A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AFB"/>
    <w:rsid w:val="00034D67"/>
    <w:rsid w:val="000357C0"/>
    <w:rsid w:val="00037AAF"/>
    <w:rsid w:val="0004021F"/>
    <w:rsid w:val="0004588A"/>
    <w:rsid w:val="00045E2D"/>
    <w:rsid w:val="000553B2"/>
    <w:rsid w:val="0006545D"/>
    <w:rsid w:val="00073ED7"/>
    <w:rsid w:val="0007602B"/>
    <w:rsid w:val="00083A6F"/>
    <w:rsid w:val="00085731"/>
    <w:rsid w:val="00087DD8"/>
    <w:rsid w:val="00091C9A"/>
    <w:rsid w:val="000920F2"/>
    <w:rsid w:val="00093B8E"/>
    <w:rsid w:val="00093EA8"/>
    <w:rsid w:val="00096D61"/>
    <w:rsid w:val="00097D51"/>
    <w:rsid w:val="000A1CD6"/>
    <w:rsid w:val="000A763A"/>
    <w:rsid w:val="000B1D44"/>
    <w:rsid w:val="000B7AED"/>
    <w:rsid w:val="000C27F3"/>
    <w:rsid w:val="000C5926"/>
    <w:rsid w:val="000C79F2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061A7"/>
    <w:rsid w:val="00110847"/>
    <w:rsid w:val="00115796"/>
    <w:rsid w:val="0012119D"/>
    <w:rsid w:val="00124C57"/>
    <w:rsid w:val="00125E81"/>
    <w:rsid w:val="00127FE1"/>
    <w:rsid w:val="001303C4"/>
    <w:rsid w:val="00132014"/>
    <w:rsid w:val="00134D12"/>
    <w:rsid w:val="0014045A"/>
    <w:rsid w:val="001503A3"/>
    <w:rsid w:val="00152AE1"/>
    <w:rsid w:val="00152CD0"/>
    <w:rsid w:val="00153948"/>
    <w:rsid w:val="00161181"/>
    <w:rsid w:val="00162273"/>
    <w:rsid w:val="00170E8E"/>
    <w:rsid w:val="00173D1D"/>
    <w:rsid w:val="0018284A"/>
    <w:rsid w:val="00187BF7"/>
    <w:rsid w:val="00187CE4"/>
    <w:rsid w:val="0019062F"/>
    <w:rsid w:val="001937E3"/>
    <w:rsid w:val="00195132"/>
    <w:rsid w:val="001A142F"/>
    <w:rsid w:val="001A21F4"/>
    <w:rsid w:val="001A69E8"/>
    <w:rsid w:val="001A732B"/>
    <w:rsid w:val="001B3A58"/>
    <w:rsid w:val="001C12D1"/>
    <w:rsid w:val="001C1C99"/>
    <w:rsid w:val="001C6786"/>
    <w:rsid w:val="001C6D7E"/>
    <w:rsid w:val="001D0E12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076"/>
    <w:rsid w:val="00225570"/>
    <w:rsid w:val="00232829"/>
    <w:rsid w:val="00236EDA"/>
    <w:rsid w:val="00243249"/>
    <w:rsid w:val="002460BB"/>
    <w:rsid w:val="002468FF"/>
    <w:rsid w:val="00253CDB"/>
    <w:rsid w:val="002577D5"/>
    <w:rsid w:val="002600A7"/>
    <w:rsid w:val="002711AD"/>
    <w:rsid w:val="002722D4"/>
    <w:rsid w:val="00273766"/>
    <w:rsid w:val="00280E0B"/>
    <w:rsid w:val="002A033F"/>
    <w:rsid w:val="002A05F8"/>
    <w:rsid w:val="002A0966"/>
    <w:rsid w:val="002A143A"/>
    <w:rsid w:val="002A1545"/>
    <w:rsid w:val="002B09F3"/>
    <w:rsid w:val="002B2250"/>
    <w:rsid w:val="002B4A86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1187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B1A09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E6CB3"/>
    <w:rsid w:val="003F1D99"/>
    <w:rsid w:val="003F3D37"/>
    <w:rsid w:val="003F4126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3670A"/>
    <w:rsid w:val="00440DB9"/>
    <w:rsid w:val="0044424D"/>
    <w:rsid w:val="00456D80"/>
    <w:rsid w:val="00457A0C"/>
    <w:rsid w:val="004605FC"/>
    <w:rsid w:val="004641BA"/>
    <w:rsid w:val="00464E56"/>
    <w:rsid w:val="00465D32"/>
    <w:rsid w:val="00475087"/>
    <w:rsid w:val="004802E5"/>
    <w:rsid w:val="00486510"/>
    <w:rsid w:val="004A1B2C"/>
    <w:rsid w:val="004A3B55"/>
    <w:rsid w:val="004A4BF7"/>
    <w:rsid w:val="004A5417"/>
    <w:rsid w:val="004A6CFF"/>
    <w:rsid w:val="004B23D1"/>
    <w:rsid w:val="004D560E"/>
    <w:rsid w:val="004E6955"/>
    <w:rsid w:val="004F1314"/>
    <w:rsid w:val="004F1598"/>
    <w:rsid w:val="004F4652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AAE"/>
    <w:rsid w:val="00547EE3"/>
    <w:rsid w:val="00554827"/>
    <w:rsid w:val="00564421"/>
    <w:rsid w:val="00565808"/>
    <w:rsid w:val="00566603"/>
    <w:rsid w:val="00571D48"/>
    <w:rsid w:val="00575EF7"/>
    <w:rsid w:val="005849EC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B6E84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61E0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492A"/>
    <w:rsid w:val="007364DD"/>
    <w:rsid w:val="00745772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6B58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433F4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43BC"/>
    <w:rsid w:val="00905A35"/>
    <w:rsid w:val="00912341"/>
    <w:rsid w:val="009235A4"/>
    <w:rsid w:val="00926A34"/>
    <w:rsid w:val="00927AEB"/>
    <w:rsid w:val="00931ADD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4BC1"/>
    <w:rsid w:val="009A7F37"/>
    <w:rsid w:val="009C12FA"/>
    <w:rsid w:val="009C2948"/>
    <w:rsid w:val="009D0955"/>
    <w:rsid w:val="009D15D0"/>
    <w:rsid w:val="009D1664"/>
    <w:rsid w:val="009D7925"/>
    <w:rsid w:val="009E1B4A"/>
    <w:rsid w:val="009E33C5"/>
    <w:rsid w:val="009E5E5C"/>
    <w:rsid w:val="009F348B"/>
    <w:rsid w:val="009F386B"/>
    <w:rsid w:val="009F43E5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BE69CC"/>
    <w:rsid w:val="00C01D77"/>
    <w:rsid w:val="00C0718A"/>
    <w:rsid w:val="00C15D97"/>
    <w:rsid w:val="00C16DF6"/>
    <w:rsid w:val="00C17732"/>
    <w:rsid w:val="00C22669"/>
    <w:rsid w:val="00C24543"/>
    <w:rsid w:val="00C24D6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28BF"/>
    <w:rsid w:val="00D13DD8"/>
    <w:rsid w:val="00D24352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92394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44E77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2020-03-17T20:22:00Z</cp:lastPrinted>
  <dcterms:created xsi:type="dcterms:W3CDTF">2020-09-22T16:46:00Z</dcterms:created>
  <dcterms:modified xsi:type="dcterms:W3CDTF">2020-09-22T16:46:00Z</dcterms:modified>
</cp:coreProperties>
</file>