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CA6EF1" w:rsidTr="0086780D">
        <w:tc>
          <w:tcPr>
            <w:tcW w:w="2552" w:type="dxa"/>
          </w:tcPr>
          <w:p w:rsidR="006848DA" w:rsidRPr="00CA6EF1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u w:val="words"/>
                <w:lang w:eastAsia="pt-BR"/>
              </w:rPr>
            </w:pPr>
            <w:r w:rsidRPr="00CA6EF1">
              <w:rPr>
                <w:rFonts w:asciiTheme="majorHAnsi" w:eastAsia="Times New Roman" w:hAnsiTheme="majorHAnsi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CA6EF1" w:rsidRDefault="006848DA" w:rsidP="00CA6EF1">
            <w:pPr>
              <w:autoSpaceDE w:val="0"/>
              <w:autoSpaceDN w:val="0"/>
              <w:spacing w:line="240" w:lineRule="auto"/>
              <w:ind w:left="34"/>
              <w:rPr>
                <w:rFonts w:asciiTheme="majorHAnsi" w:eastAsia="Times New Roman" w:hAnsiTheme="majorHAnsi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CA6EF1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u w:val="words"/>
                <w:lang w:eastAsia="pt-BR"/>
              </w:rPr>
            </w:pPr>
            <w:r w:rsidRPr="00CA6EF1">
              <w:rPr>
                <w:rFonts w:asciiTheme="majorHAnsi" w:eastAsia="Times New Roman" w:hAnsiTheme="majorHAnsi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CA6EF1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Theme="majorHAnsi" w:eastAsia="Times New Roman" w:hAnsiTheme="majorHAnsi" w:cs="Arial"/>
          <w:sz w:val="23"/>
          <w:szCs w:val="23"/>
          <w:lang w:eastAsia="pt-BR"/>
        </w:rPr>
      </w:pPr>
      <w:r w:rsidRPr="00CA6EF1">
        <w:rPr>
          <w:rFonts w:asciiTheme="majorHAnsi" w:eastAsia="Times New Roman" w:hAnsiTheme="majorHAnsi" w:cs="Arial"/>
          <w:bCs/>
          <w:sz w:val="23"/>
          <w:szCs w:val="23"/>
          <w:lang w:eastAsia="pt-BR"/>
        </w:rPr>
        <w:t>Substitutivo nº 1 ao Projeto de Lei nº 162/2020</w:t>
      </w:r>
    </w:p>
    <w:p w:rsidR="006848DA" w:rsidRPr="00CA6EF1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ajorHAnsi" w:eastAsia="Times New Roman" w:hAnsiTheme="majorHAnsi" w:cs="Arial"/>
          <w:bCs/>
          <w:sz w:val="23"/>
          <w:szCs w:val="23"/>
          <w:lang w:eastAsia="pt-BR"/>
        </w:rPr>
      </w:pPr>
    </w:p>
    <w:p w:rsidR="006848DA" w:rsidRPr="00CA6EF1" w:rsidRDefault="00CA6EF1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Theme="majorHAnsi" w:eastAsia="Times New Roman" w:hAnsiTheme="majorHAnsi" w:cs="Arial"/>
          <w:bCs/>
          <w:sz w:val="23"/>
          <w:szCs w:val="23"/>
          <w:lang w:eastAsia="pt-BR"/>
        </w:rPr>
      </w:pPr>
      <w:r w:rsidRPr="00CA6EF1">
        <w:rPr>
          <w:rFonts w:asciiTheme="majorHAnsi" w:eastAsia="Times New Roman" w:hAnsiTheme="majorHAnsi" w:cs="Arial"/>
          <w:bCs/>
          <w:sz w:val="23"/>
          <w:szCs w:val="23"/>
          <w:lang w:eastAsia="pt-BR"/>
        </w:rPr>
        <w:t>Processo nº 210/2020</w:t>
      </w:r>
    </w:p>
    <w:p w:rsidR="006848DA" w:rsidRPr="00CA6EF1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ajorHAnsi" w:eastAsia="Times New Roman" w:hAnsiTheme="majorHAnsi" w:cs="Arial"/>
          <w:bCs/>
          <w:sz w:val="23"/>
          <w:szCs w:val="23"/>
          <w:lang w:eastAsia="pt-BR"/>
        </w:rPr>
      </w:pPr>
    </w:p>
    <w:p w:rsidR="006848DA" w:rsidRPr="00CA6EF1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ajorHAnsi" w:eastAsia="Times New Roman" w:hAnsiTheme="majorHAnsi" w:cs="Arial"/>
          <w:sz w:val="23"/>
          <w:szCs w:val="23"/>
          <w:lang w:eastAsia="pt-BR"/>
        </w:rPr>
      </w:pPr>
      <w:r w:rsidRPr="00CA6EF1">
        <w:rPr>
          <w:rFonts w:asciiTheme="majorHAnsi" w:eastAsia="Times New Roman" w:hAnsiTheme="majorHAnsi" w:cs="Arial"/>
          <w:bCs/>
          <w:sz w:val="23"/>
          <w:szCs w:val="23"/>
          <w:lang w:eastAsia="pt-BR"/>
        </w:rPr>
        <w:t xml:space="preserve">Iniciativa: </w:t>
      </w:r>
      <w:r w:rsidR="00CA6EF1" w:rsidRPr="00CA6EF1">
        <w:rPr>
          <w:rFonts w:asciiTheme="majorHAnsi" w:eastAsia="Times New Roman" w:hAnsiTheme="majorHAnsi" w:cs="Arial"/>
          <w:sz w:val="23"/>
          <w:szCs w:val="23"/>
          <w:lang w:eastAsia="pt-BR"/>
        </w:rPr>
        <w:t xml:space="preserve">Vereador Rafael de Angeli </w:t>
      </w:r>
    </w:p>
    <w:p w:rsidR="006848DA" w:rsidRPr="00CA6EF1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ajorHAnsi" w:eastAsia="Times New Roman" w:hAnsiTheme="majorHAnsi" w:cs="Arial"/>
          <w:bCs/>
          <w:sz w:val="23"/>
          <w:szCs w:val="23"/>
          <w:lang w:eastAsia="pt-BR"/>
        </w:rPr>
      </w:pPr>
    </w:p>
    <w:p w:rsidR="006848DA" w:rsidRPr="00CA6EF1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ajorHAnsi" w:eastAsia="Times New Roman" w:hAnsiTheme="majorHAnsi" w:cs="Arial"/>
          <w:bCs/>
          <w:sz w:val="23"/>
          <w:szCs w:val="23"/>
          <w:lang w:eastAsia="pt-BR"/>
        </w:rPr>
      </w:pPr>
      <w:r w:rsidRPr="00CA6EF1">
        <w:rPr>
          <w:rFonts w:asciiTheme="majorHAnsi" w:eastAsia="Times New Roman" w:hAnsiTheme="majorHAnsi" w:cs="Arial"/>
          <w:bCs/>
          <w:sz w:val="23"/>
          <w:szCs w:val="23"/>
          <w:lang w:eastAsia="pt-BR"/>
        </w:rPr>
        <w:t xml:space="preserve">Assunto: </w:t>
      </w:r>
      <w:r w:rsidRPr="00CA6EF1">
        <w:rPr>
          <w:rFonts w:asciiTheme="majorHAnsi" w:eastAsia="Times New Roman" w:hAnsiTheme="majorHAnsi" w:cs="Arial"/>
          <w:sz w:val="23"/>
          <w:szCs w:val="23"/>
          <w:lang w:eastAsia="pt-BR"/>
        </w:rPr>
        <w:t>Denomina Praça de Santa Cruz Padre Afonso Savassa a Praça de Santa Cruz descrita e denominada pela Lei nº 157, de 10 de dezembro de 1908.</w:t>
      </w:r>
    </w:p>
    <w:p w:rsidR="006848DA" w:rsidRPr="006848DA" w:rsidRDefault="006848DA" w:rsidP="00CA6EF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A6EF1" w:rsidRPr="00CA6EF1" w:rsidRDefault="006848DA" w:rsidP="00CA6EF1">
      <w:pPr>
        <w:tabs>
          <w:tab w:val="left" w:pos="709"/>
          <w:tab w:val="left" w:pos="1418"/>
          <w:tab w:val="left" w:pos="2127"/>
          <w:tab w:val="left" w:pos="2835"/>
        </w:tabs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CA6EF1" w:rsidRPr="00CA6EF1">
        <w:rPr>
          <w:rFonts w:ascii="Cambria" w:eastAsia="Times New Roman" w:hAnsi="Cambria" w:cs="Arial"/>
          <w:bCs/>
          <w:sz w:val="23"/>
          <w:szCs w:val="23"/>
          <w:lang w:eastAsia="pt-BR"/>
        </w:rPr>
        <w:t>Propositura formalmente em ordem, atendendo às normas regimentais vigentes.</w:t>
      </w:r>
    </w:p>
    <w:p w:rsidR="00CA6EF1" w:rsidRPr="00CA6EF1" w:rsidRDefault="00CA6EF1" w:rsidP="00CA6EF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CA6EF1" w:rsidRPr="00CA6EF1" w:rsidRDefault="00CA6EF1" w:rsidP="00CA6EF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CA6EF1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CA6EF1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Compete à Câmara Municipal legislar acerca da denominação de próprios, vias e logradouros públicos (art. 21, XIII, da Lei Orgânica).</w:t>
      </w:r>
    </w:p>
    <w:p w:rsidR="00CA6EF1" w:rsidRPr="00CA6EF1" w:rsidRDefault="00CA6EF1" w:rsidP="00CA6EF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CA6EF1" w:rsidRPr="00CA6EF1" w:rsidRDefault="00CA6EF1" w:rsidP="00CA6EF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CA6EF1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CA6EF1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Os projetos de lei denominando bens municipais são espécies de elaboração legislativa especial, tendo suas especificidades previstas no artigo 312 do Regimento Interno da Câmara Municipal de Araraquara.</w:t>
      </w:r>
    </w:p>
    <w:p w:rsidR="00CA6EF1" w:rsidRPr="00CA6EF1" w:rsidRDefault="00CA6EF1" w:rsidP="00CA6EF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CA6EF1" w:rsidRPr="00CA6EF1" w:rsidRDefault="00CA6EF1" w:rsidP="00CA6EF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CA6EF1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CA6EF1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O presente projeto contém, em sua justificativa, a biografia do homenageado, demonstrando que ele se destacou pelo seu trabalho, conduta pessoal e espírito público, tendo contribuído para o progresso e engrandecimento do município.</w:t>
      </w:r>
    </w:p>
    <w:p w:rsidR="00CA6EF1" w:rsidRPr="00CA6EF1" w:rsidRDefault="00CA6EF1" w:rsidP="00CA6EF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CA6EF1" w:rsidRPr="00CA6EF1" w:rsidRDefault="00CA6EF1" w:rsidP="00CA6EF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CA6EF1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CA6EF1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Restou demonstrado nos autos, também, que se trata de homenagem póstuma.</w:t>
      </w:r>
    </w:p>
    <w:p w:rsidR="00CA6EF1" w:rsidRPr="00CA6EF1" w:rsidRDefault="00CA6EF1" w:rsidP="00CA6EF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CA6EF1" w:rsidRPr="00CA6EF1" w:rsidRDefault="00CA6EF1" w:rsidP="00CA6EF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CA6EF1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CA6EF1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Esta propositura encontra-se dentro do limite regimentalmente estabelecido de 10 (dez) proposições por vereador a cada sessão legislativa.</w:t>
      </w:r>
    </w:p>
    <w:p w:rsidR="00CA6EF1" w:rsidRPr="00CA6EF1" w:rsidRDefault="00CA6EF1" w:rsidP="00CA6EF1">
      <w:pPr>
        <w:tabs>
          <w:tab w:val="left" w:pos="709"/>
          <w:tab w:val="left" w:pos="1276"/>
          <w:tab w:val="left" w:pos="2127"/>
          <w:tab w:val="left" w:pos="2835"/>
        </w:tabs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CA6EF1" w:rsidRPr="00CA6EF1" w:rsidRDefault="00CA6EF1" w:rsidP="00CA6EF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  <w:r w:rsidRPr="00CA6EF1">
        <w:rPr>
          <w:rFonts w:ascii="Cambria" w:eastAsia="Times New Roman" w:hAnsi="Cambria" w:cs="Arial"/>
          <w:sz w:val="23"/>
          <w:szCs w:val="23"/>
          <w:lang w:eastAsia="pt-BR"/>
        </w:rPr>
        <w:tab/>
      </w:r>
      <w:r w:rsidRPr="00CA6EF1">
        <w:rPr>
          <w:rFonts w:ascii="Cambria" w:eastAsia="Times New Roman" w:hAnsi="Cambria" w:cs="Arial"/>
          <w:sz w:val="23"/>
          <w:szCs w:val="23"/>
          <w:lang w:eastAsia="pt-BR"/>
        </w:rPr>
        <w:tab/>
        <w:t>Assim sendo, esta Comissão manifesta-se pela legalidade da propositura.</w:t>
      </w:r>
    </w:p>
    <w:p w:rsidR="00CA6EF1" w:rsidRPr="00CA6EF1" w:rsidRDefault="00CA6EF1" w:rsidP="00CA6EF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CA6EF1" w:rsidRPr="00CA6EF1" w:rsidRDefault="00CA6EF1" w:rsidP="00CA6EF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  <w:r w:rsidRPr="00CA6EF1">
        <w:rPr>
          <w:rFonts w:ascii="Cambria" w:eastAsia="Times New Roman" w:hAnsi="Cambria" w:cs="Arial"/>
          <w:sz w:val="23"/>
          <w:szCs w:val="23"/>
          <w:lang w:eastAsia="pt-BR"/>
        </w:rPr>
        <w:tab/>
      </w:r>
      <w:r w:rsidRPr="00CA6EF1">
        <w:rPr>
          <w:rFonts w:ascii="Cambria" w:eastAsia="Times New Roman" w:hAnsi="Cambria" w:cs="Arial"/>
          <w:sz w:val="23"/>
          <w:szCs w:val="23"/>
          <w:lang w:eastAsia="pt-BR"/>
        </w:rPr>
        <w:tab/>
        <w:t>Quanto ao mérito, cabe ao plenário decidir.</w:t>
      </w:r>
    </w:p>
    <w:p w:rsidR="00CA6EF1" w:rsidRPr="00CA6EF1" w:rsidRDefault="00CA6EF1" w:rsidP="00CA6EF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CA6EF1" w:rsidRPr="00CA6EF1" w:rsidRDefault="00CA6EF1" w:rsidP="00CA6EF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  <w:r w:rsidRPr="00CA6EF1">
        <w:rPr>
          <w:rFonts w:ascii="Cambria" w:eastAsia="Times New Roman" w:hAnsi="Cambria" w:cs="Arial"/>
          <w:sz w:val="23"/>
          <w:szCs w:val="23"/>
          <w:lang w:eastAsia="pt-BR"/>
        </w:rPr>
        <w:tab/>
      </w:r>
      <w:r w:rsidRPr="00CA6EF1">
        <w:rPr>
          <w:rFonts w:ascii="Cambria" w:eastAsia="Times New Roman" w:hAnsi="Cambria" w:cs="Arial"/>
          <w:sz w:val="23"/>
          <w:szCs w:val="23"/>
          <w:lang w:eastAsia="pt-BR"/>
        </w:rPr>
        <w:tab/>
        <w:t>À Comissão de Obras, Segurança, Serviços e Bens Públicos para manifestação.</w:t>
      </w:r>
    </w:p>
    <w:p w:rsidR="00CA6EF1" w:rsidRPr="00CA6EF1" w:rsidRDefault="00CA6EF1" w:rsidP="00CA6EF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CA6EF1" w:rsidRPr="00CA6EF1" w:rsidRDefault="00CA6EF1" w:rsidP="00CA6EF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  <w:r w:rsidRPr="00CA6EF1">
        <w:rPr>
          <w:rFonts w:ascii="Cambria" w:eastAsia="Times New Roman" w:hAnsi="Cambria" w:cs="Arial"/>
          <w:sz w:val="23"/>
          <w:szCs w:val="23"/>
          <w:lang w:eastAsia="pt-BR"/>
        </w:rPr>
        <w:tab/>
      </w:r>
      <w:r w:rsidRPr="00CA6EF1">
        <w:rPr>
          <w:rFonts w:ascii="Cambria" w:eastAsia="Times New Roman" w:hAnsi="Cambria" w:cs="Arial"/>
          <w:sz w:val="23"/>
          <w:szCs w:val="23"/>
          <w:lang w:eastAsia="pt-BR"/>
        </w:rPr>
        <w:tab/>
        <w:t>É o parecer.</w:t>
      </w:r>
    </w:p>
    <w:p w:rsidR="00CA6EF1" w:rsidRPr="00CA6EF1" w:rsidRDefault="00CA6EF1" w:rsidP="00CA6EF1">
      <w:pPr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CA6EF1" w:rsidRPr="00CA6EF1" w:rsidRDefault="00CA6EF1" w:rsidP="00CA6EF1">
      <w:pPr>
        <w:autoSpaceDE w:val="0"/>
        <w:autoSpaceDN w:val="0"/>
        <w:spacing w:line="240" w:lineRule="auto"/>
        <w:ind w:left="34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CA6EF1">
        <w:rPr>
          <w:rFonts w:ascii="Cambria" w:eastAsia="Times New Roman" w:hAnsi="Cambria" w:cs="Arial"/>
          <w:bCs/>
          <w:sz w:val="23"/>
          <w:szCs w:val="23"/>
          <w:lang w:eastAsia="pt-BR"/>
        </w:rPr>
        <w:t xml:space="preserve">                           Sala de reuniões das comissões, ______________________</w:t>
      </w:r>
    </w:p>
    <w:p w:rsidR="00CA6EF1" w:rsidRDefault="00CA6EF1" w:rsidP="00CA6EF1">
      <w:pPr>
        <w:autoSpaceDE w:val="0"/>
        <w:autoSpaceDN w:val="0"/>
        <w:spacing w:line="240" w:lineRule="auto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CA6EF1" w:rsidRPr="00CA6EF1" w:rsidRDefault="00CA6EF1" w:rsidP="00CA6EF1">
      <w:pPr>
        <w:autoSpaceDE w:val="0"/>
        <w:autoSpaceDN w:val="0"/>
        <w:spacing w:line="240" w:lineRule="auto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CA6EF1" w:rsidRPr="00CA6EF1" w:rsidRDefault="00CA6EF1" w:rsidP="00CA6EF1">
      <w:pPr>
        <w:autoSpaceDE w:val="0"/>
        <w:autoSpaceDN w:val="0"/>
        <w:spacing w:line="240" w:lineRule="auto"/>
        <w:ind w:left="34"/>
        <w:jc w:val="center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CA6EF1">
        <w:rPr>
          <w:rFonts w:ascii="Cambria" w:eastAsia="Times New Roman" w:hAnsi="Cambria" w:cs="Arial"/>
          <w:bCs/>
          <w:sz w:val="23"/>
          <w:szCs w:val="23"/>
          <w:lang w:eastAsia="pt-BR"/>
        </w:rPr>
        <w:t>______________________________</w:t>
      </w:r>
    </w:p>
    <w:p w:rsidR="00CA6EF1" w:rsidRPr="00CA6EF1" w:rsidRDefault="00CA6EF1" w:rsidP="00CA6EF1">
      <w:pPr>
        <w:autoSpaceDE w:val="0"/>
        <w:autoSpaceDN w:val="0"/>
        <w:spacing w:line="240" w:lineRule="auto"/>
        <w:ind w:left="34"/>
        <w:jc w:val="center"/>
        <w:rPr>
          <w:rFonts w:ascii="Cambria" w:eastAsia="Times New Roman" w:hAnsi="Cambria" w:cs="Arial"/>
          <w:b/>
          <w:bCs/>
          <w:sz w:val="23"/>
          <w:szCs w:val="23"/>
          <w:lang w:eastAsia="pt-BR"/>
        </w:rPr>
      </w:pPr>
      <w:r w:rsidRPr="00CA6EF1">
        <w:rPr>
          <w:rFonts w:ascii="Cambria" w:eastAsia="Times New Roman" w:hAnsi="Cambria" w:cs="Arial"/>
          <w:b/>
          <w:bCs/>
          <w:sz w:val="23"/>
          <w:szCs w:val="23"/>
          <w:lang w:eastAsia="pt-BR"/>
        </w:rPr>
        <w:t>Paulo Landim</w:t>
      </w:r>
    </w:p>
    <w:p w:rsidR="00CA6EF1" w:rsidRDefault="00CA6EF1" w:rsidP="00CA6EF1">
      <w:pPr>
        <w:autoSpaceDE w:val="0"/>
        <w:autoSpaceDN w:val="0"/>
        <w:spacing w:line="240" w:lineRule="auto"/>
        <w:ind w:left="34"/>
        <w:jc w:val="center"/>
        <w:rPr>
          <w:rFonts w:ascii="Cambria" w:eastAsia="Times New Roman" w:hAnsi="Cambria" w:cs="Arial"/>
          <w:b/>
          <w:bCs/>
          <w:sz w:val="23"/>
          <w:szCs w:val="23"/>
          <w:lang w:eastAsia="pt-BR"/>
        </w:rPr>
      </w:pPr>
      <w:r w:rsidRPr="00CA6EF1">
        <w:rPr>
          <w:rFonts w:ascii="Cambria" w:eastAsia="Times New Roman" w:hAnsi="Cambria" w:cs="Arial"/>
          <w:b/>
          <w:bCs/>
          <w:sz w:val="23"/>
          <w:szCs w:val="23"/>
          <w:lang w:eastAsia="pt-BR"/>
        </w:rPr>
        <w:t>Presidente da CJLR</w:t>
      </w:r>
    </w:p>
    <w:p w:rsidR="00CA6EF1" w:rsidRPr="00CA6EF1" w:rsidRDefault="00CA6EF1" w:rsidP="00CA6EF1">
      <w:pPr>
        <w:autoSpaceDE w:val="0"/>
        <w:autoSpaceDN w:val="0"/>
        <w:spacing w:line="240" w:lineRule="auto"/>
        <w:ind w:left="34"/>
        <w:jc w:val="center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CA6EF1" w:rsidRPr="00CA6EF1" w:rsidRDefault="00CA6EF1" w:rsidP="00CA6EF1">
      <w:pPr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CA6EF1">
        <w:rPr>
          <w:rFonts w:ascii="Cambria" w:eastAsia="Times New Roman" w:hAnsi="Cambria" w:cs="Arial"/>
          <w:bCs/>
          <w:sz w:val="23"/>
          <w:szCs w:val="23"/>
          <w:lang w:eastAsia="pt-BR"/>
        </w:rPr>
        <w:t xml:space="preserve">                   ______________________________                                       ______________________________</w:t>
      </w:r>
    </w:p>
    <w:p w:rsidR="00A939CC" w:rsidRPr="00F13996" w:rsidRDefault="00CA6EF1" w:rsidP="00F13996">
      <w:pPr>
        <w:autoSpaceDE w:val="0"/>
        <w:autoSpaceDN w:val="0"/>
        <w:spacing w:line="240" w:lineRule="auto"/>
        <w:ind w:left="34"/>
        <w:rPr>
          <w:rFonts w:ascii="Cambria" w:eastAsia="Calibri" w:hAnsi="Cambria" w:cs="Times New Roman"/>
          <w:b/>
          <w:sz w:val="23"/>
          <w:szCs w:val="23"/>
        </w:rPr>
      </w:pPr>
      <w:r w:rsidRPr="00CA6EF1">
        <w:rPr>
          <w:rFonts w:ascii="Cambria" w:eastAsia="Times New Roman" w:hAnsi="Cambria" w:cs="Arial"/>
          <w:b/>
          <w:bCs/>
          <w:sz w:val="23"/>
          <w:szCs w:val="23"/>
          <w:lang w:eastAsia="pt-BR"/>
        </w:rPr>
        <w:t xml:space="preserve">                        José Carlos Porsani</w:t>
      </w:r>
      <w:r w:rsidRPr="00CA6EF1">
        <w:rPr>
          <w:rFonts w:ascii="Cambria" w:eastAsia="Times New Roman" w:hAnsi="Cambria" w:cs="Arial"/>
          <w:b/>
          <w:bCs/>
          <w:sz w:val="23"/>
          <w:szCs w:val="23"/>
          <w:lang w:eastAsia="pt-BR"/>
        </w:rPr>
        <w:tab/>
        <w:t xml:space="preserve">                                                     Lucas Grecco</w:t>
      </w:r>
      <w:bookmarkStart w:id="0" w:name="_GoBack"/>
      <w:bookmarkEnd w:id="0"/>
    </w:p>
    <w:sectPr w:rsidR="00A939CC" w:rsidRPr="00F13996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FE4" w:rsidRDefault="008A4FE4" w:rsidP="00126850">
      <w:pPr>
        <w:spacing w:line="240" w:lineRule="auto"/>
      </w:pPr>
      <w:r>
        <w:separator/>
      </w:r>
    </w:p>
  </w:endnote>
  <w:endnote w:type="continuationSeparator" w:id="0">
    <w:p w:rsidR="008A4FE4" w:rsidRDefault="008A4FE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1399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1399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FE4" w:rsidRDefault="008A4FE4" w:rsidP="00126850">
      <w:pPr>
        <w:spacing w:line="240" w:lineRule="auto"/>
      </w:pPr>
      <w:r>
        <w:separator/>
      </w:r>
    </w:p>
  </w:footnote>
  <w:footnote w:type="continuationSeparator" w:id="0">
    <w:p w:rsidR="008A4FE4" w:rsidRDefault="008A4FE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A4FE4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A6EF1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399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30510-3BF5-4B89-A5E8-6C53E83A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2018-06-08T17:01:00Z</cp:lastPrinted>
  <dcterms:created xsi:type="dcterms:W3CDTF">2019-01-29T17:14:00Z</dcterms:created>
  <dcterms:modified xsi:type="dcterms:W3CDTF">2020-07-24T20:49:00Z</dcterms:modified>
</cp:coreProperties>
</file>