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216/2020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R$ 32.000,00 (trinta e dois mil reais), para auxílio financeiro aos convocados para o curso de formação para o emprego de Guarda Civil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9F1927">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90B" w:rsidRDefault="0059790B" w:rsidP="00126850">
      <w:pPr>
        <w:spacing w:line="240" w:lineRule="auto"/>
      </w:pPr>
      <w:r>
        <w:separator/>
      </w:r>
    </w:p>
  </w:endnote>
  <w:endnote w:type="continuationSeparator" w:id="0">
    <w:p w:rsidR="0059790B" w:rsidRDefault="0059790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F192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F192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90B" w:rsidRDefault="0059790B" w:rsidP="00126850">
      <w:pPr>
        <w:spacing w:line="240" w:lineRule="auto"/>
      </w:pPr>
      <w:r>
        <w:separator/>
      </w:r>
    </w:p>
  </w:footnote>
  <w:footnote w:type="continuationSeparator" w:id="0">
    <w:p w:rsidR="0059790B" w:rsidRDefault="0059790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90B"/>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1927"/>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8CBF-70AA-4EDA-9AFE-61753240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994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2020-07-24T20:09:00Z</dcterms:modified>
</cp:coreProperties>
</file>