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01A" w:rsidRPr="00BE4DA8" w:rsidRDefault="00392A83" w:rsidP="0054701A">
      <w:pPr>
        <w:rPr>
          <w:rFonts w:ascii="Calibri" w:eastAsia="Arial Unicode MS" w:hAnsi="Calibri" w:cs="Calibri"/>
          <w:sz w:val="24"/>
          <w:szCs w:val="24"/>
        </w:rPr>
      </w:pPr>
      <w:r w:rsidRPr="00392A83">
        <w:rPr>
          <w:noProof/>
        </w:rPr>
        <w:pict>
          <v:rect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</w:pic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13C53">
        <w:rPr>
          <w:rFonts w:ascii="Calibri" w:eastAsia="Arial Unicode MS" w:hAnsi="Calibri" w:cs="Calibri"/>
          <w:b/>
          <w:sz w:val="24"/>
          <w:szCs w:val="24"/>
        </w:rPr>
        <w:t>01</w:t>
      </w:r>
      <w:r w:rsidR="00F86465">
        <w:rPr>
          <w:rFonts w:ascii="Calibri" w:eastAsia="Arial Unicode MS" w:hAnsi="Calibri" w:cs="Calibri"/>
          <w:b/>
          <w:sz w:val="24"/>
          <w:szCs w:val="24"/>
        </w:rPr>
        <w:t>6</w:t>
      </w:r>
      <w:r w:rsidR="000B76F1">
        <w:rPr>
          <w:rFonts w:ascii="Calibri" w:eastAsia="Arial Unicode MS" w:hAnsi="Calibri" w:cs="Calibri"/>
          <w:b/>
          <w:sz w:val="24"/>
          <w:szCs w:val="24"/>
        </w:rPr>
        <w:t>5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     </w:t>
      </w:r>
      <w:r w:rsidR="00AE3A10">
        <w:rPr>
          <w:rFonts w:ascii="Calibri" w:eastAsia="Arial Unicode MS" w:hAnsi="Calibri" w:cs="Calibri"/>
          <w:sz w:val="24"/>
          <w:szCs w:val="24"/>
        </w:rPr>
        <w:t xml:space="preserve">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</w:t>
      </w:r>
      <w:r w:rsidR="00913C53">
        <w:rPr>
          <w:rFonts w:ascii="Calibri" w:eastAsia="Arial Unicode MS" w:hAnsi="Calibri" w:cs="Calibri"/>
          <w:sz w:val="24"/>
          <w:szCs w:val="24"/>
        </w:rPr>
        <w:t xml:space="preserve"> </w:t>
      </w:r>
      <w:r w:rsidR="00F86465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0B76F1">
        <w:rPr>
          <w:rFonts w:ascii="Calibri" w:eastAsia="Arial Unicode MS" w:hAnsi="Calibri" w:cs="Calibri"/>
          <w:sz w:val="24"/>
          <w:szCs w:val="24"/>
        </w:rPr>
        <w:t>23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F529A1">
        <w:rPr>
          <w:rFonts w:ascii="Calibri" w:eastAsia="Arial Unicode MS" w:hAnsi="Calibri" w:cs="Calibri"/>
          <w:sz w:val="24"/>
          <w:szCs w:val="24"/>
        </w:rPr>
        <w:t>ju</w:t>
      </w:r>
      <w:r w:rsidR="00F86465">
        <w:rPr>
          <w:rFonts w:ascii="Calibri" w:eastAsia="Arial Unicode MS" w:hAnsi="Calibri" w:cs="Calibri"/>
          <w:sz w:val="24"/>
          <w:szCs w:val="24"/>
        </w:rPr>
        <w:t>l</w:t>
      </w:r>
      <w:r w:rsidR="00F529A1">
        <w:rPr>
          <w:rFonts w:ascii="Calibri" w:eastAsia="Arial Unicode MS" w:hAnsi="Calibri" w:cs="Calibri"/>
          <w:sz w:val="24"/>
          <w:szCs w:val="24"/>
        </w:rPr>
        <w:t>h</w:t>
      </w:r>
      <w:r w:rsidR="00913C53">
        <w:rPr>
          <w:rFonts w:ascii="Calibri" w:eastAsia="Arial Unicode MS" w:hAnsi="Calibri" w:cs="Calibri"/>
          <w:sz w:val="24"/>
          <w:szCs w:val="24"/>
        </w:rPr>
        <w:t>o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2020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 xml:space="preserve">Rua São Bento, 887 – </w:t>
      </w:r>
      <w:proofErr w:type="gramStart"/>
      <w:r w:rsidRPr="00BE4DA8">
        <w:rPr>
          <w:rFonts w:ascii="Calibri" w:hAnsi="Calibri" w:cs="Calibri"/>
          <w:sz w:val="24"/>
          <w:szCs w:val="24"/>
        </w:rPr>
        <w:t>Centro</w:t>
      </w:r>
      <w:proofErr w:type="gramEnd"/>
    </w:p>
    <w:p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DC1835" w:rsidRPr="00B17FF8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</w:t>
      </w:r>
      <w:r w:rsidRPr="003859C3">
        <w:rPr>
          <w:rFonts w:asciiTheme="minorHAnsi" w:hAnsiTheme="minorHAnsi" w:cs="Calibri"/>
          <w:color w:val="000000"/>
          <w:sz w:val="24"/>
          <w:szCs w:val="24"/>
        </w:rPr>
        <w:t xml:space="preserve">apreciado pelo nobre Poder Legislativo, o incluso Projeto de Lei que </w:t>
      </w:r>
      <w:r w:rsidR="00DC1835">
        <w:rPr>
          <w:rFonts w:asciiTheme="minorHAnsi" w:hAnsiTheme="minorHAnsi" w:cs="Calibri"/>
          <w:color w:val="000000"/>
          <w:sz w:val="24"/>
          <w:szCs w:val="24"/>
        </w:rPr>
        <w:t>r</w:t>
      </w:r>
      <w:r w:rsidR="00DC1835" w:rsidRPr="00DC1835">
        <w:rPr>
          <w:rFonts w:asciiTheme="minorHAnsi" w:hAnsiTheme="minorHAnsi" w:cs="Calibri"/>
          <w:color w:val="000000"/>
          <w:sz w:val="24"/>
          <w:szCs w:val="24"/>
        </w:rPr>
        <w:t xml:space="preserve">atifica a abertura, pelo Poder Executivo, do crédito adicional extraordinário previsto no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B00D2" w:rsidRPr="00B17FF8">
        <w:rPr>
          <w:rFonts w:asciiTheme="minorHAnsi" w:hAnsiTheme="minorHAnsi" w:cs="Calibri"/>
          <w:color w:val="000000"/>
          <w:sz w:val="24"/>
          <w:szCs w:val="24"/>
        </w:rPr>
        <w:t>31</w:t>
      </w:r>
      <w:r w:rsidR="00E81B91">
        <w:rPr>
          <w:rFonts w:asciiTheme="minorHAnsi" w:hAnsiTheme="minorHAnsi" w:cs="Calibri"/>
          <w:color w:val="000000"/>
          <w:sz w:val="24"/>
          <w:szCs w:val="24"/>
        </w:rPr>
        <w:t>4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E81B91">
        <w:rPr>
          <w:rFonts w:asciiTheme="minorHAnsi" w:hAnsiTheme="minorHAnsi" w:cs="Calibri"/>
          <w:color w:val="000000"/>
          <w:sz w:val="24"/>
          <w:szCs w:val="24"/>
        </w:rPr>
        <w:t>14</w:t>
      </w:r>
      <w:r w:rsidR="004C4451" w:rsidRPr="00B17FF8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 xml:space="preserve">de 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>ju</w:t>
      </w:r>
      <w:r w:rsidR="004C4451" w:rsidRPr="00B17FF8">
        <w:rPr>
          <w:rFonts w:asciiTheme="minorHAnsi" w:hAnsiTheme="minorHAnsi" w:cs="Calibri"/>
          <w:color w:val="000000"/>
          <w:sz w:val="24"/>
          <w:szCs w:val="24"/>
        </w:rPr>
        <w:t>l</w:t>
      </w:r>
      <w:r w:rsidR="000D2ACE" w:rsidRPr="00B17FF8">
        <w:rPr>
          <w:rFonts w:asciiTheme="minorHAnsi" w:hAnsiTheme="minorHAnsi" w:cs="Calibri"/>
          <w:color w:val="000000"/>
          <w:sz w:val="24"/>
          <w:szCs w:val="24"/>
        </w:rPr>
        <w:t xml:space="preserve">ho </w:t>
      </w:r>
      <w:r w:rsidR="00DC1835" w:rsidRPr="00B17FF8">
        <w:rPr>
          <w:rFonts w:asciiTheme="minorHAnsi" w:hAnsiTheme="minorHAnsi" w:cs="Calibri"/>
          <w:color w:val="000000"/>
          <w:sz w:val="24"/>
          <w:szCs w:val="24"/>
        </w:rPr>
        <w:t>de 2020, e dá outras providências.</w:t>
      </w:r>
    </w:p>
    <w:p w:rsidR="00BD3E4F" w:rsidRPr="00B17FF8" w:rsidRDefault="00D23DBB" w:rsidP="00BD3E4F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</w:t>
      </w:r>
      <w:proofErr w:type="gramStart"/>
      <w:r w:rsidRPr="00B17FF8">
        <w:rPr>
          <w:rFonts w:asciiTheme="minorHAnsi" w:hAnsiTheme="minorHAnsi" w:cs="Calibri"/>
          <w:color w:val="000000"/>
          <w:sz w:val="24"/>
          <w:szCs w:val="24"/>
        </w:rPr>
        <w:t>Executivo a abertura de créditos adicionais extraordinários por meio de decreto</w:t>
      </w:r>
      <w:proofErr w:type="gramEnd"/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 e sem autorização legislativa prévia, não exclui a necessidade de apreciação desta medida pelo Poder Legislativo. </w:t>
      </w:r>
    </w:p>
    <w:p w:rsidR="00D44BAE" w:rsidRDefault="008E3795" w:rsidP="00AC12E4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B17FF8">
        <w:rPr>
          <w:rFonts w:asciiTheme="minorHAnsi" w:hAnsiTheme="minorHAnsi" w:cs="Calibri"/>
          <w:color w:val="000000"/>
          <w:sz w:val="24"/>
          <w:szCs w:val="24"/>
        </w:rPr>
        <w:t xml:space="preserve">Em específico, justifica-se a presente propositura </w:t>
      </w:r>
      <w:r w:rsidR="00DA547F" w:rsidRPr="00B17FF8">
        <w:rPr>
          <w:rFonts w:asciiTheme="minorHAnsi" w:hAnsiTheme="minorHAnsi" w:cs="Calibri"/>
          <w:color w:val="000000"/>
          <w:sz w:val="24"/>
          <w:szCs w:val="24"/>
        </w:rPr>
        <w:t xml:space="preserve">para viabilizar </w:t>
      </w:r>
      <w:r w:rsidR="00AC12E4">
        <w:rPr>
          <w:rFonts w:asciiTheme="minorHAnsi" w:hAnsiTheme="minorHAnsi" w:cs="Calibri"/>
          <w:color w:val="000000"/>
          <w:sz w:val="24"/>
          <w:szCs w:val="24"/>
        </w:rPr>
        <w:t xml:space="preserve">o emprego de recursos repassados pelo Fundo Nacional de Saúde para o enfrentamento, em nosso Município, da pandemia da COVID-19, por meio da </w:t>
      </w:r>
      <w:r w:rsidR="00AC12E4" w:rsidRPr="00AC12E4">
        <w:rPr>
          <w:rFonts w:asciiTheme="minorHAnsi" w:hAnsiTheme="minorHAnsi"/>
          <w:sz w:val="24"/>
          <w:szCs w:val="24"/>
        </w:rPr>
        <w:t xml:space="preserve">manutenção da estrutura e serviços, por período superior ao inicialmente previstos, do Hospital da Solidariedade </w:t>
      </w:r>
      <w:r w:rsidR="00AC12E4">
        <w:rPr>
          <w:rFonts w:asciiTheme="minorHAnsi" w:hAnsiTheme="minorHAnsi"/>
          <w:sz w:val="24"/>
          <w:szCs w:val="24"/>
        </w:rPr>
        <w:t xml:space="preserve">e </w:t>
      </w:r>
      <w:r w:rsidR="00AC12E4" w:rsidRPr="00AC12E4">
        <w:rPr>
          <w:rFonts w:asciiTheme="minorHAnsi" w:hAnsiTheme="minorHAnsi"/>
          <w:sz w:val="24"/>
          <w:szCs w:val="24"/>
        </w:rPr>
        <w:t xml:space="preserve">do Polo Estratégico de Atendimento do </w:t>
      </w:r>
      <w:proofErr w:type="spellStart"/>
      <w:r w:rsidR="00AC12E4" w:rsidRPr="00AC12E4">
        <w:rPr>
          <w:rFonts w:asciiTheme="minorHAnsi" w:hAnsiTheme="minorHAnsi"/>
          <w:sz w:val="24"/>
          <w:szCs w:val="24"/>
        </w:rPr>
        <w:t>Coronavírus</w:t>
      </w:r>
      <w:proofErr w:type="spellEnd"/>
      <w:r w:rsidR="00AC12E4" w:rsidRPr="00AC12E4">
        <w:rPr>
          <w:rFonts w:asciiTheme="minorHAnsi" w:hAnsiTheme="minorHAnsi"/>
          <w:sz w:val="24"/>
          <w:szCs w:val="24"/>
        </w:rPr>
        <w:t xml:space="preserve"> da Unidade </w:t>
      </w:r>
      <w:r w:rsidR="00AC12E4">
        <w:rPr>
          <w:rFonts w:asciiTheme="minorHAnsi" w:hAnsiTheme="minorHAnsi"/>
          <w:sz w:val="24"/>
          <w:szCs w:val="24"/>
        </w:rPr>
        <w:t>d</w:t>
      </w:r>
      <w:r w:rsidR="00AC12E4" w:rsidRPr="00AC12E4">
        <w:rPr>
          <w:rFonts w:asciiTheme="minorHAnsi" w:hAnsiTheme="minorHAnsi"/>
          <w:sz w:val="24"/>
          <w:szCs w:val="24"/>
        </w:rPr>
        <w:t>e Pronto Atendimento “Dr. António Alonso Martinez</w:t>
      </w:r>
      <w:r w:rsidR="00AC12E4">
        <w:rPr>
          <w:rFonts w:asciiTheme="minorHAnsi" w:hAnsiTheme="minorHAnsi"/>
          <w:sz w:val="24"/>
          <w:szCs w:val="24"/>
        </w:rPr>
        <w:t xml:space="preserve">” – </w:t>
      </w:r>
      <w:r w:rsidR="00AC12E4" w:rsidRPr="00AC12E4">
        <w:rPr>
          <w:rFonts w:asciiTheme="minorHAnsi" w:hAnsiTheme="minorHAnsi"/>
          <w:sz w:val="24"/>
          <w:szCs w:val="24"/>
        </w:rPr>
        <w:t>UPA Vila Xavier</w:t>
      </w:r>
      <w:r w:rsidR="00AC12E4">
        <w:rPr>
          <w:rFonts w:asciiTheme="minorHAnsi" w:hAnsiTheme="minorHAnsi"/>
          <w:sz w:val="24"/>
          <w:szCs w:val="24"/>
        </w:rPr>
        <w:t>, envolvendo: (i)</w:t>
      </w:r>
      <w:r w:rsidR="00AC12E4" w:rsidRPr="00AC12E4">
        <w:rPr>
          <w:rFonts w:asciiTheme="minorHAnsi" w:hAnsiTheme="minorHAnsi"/>
          <w:sz w:val="24"/>
          <w:szCs w:val="24"/>
        </w:rPr>
        <w:t xml:space="preserve"> recursos para prorrogação dos serviços/estruturas existentes – </w:t>
      </w:r>
      <w:r w:rsidR="00AC12E4">
        <w:rPr>
          <w:rFonts w:asciiTheme="minorHAnsi" w:hAnsiTheme="minorHAnsi"/>
          <w:sz w:val="24"/>
          <w:szCs w:val="24"/>
        </w:rPr>
        <w:t>t</w:t>
      </w:r>
      <w:r w:rsidR="00AC12E4" w:rsidRPr="00AC12E4">
        <w:rPr>
          <w:rFonts w:asciiTheme="minorHAnsi" w:hAnsiTheme="minorHAnsi"/>
          <w:sz w:val="24"/>
          <w:szCs w:val="24"/>
        </w:rPr>
        <w:t xml:space="preserve">endas, divisórias, sistema de climatização, sistema de gases medicinais, </w:t>
      </w:r>
      <w:r w:rsidR="00AC12E4">
        <w:rPr>
          <w:rFonts w:asciiTheme="minorHAnsi" w:hAnsiTheme="minorHAnsi"/>
          <w:sz w:val="24"/>
          <w:szCs w:val="24"/>
        </w:rPr>
        <w:t>s</w:t>
      </w:r>
      <w:r w:rsidR="00AC12E4" w:rsidRPr="00AC12E4">
        <w:rPr>
          <w:rFonts w:asciiTheme="minorHAnsi" w:hAnsiTheme="minorHAnsi"/>
          <w:sz w:val="24"/>
          <w:szCs w:val="24"/>
        </w:rPr>
        <w:t xml:space="preserve">erviços de </w:t>
      </w:r>
      <w:proofErr w:type="gramStart"/>
      <w:r w:rsidR="00AC12E4">
        <w:rPr>
          <w:rFonts w:asciiTheme="minorHAnsi" w:hAnsiTheme="minorHAnsi"/>
          <w:sz w:val="24"/>
          <w:szCs w:val="24"/>
        </w:rPr>
        <w:t>raio-x</w:t>
      </w:r>
      <w:proofErr w:type="gramEnd"/>
      <w:r w:rsidR="00AC12E4" w:rsidRPr="00AC12E4">
        <w:rPr>
          <w:rFonts w:asciiTheme="minorHAnsi" w:hAnsiTheme="minorHAnsi"/>
          <w:sz w:val="24"/>
          <w:szCs w:val="24"/>
        </w:rPr>
        <w:t xml:space="preserve">, serviços de controle de acesso e segurança, </w:t>
      </w:r>
      <w:r w:rsidR="00AC12E4">
        <w:rPr>
          <w:rFonts w:asciiTheme="minorHAnsi" w:hAnsiTheme="minorHAnsi"/>
          <w:sz w:val="24"/>
          <w:szCs w:val="24"/>
        </w:rPr>
        <w:t>b</w:t>
      </w:r>
      <w:r w:rsidR="00AC12E4" w:rsidRPr="00AC12E4">
        <w:rPr>
          <w:rFonts w:asciiTheme="minorHAnsi" w:hAnsiTheme="minorHAnsi"/>
          <w:sz w:val="24"/>
          <w:szCs w:val="24"/>
        </w:rPr>
        <w:t xml:space="preserve">anheiros químicos e </w:t>
      </w:r>
      <w:proofErr w:type="spellStart"/>
      <w:r w:rsidR="00AC12E4" w:rsidRPr="00AC12E4">
        <w:rPr>
          <w:rFonts w:asciiTheme="minorHAnsi" w:hAnsiTheme="minorHAnsi"/>
          <w:sz w:val="24"/>
          <w:szCs w:val="24"/>
        </w:rPr>
        <w:t>sanitização</w:t>
      </w:r>
      <w:proofErr w:type="spellEnd"/>
      <w:r w:rsidR="00AC12E4" w:rsidRPr="00AC12E4">
        <w:rPr>
          <w:rFonts w:asciiTheme="minorHAnsi" w:hAnsiTheme="minorHAnsi"/>
          <w:sz w:val="24"/>
          <w:szCs w:val="24"/>
        </w:rPr>
        <w:t xml:space="preserve"> de ambientes, consumo de energia elétrica e </w:t>
      </w:r>
      <w:r w:rsidR="00AC12E4">
        <w:rPr>
          <w:rFonts w:asciiTheme="minorHAnsi" w:hAnsiTheme="minorHAnsi"/>
          <w:sz w:val="24"/>
          <w:szCs w:val="24"/>
        </w:rPr>
        <w:t xml:space="preserve">de </w:t>
      </w:r>
      <w:r w:rsidR="00AC12E4" w:rsidRPr="00AC12E4">
        <w:rPr>
          <w:rFonts w:asciiTheme="minorHAnsi" w:hAnsiTheme="minorHAnsi"/>
          <w:sz w:val="24"/>
          <w:szCs w:val="24"/>
        </w:rPr>
        <w:t xml:space="preserve">telefone, </w:t>
      </w:r>
      <w:r w:rsidR="00AC12E4">
        <w:rPr>
          <w:rFonts w:asciiTheme="minorHAnsi" w:hAnsiTheme="minorHAnsi"/>
          <w:sz w:val="24"/>
          <w:szCs w:val="24"/>
        </w:rPr>
        <w:t>l</w:t>
      </w:r>
      <w:r w:rsidR="00AC12E4" w:rsidRPr="00AC12E4">
        <w:rPr>
          <w:rFonts w:asciiTheme="minorHAnsi" w:hAnsiTheme="minorHAnsi"/>
          <w:sz w:val="24"/>
          <w:szCs w:val="24"/>
        </w:rPr>
        <w:t xml:space="preserve">ocação de </w:t>
      </w:r>
      <w:r w:rsidR="00AC12E4">
        <w:rPr>
          <w:rFonts w:asciiTheme="minorHAnsi" w:hAnsiTheme="minorHAnsi"/>
          <w:sz w:val="24"/>
          <w:szCs w:val="24"/>
        </w:rPr>
        <w:t>g</w:t>
      </w:r>
      <w:r w:rsidR="00AC12E4" w:rsidRPr="00AC12E4">
        <w:rPr>
          <w:rFonts w:asciiTheme="minorHAnsi" w:hAnsiTheme="minorHAnsi"/>
          <w:sz w:val="24"/>
          <w:szCs w:val="24"/>
        </w:rPr>
        <w:t xml:space="preserve">rupos </w:t>
      </w:r>
      <w:r w:rsidR="00AC12E4">
        <w:rPr>
          <w:rFonts w:asciiTheme="minorHAnsi" w:hAnsiTheme="minorHAnsi"/>
          <w:sz w:val="24"/>
          <w:szCs w:val="24"/>
        </w:rPr>
        <w:t>g</w:t>
      </w:r>
      <w:r w:rsidR="00AC12E4" w:rsidRPr="00AC12E4">
        <w:rPr>
          <w:rFonts w:asciiTheme="minorHAnsi" w:hAnsiTheme="minorHAnsi"/>
          <w:sz w:val="24"/>
          <w:szCs w:val="24"/>
        </w:rPr>
        <w:t xml:space="preserve">eradores de </w:t>
      </w:r>
      <w:r w:rsidR="00AC12E4">
        <w:rPr>
          <w:rFonts w:asciiTheme="minorHAnsi" w:hAnsiTheme="minorHAnsi"/>
          <w:sz w:val="24"/>
          <w:szCs w:val="24"/>
        </w:rPr>
        <w:t>e</w:t>
      </w:r>
      <w:r w:rsidR="00AC12E4" w:rsidRPr="00AC12E4">
        <w:rPr>
          <w:rFonts w:asciiTheme="minorHAnsi" w:hAnsiTheme="minorHAnsi"/>
          <w:sz w:val="24"/>
          <w:szCs w:val="24"/>
        </w:rPr>
        <w:t>nergia, aquisição de insumos</w:t>
      </w:r>
      <w:r w:rsidR="00AC12E4">
        <w:rPr>
          <w:rFonts w:asciiTheme="minorHAnsi" w:hAnsiTheme="minorHAnsi"/>
          <w:sz w:val="24"/>
          <w:szCs w:val="24"/>
        </w:rPr>
        <w:t xml:space="preserve">, de </w:t>
      </w:r>
      <w:r w:rsidR="00AC12E4" w:rsidRPr="00AC12E4">
        <w:rPr>
          <w:rFonts w:asciiTheme="minorHAnsi" w:hAnsiTheme="minorHAnsi"/>
          <w:sz w:val="24"/>
          <w:szCs w:val="24"/>
        </w:rPr>
        <w:t>medicamentos</w:t>
      </w:r>
      <w:r w:rsidR="00AC12E4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AC12E4" w:rsidRPr="00AC12E4">
        <w:rPr>
          <w:rFonts w:asciiTheme="minorHAnsi" w:hAnsiTheme="minorHAnsi"/>
          <w:sz w:val="24"/>
          <w:szCs w:val="24"/>
        </w:rPr>
        <w:t>EPIs</w:t>
      </w:r>
      <w:proofErr w:type="spellEnd"/>
      <w:r w:rsidR="00AC12E4" w:rsidRPr="00AC12E4">
        <w:rPr>
          <w:rFonts w:asciiTheme="minorHAnsi" w:hAnsiTheme="minorHAnsi"/>
          <w:sz w:val="24"/>
          <w:szCs w:val="24"/>
        </w:rPr>
        <w:t xml:space="preserve">, entre outros; </w:t>
      </w:r>
      <w:r w:rsidR="00AC12E4">
        <w:rPr>
          <w:rFonts w:asciiTheme="minorHAnsi" w:hAnsiTheme="minorHAnsi"/>
          <w:sz w:val="24"/>
          <w:szCs w:val="24"/>
        </w:rPr>
        <w:t>(ii)</w:t>
      </w:r>
      <w:r w:rsidR="00AC12E4" w:rsidRPr="00AC12E4">
        <w:rPr>
          <w:rFonts w:asciiTheme="minorHAnsi" w:hAnsiTheme="minorHAnsi"/>
          <w:sz w:val="24"/>
          <w:szCs w:val="24"/>
        </w:rPr>
        <w:t xml:space="preserve"> pagamento dos profissionais de saúde que atuam nestas estruturas</w:t>
      </w:r>
      <w:r w:rsidR="00AC12E4">
        <w:rPr>
          <w:rFonts w:asciiTheme="minorHAnsi" w:hAnsiTheme="minorHAnsi"/>
          <w:sz w:val="24"/>
          <w:szCs w:val="24"/>
        </w:rPr>
        <w:t>; (iii)</w:t>
      </w:r>
      <w:r w:rsidR="00AC12E4" w:rsidRPr="00AC12E4">
        <w:rPr>
          <w:rFonts w:asciiTheme="minorHAnsi" w:hAnsiTheme="minorHAnsi"/>
          <w:sz w:val="24"/>
          <w:szCs w:val="24"/>
        </w:rPr>
        <w:t xml:space="preserve"> remuneração pelas internações clínicas </w:t>
      </w:r>
      <w:r w:rsidR="00AC12E4">
        <w:rPr>
          <w:rFonts w:asciiTheme="minorHAnsi" w:hAnsiTheme="minorHAnsi"/>
          <w:sz w:val="24"/>
          <w:szCs w:val="24"/>
        </w:rPr>
        <w:t xml:space="preserve">pela </w:t>
      </w:r>
      <w:r w:rsidR="00AC12E4" w:rsidRPr="00AC12E4">
        <w:rPr>
          <w:rFonts w:asciiTheme="minorHAnsi" w:hAnsiTheme="minorHAnsi"/>
          <w:sz w:val="24"/>
          <w:szCs w:val="24"/>
        </w:rPr>
        <w:t>COVID-19.</w:t>
      </w:r>
    </w:p>
    <w:p w:rsidR="00196C7D" w:rsidRDefault="00C40DC7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>Na medida em que (i) a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Secretaria Municipa</w:t>
      </w:r>
      <w:r>
        <w:rPr>
          <w:rFonts w:asciiTheme="minorHAnsi" w:hAnsiTheme="minorHAnsi" w:cs="Calibri"/>
          <w:color w:val="000000"/>
          <w:sz w:val="24"/>
          <w:szCs w:val="24"/>
        </w:rPr>
        <w:t>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de Saúde necessitava empregar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os 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recursos </w:t>
      </w:r>
      <w:r>
        <w:rPr>
          <w:rFonts w:asciiTheme="minorHAnsi" w:hAnsiTheme="minorHAnsi" w:cs="Calibri"/>
          <w:color w:val="000000"/>
          <w:sz w:val="24"/>
          <w:szCs w:val="24"/>
        </w:rPr>
        <w:t>previstos em supracitado decreto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>, (ii) não sendo possível aguardar</w:t>
      </w:r>
      <w:r>
        <w:rPr>
          <w:rFonts w:asciiTheme="minorHAnsi" w:hAnsiTheme="minorHAnsi" w:cs="Calibri"/>
          <w:color w:val="000000"/>
          <w:sz w:val="24"/>
          <w:szCs w:val="24"/>
        </w:rPr>
        <w:t>, naquela ocasião,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 a realização da próxima sessão ordinária desta Egrégia Casa de Leis, a fim de submeter propositura legislativa para a autorização de abertura do correspondente crédito adicional suplementar</w:t>
      </w:r>
      <w:r w:rsidR="00DA547F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>
        <w:rPr>
          <w:rFonts w:asciiTheme="minorHAnsi" w:hAnsiTheme="minorHAnsi" w:cs="Calibri"/>
          <w:color w:val="000000"/>
          <w:sz w:val="24"/>
          <w:szCs w:val="24"/>
        </w:rPr>
        <w:t>especial</w:t>
      </w:r>
      <w:r w:rsidRPr="003C0327">
        <w:rPr>
          <w:rFonts w:asciiTheme="minorHAnsi" w:hAnsiTheme="minorHAnsi" w:cs="Calibri"/>
          <w:color w:val="000000"/>
          <w:sz w:val="24"/>
          <w:szCs w:val="24"/>
        </w:rPr>
        <w:t xml:space="preserve">, (iii) optou-se pela abertura do crédito adicional extraordinário cuja ratificação ora se solicita. </w:t>
      </w:r>
    </w:p>
    <w:p w:rsidR="00196C7D" w:rsidRPr="00196C7D" w:rsidRDefault="00196C7D" w:rsidP="00196C7D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Com efeito, não podemos deixar de ressaltar que o aporte </w:t>
      </w:r>
      <w:r w:rsidR="009105CA">
        <w:rPr>
          <w:rFonts w:asciiTheme="minorHAnsi" w:hAnsiTheme="minorHAnsi" w:cs="Calibri"/>
          <w:color w:val="000000"/>
          <w:sz w:val="24"/>
          <w:szCs w:val="24"/>
        </w:rPr>
        <w:t xml:space="preserve">de parte 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dos recursos ora expostos decorreu </w:t>
      </w:r>
      <w:r w:rsidR="009105CA">
        <w:rPr>
          <w:rFonts w:asciiTheme="minorHAnsi" w:hAnsiTheme="minorHAnsi" w:cs="Calibri"/>
          <w:color w:val="000000"/>
          <w:sz w:val="24"/>
          <w:szCs w:val="24"/>
        </w:rPr>
        <w:t xml:space="preserve">do 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>empenho de parlamentares que indicaram recursos que foram acolhidas pelo Ministério da Saúde no presente repasse</w:t>
      </w:r>
      <w:r>
        <w:rPr>
          <w:rFonts w:asciiTheme="minorHAnsi" w:hAnsiTheme="minorHAnsi" w:cs="Calibri"/>
          <w:color w:val="000000"/>
          <w:sz w:val="24"/>
          <w:szCs w:val="24"/>
        </w:rPr>
        <w:t xml:space="preserve">, a saber: (i) </w:t>
      </w:r>
      <w:r w:rsidR="00CA3037">
        <w:rPr>
          <w:rFonts w:asciiTheme="minorHAnsi" w:hAnsiTheme="minorHAnsi" w:cs="Calibri"/>
          <w:color w:val="000000"/>
          <w:sz w:val="24"/>
          <w:szCs w:val="24"/>
        </w:rPr>
        <w:t xml:space="preserve">Deputado Federal 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Guilherme </w:t>
      </w:r>
      <w:proofErr w:type="spellStart"/>
      <w:r w:rsidRPr="00196C7D">
        <w:rPr>
          <w:rFonts w:asciiTheme="minorHAnsi" w:hAnsiTheme="minorHAnsi" w:cs="Calibri"/>
          <w:color w:val="000000"/>
          <w:sz w:val="24"/>
          <w:szCs w:val="24"/>
        </w:rPr>
        <w:t>Derrite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 (</w:t>
      </w:r>
      <w:proofErr w:type="spellStart"/>
      <w:r w:rsidR="00F471AE">
        <w:rPr>
          <w:rFonts w:asciiTheme="minorHAnsi" w:hAnsiTheme="minorHAnsi" w:cs="Calibri"/>
          <w:color w:val="000000"/>
          <w:sz w:val="24"/>
          <w:szCs w:val="24"/>
        </w:rPr>
        <w:t>Progressitas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/SP) – </w:t>
      </w:r>
      <w:proofErr w:type="gramStart"/>
      <w:r w:rsidRPr="00196C7D">
        <w:rPr>
          <w:rFonts w:asciiTheme="minorHAnsi" w:hAnsiTheme="minorHAnsi" w:cs="Calibri"/>
          <w:color w:val="000000"/>
          <w:sz w:val="24"/>
          <w:szCs w:val="24"/>
        </w:rPr>
        <w:t>R$ 349.000,00</w:t>
      </w:r>
      <w:r w:rsidR="00AB6F6F">
        <w:rPr>
          <w:rFonts w:asciiTheme="minorHAnsi" w:hAnsiTheme="minorHAnsi" w:cs="Calibri"/>
          <w:color w:val="000000"/>
          <w:sz w:val="24"/>
          <w:szCs w:val="24"/>
        </w:rPr>
        <w:t>, mediante articulação dos Vereadores Progressistas Cabo</w:t>
      </w:r>
      <w:proofErr w:type="gramEnd"/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 Magal </w:t>
      </w:r>
      <w:proofErr w:type="spellStart"/>
      <w:r w:rsidR="00AB6F6F">
        <w:rPr>
          <w:rFonts w:asciiTheme="minorHAnsi" w:hAnsiTheme="minorHAnsi" w:cs="Calibri"/>
          <w:color w:val="000000"/>
          <w:sz w:val="24"/>
          <w:szCs w:val="24"/>
        </w:rPr>
        <w:t>Verri</w:t>
      </w:r>
      <w:proofErr w:type="spellEnd"/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, Roger Mendes e Juliana </w:t>
      </w:r>
      <w:proofErr w:type="spellStart"/>
      <w:r w:rsidR="00AB6F6F">
        <w:rPr>
          <w:rFonts w:asciiTheme="minorHAnsi" w:hAnsiTheme="minorHAnsi" w:cs="Calibri"/>
          <w:color w:val="000000"/>
          <w:sz w:val="24"/>
          <w:szCs w:val="24"/>
        </w:rPr>
        <w:t>Damus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; </w:t>
      </w:r>
      <w:r w:rsidR="00CA3037">
        <w:rPr>
          <w:rFonts w:asciiTheme="minorHAnsi" w:hAnsiTheme="minorHAnsi" w:cs="Calibri"/>
          <w:color w:val="000000"/>
          <w:sz w:val="24"/>
          <w:szCs w:val="24"/>
        </w:rPr>
        <w:t xml:space="preserve">(ii) Deputado Federal 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lastRenderedPageBreak/>
        <w:t xml:space="preserve">Guilherme </w:t>
      </w:r>
      <w:proofErr w:type="spellStart"/>
      <w:r w:rsidRPr="00196C7D">
        <w:rPr>
          <w:rFonts w:asciiTheme="minorHAnsi" w:hAnsiTheme="minorHAnsi" w:cs="Calibri"/>
          <w:color w:val="000000"/>
          <w:sz w:val="24"/>
          <w:szCs w:val="24"/>
        </w:rPr>
        <w:t>Mussi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 (P</w:t>
      </w:r>
      <w:r w:rsidR="00767AE8">
        <w:rPr>
          <w:rFonts w:asciiTheme="minorHAnsi" w:hAnsiTheme="minorHAnsi" w:cs="Calibri"/>
          <w:color w:val="000000"/>
          <w:sz w:val="24"/>
          <w:szCs w:val="24"/>
        </w:rPr>
        <w:t>rogressistas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>/SP) – R$ 351.000,00</w:t>
      </w:r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, mediante articulação dos Vereadores Progressistas – Cabo Magal </w:t>
      </w:r>
      <w:proofErr w:type="spellStart"/>
      <w:r w:rsidR="00AB6F6F">
        <w:rPr>
          <w:rFonts w:asciiTheme="minorHAnsi" w:hAnsiTheme="minorHAnsi" w:cs="Calibri"/>
          <w:color w:val="000000"/>
          <w:sz w:val="24"/>
          <w:szCs w:val="24"/>
        </w:rPr>
        <w:t>Verri</w:t>
      </w:r>
      <w:proofErr w:type="spellEnd"/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, Roger Mendes e Juliana </w:t>
      </w:r>
      <w:proofErr w:type="spellStart"/>
      <w:r w:rsidR="00AB6F6F">
        <w:rPr>
          <w:rFonts w:asciiTheme="minorHAnsi" w:hAnsiTheme="minorHAnsi" w:cs="Calibri"/>
          <w:color w:val="000000"/>
          <w:sz w:val="24"/>
          <w:szCs w:val="24"/>
        </w:rPr>
        <w:t>Damus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; </w:t>
      </w:r>
      <w:r w:rsidR="00CA3037">
        <w:rPr>
          <w:rFonts w:asciiTheme="minorHAnsi" w:hAnsiTheme="minorHAnsi" w:cs="Calibri"/>
          <w:color w:val="000000"/>
          <w:sz w:val="24"/>
          <w:szCs w:val="24"/>
        </w:rPr>
        <w:t xml:space="preserve">(iii) Deputado Federal 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Vanderlei </w:t>
      </w:r>
      <w:proofErr w:type="spellStart"/>
      <w:r w:rsidRPr="00196C7D">
        <w:rPr>
          <w:rFonts w:asciiTheme="minorHAnsi" w:hAnsiTheme="minorHAnsi" w:cs="Calibri"/>
          <w:color w:val="000000"/>
          <w:sz w:val="24"/>
          <w:szCs w:val="24"/>
        </w:rPr>
        <w:t>Macris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 (PSDB/SP) – R$ 342.000,00</w:t>
      </w:r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, mediante articulação do Vereador Jéferson </w:t>
      </w:r>
      <w:proofErr w:type="spellStart"/>
      <w:r w:rsidR="00AB6F6F">
        <w:rPr>
          <w:rFonts w:asciiTheme="minorHAnsi" w:hAnsiTheme="minorHAnsi" w:cs="Calibri"/>
          <w:color w:val="000000"/>
          <w:sz w:val="24"/>
          <w:szCs w:val="24"/>
        </w:rPr>
        <w:t>Yashusa</w:t>
      </w:r>
      <w:proofErr w:type="spellEnd"/>
      <w:r w:rsidR="00AB6F6F">
        <w:rPr>
          <w:rFonts w:asciiTheme="minorHAnsi" w:hAnsiTheme="minorHAnsi" w:cs="Calibri"/>
          <w:color w:val="000000"/>
          <w:sz w:val="24"/>
          <w:szCs w:val="24"/>
        </w:rPr>
        <w:t xml:space="preserve"> (PSDB)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; </w:t>
      </w:r>
      <w:r w:rsidR="00CA3037">
        <w:rPr>
          <w:rFonts w:asciiTheme="minorHAnsi" w:hAnsiTheme="minorHAnsi" w:cs="Calibri"/>
          <w:color w:val="000000"/>
          <w:sz w:val="24"/>
          <w:szCs w:val="24"/>
        </w:rPr>
        <w:t xml:space="preserve">(iv) Deputado Federal 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Luiz Philippe de </w:t>
      </w:r>
      <w:proofErr w:type="spellStart"/>
      <w:r w:rsidRPr="00196C7D">
        <w:rPr>
          <w:rFonts w:asciiTheme="minorHAnsi" w:hAnsiTheme="minorHAnsi" w:cs="Calibri"/>
          <w:color w:val="000000"/>
          <w:sz w:val="24"/>
          <w:szCs w:val="24"/>
        </w:rPr>
        <w:t>Orleans</w:t>
      </w:r>
      <w:proofErr w:type="spellEnd"/>
      <w:r w:rsidRPr="00196C7D">
        <w:rPr>
          <w:rFonts w:asciiTheme="minorHAnsi" w:hAnsiTheme="minorHAnsi" w:cs="Calibri"/>
          <w:color w:val="000000"/>
          <w:sz w:val="24"/>
          <w:szCs w:val="24"/>
        </w:rPr>
        <w:t xml:space="preserve"> e Bragança (PSL/S</w:t>
      </w:r>
      <w:r w:rsidR="00CA3037">
        <w:rPr>
          <w:rFonts w:asciiTheme="minorHAnsi" w:hAnsiTheme="minorHAnsi" w:cs="Calibri"/>
          <w:color w:val="000000"/>
          <w:sz w:val="24"/>
          <w:szCs w:val="24"/>
        </w:rPr>
        <w:t>P</w:t>
      </w:r>
      <w:r w:rsidRPr="00196C7D">
        <w:rPr>
          <w:rFonts w:asciiTheme="minorHAnsi" w:hAnsiTheme="minorHAnsi" w:cs="Calibri"/>
          <w:color w:val="000000"/>
          <w:sz w:val="24"/>
          <w:szCs w:val="24"/>
        </w:rPr>
        <w:t>) – R$ 200.000,00.</w:t>
      </w:r>
    </w:p>
    <w:p w:rsidR="00F471AE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54701A" w:rsidRPr="00A82693" w:rsidRDefault="00107AED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107AED">
        <w:rPr>
          <w:rFonts w:ascii="Calibri" w:hAnsi="Calibri" w:cs="Calibri"/>
          <w:sz w:val="22"/>
          <w:szCs w:val="22"/>
        </w:rPr>
        <w:t>Ratifica</w:t>
      </w:r>
      <w:r>
        <w:rPr>
          <w:rFonts w:ascii="Calibri" w:hAnsi="Calibri" w:cs="Calibri"/>
          <w:sz w:val="22"/>
          <w:szCs w:val="22"/>
        </w:rPr>
        <w:t xml:space="preserve"> </w:t>
      </w:r>
      <w:r w:rsidRPr="00107AED">
        <w:rPr>
          <w:rFonts w:ascii="Calibri" w:hAnsi="Calibri" w:cs="Calibri"/>
          <w:sz w:val="22"/>
          <w:szCs w:val="22"/>
        </w:rPr>
        <w:t>a abertura, pelo Poder Executivo, do crédito adicional extraordinário prev</w:t>
      </w:r>
      <w:r w:rsidR="00503D9B">
        <w:rPr>
          <w:rFonts w:ascii="Calibri" w:hAnsi="Calibri" w:cs="Calibri"/>
          <w:sz w:val="22"/>
          <w:szCs w:val="22"/>
        </w:rPr>
        <w:t xml:space="preserve">isto no </w:t>
      </w:r>
      <w:r w:rsidR="008B3344" w:rsidRPr="008B3344">
        <w:rPr>
          <w:rFonts w:ascii="Calibri" w:hAnsi="Calibri" w:cs="Calibri"/>
          <w:sz w:val="22"/>
          <w:szCs w:val="22"/>
        </w:rPr>
        <w:t>Decreto nº 12.31</w:t>
      </w:r>
      <w:r w:rsidR="00E81B91">
        <w:rPr>
          <w:rFonts w:ascii="Calibri" w:hAnsi="Calibri" w:cs="Calibri"/>
          <w:sz w:val="22"/>
          <w:szCs w:val="22"/>
        </w:rPr>
        <w:t>4</w:t>
      </w:r>
      <w:r w:rsidR="008B3344" w:rsidRPr="008B3344">
        <w:rPr>
          <w:rFonts w:ascii="Calibri" w:hAnsi="Calibri" w:cs="Calibri"/>
          <w:sz w:val="22"/>
          <w:szCs w:val="22"/>
        </w:rPr>
        <w:t xml:space="preserve">, de </w:t>
      </w:r>
      <w:r w:rsidR="00E81B91">
        <w:rPr>
          <w:rFonts w:ascii="Calibri" w:hAnsi="Calibri" w:cs="Calibri"/>
          <w:sz w:val="22"/>
          <w:szCs w:val="22"/>
        </w:rPr>
        <w:t>14</w:t>
      </w:r>
      <w:r w:rsidR="008B3344" w:rsidRPr="008B3344">
        <w:rPr>
          <w:rFonts w:ascii="Calibri" w:hAnsi="Calibri" w:cs="Calibri"/>
          <w:sz w:val="22"/>
          <w:szCs w:val="22"/>
        </w:rPr>
        <w:t xml:space="preserve"> de julho de 2020</w:t>
      </w:r>
      <w:r w:rsidR="004C4451" w:rsidRPr="004C4451">
        <w:rPr>
          <w:rFonts w:ascii="Calibri" w:hAnsi="Calibri" w:cs="Calibri"/>
          <w:sz w:val="22"/>
          <w:szCs w:val="22"/>
        </w:rPr>
        <w:t>,</w:t>
      </w:r>
      <w:r w:rsidR="004C44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 dá outras providências.</w:t>
      </w:r>
    </w:p>
    <w:p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4701A" w:rsidRDefault="0054701A" w:rsidP="00107AED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do </w:t>
      </w:r>
      <w:r w:rsidRPr="00B76C03">
        <w:rPr>
          <w:rFonts w:ascii="Calibri" w:hAnsi="Calibri"/>
          <w:sz w:val="24"/>
          <w:szCs w:val="24"/>
        </w:rPr>
        <w:t xml:space="preserve">crédito adicional extraordinário </w:t>
      </w:r>
      <w:r w:rsidR="00107AED" w:rsidRPr="00B76C03">
        <w:rPr>
          <w:rFonts w:ascii="Calibri" w:hAnsi="Calibri"/>
          <w:sz w:val="24"/>
          <w:szCs w:val="24"/>
        </w:rPr>
        <w:t xml:space="preserve">previsto no </w:t>
      </w:r>
      <w:r w:rsidR="008B3344" w:rsidRPr="008B3344">
        <w:rPr>
          <w:rFonts w:ascii="Calibri" w:hAnsi="Calibri"/>
          <w:sz w:val="24"/>
          <w:szCs w:val="24"/>
        </w:rPr>
        <w:t>Decreto nº 12.31</w:t>
      </w:r>
      <w:r w:rsidR="00E81B91">
        <w:rPr>
          <w:rFonts w:ascii="Calibri" w:hAnsi="Calibri"/>
          <w:sz w:val="24"/>
          <w:szCs w:val="24"/>
        </w:rPr>
        <w:t>4</w:t>
      </w:r>
      <w:r w:rsidR="008B3344" w:rsidRPr="008B3344">
        <w:rPr>
          <w:rFonts w:ascii="Calibri" w:hAnsi="Calibri"/>
          <w:sz w:val="24"/>
          <w:szCs w:val="24"/>
        </w:rPr>
        <w:t xml:space="preserve">, de </w:t>
      </w:r>
      <w:r w:rsidR="00E81B91">
        <w:rPr>
          <w:rFonts w:ascii="Calibri" w:hAnsi="Calibri"/>
          <w:sz w:val="24"/>
          <w:szCs w:val="24"/>
        </w:rPr>
        <w:t>14</w:t>
      </w:r>
      <w:r w:rsidR="008B3344" w:rsidRPr="008B3344">
        <w:rPr>
          <w:rFonts w:ascii="Calibri" w:hAnsi="Calibri"/>
          <w:sz w:val="24"/>
          <w:szCs w:val="24"/>
        </w:rPr>
        <w:t xml:space="preserve"> de julho de 2020</w:t>
      </w:r>
      <w:r w:rsidR="007466FC" w:rsidRPr="007466FC">
        <w:rPr>
          <w:rFonts w:ascii="Calibri" w:hAnsi="Calibri"/>
          <w:sz w:val="24"/>
          <w:szCs w:val="24"/>
        </w:rPr>
        <w:t>,</w:t>
      </w:r>
      <w:r w:rsidR="00107AED" w:rsidRPr="00B76C03">
        <w:rPr>
          <w:rFonts w:ascii="Calibri" w:hAnsi="Calibri"/>
          <w:sz w:val="24"/>
          <w:szCs w:val="24"/>
        </w:rPr>
        <w:t xml:space="preserve"> </w:t>
      </w:r>
      <w:r w:rsidR="00E81B91" w:rsidRPr="00E81B91">
        <w:rPr>
          <w:rFonts w:ascii="Calibri" w:hAnsi="Calibri"/>
          <w:sz w:val="24"/>
          <w:szCs w:val="24"/>
        </w:rPr>
        <w:t>no valor de R$ 10.499.931,09 (dez milhões, quatrocentos e noventa e nove mil, novecentos e trinta e um reais e nove centavos), para suplementar as dotações extraordinárias para atender despesas com a gestão de serviços de saúde, conforme demonstrativo abaixo: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/>
      </w:tblPr>
      <w:tblGrid>
        <w:gridCol w:w="2125"/>
        <w:gridCol w:w="4819"/>
        <w:gridCol w:w="2123"/>
      </w:tblGrid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</w:t>
            </w:r>
            <w:proofErr w:type="gramStart"/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  </w:t>
            </w:r>
            <w:proofErr w:type="gramEnd"/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10.499.529,00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2.517.029,00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6.082.500,00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  400.000,00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1.500.000,00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5 – TRANSFERÊNCIA E CONVÊNIOS FEDERAIS - VINCULADOS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          402,09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Pessoal Civil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          402,09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E81B91" w:rsidRPr="00E81B91" w:rsidRDefault="0054701A" w:rsidP="00E81B91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A11F96">
        <w:rPr>
          <w:rFonts w:asciiTheme="minorHAnsi" w:hAnsiTheme="minorHAnsi" w:cs="Calibri"/>
          <w:bCs/>
          <w:sz w:val="24"/>
          <w:szCs w:val="24"/>
        </w:rPr>
        <w:lastRenderedPageBreak/>
        <w:t xml:space="preserve">Art. 2º </w:t>
      </w:r>
      <w:r w:rsidR="00396F54" w:rsidRPr="00396F54">
        <w:rPr>
          <w:rFonts w:asciiTheme="minorHAnsi" w:hAnsiTheme="minorHAnsi" w:cs="Calibri"/>
          <w:bCs/>
          <w:sz w:val="24"/>
          <w:szCs w:val="24"/>
        </w:rPr>
        <w:t>O crédito autorizado no art. 1º dest</w:t>
      </w:r>
      <w:r w:rsidR="00E81B91">
        <w:rPr>
          <w:rFonts w:asciiTheme="minorHAnsi" w:hAnsiTheme="minorHAnsi" w:cs="Calibri"/>
          <w:bCs/>
          <w:sz w:val="24"/>
          <w:szCs w:val="24"/>
        </w:rPr>
        <w:t xml:space="preserve">a lei </w:t>
      </w:r>
      <w:bookmarkStart w:id="0" w:name="_Hlk42521160"/>
      <w:r w:rsidR="00E81B91" w:rsidRPr="00E81B91">
        <w:rPr>
          <w:rFonts w:ascii="Calibri" w:eastAsia="Calibri" w:hAnsi="Calibri"/>
          <w:spacing w:val="-2"/>
          <w:sz w:val="24"/>
          <w:szCs w:val="24"/>
          <w:lang w:eastAsia="en-US"/>
        </w:rPr>
        <w:t>será coberto com recursos orçamentários provenientes:</w:t>
      </w:r>
      <w:bookmarkEnd w:id="0"/>
    </w:p>
    <w:p w:rsidR="00E81B91" w:rsidRPr="00E81B91" w:rsidRDefault="00E81B91" w:rsidP="00E81B91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E81B91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I – de excesso de arrecadação decorrente de repasse de recursos financeiros do Ministério da Saúde/Fundo Nacional de Saúde, conforme descrito na portaria MS/GM nº 1.666, de 1º de julho de 2020, no valor de R$ 10.499.529,00 (dez milhões, quatrocentos e noventa e nove mil, quinhentos e vinte e nove reais), nos termos do inciso II do § 1º e no § 3º do art. 43 da Lei Federal nº 4.320, de 17 de março de 1964; </w:t>
      </w:r>
      <w:proofErr w:type="gramStart"/>
      <w:r w:rsidRPr="00E81B91">
        <w:rPr>
          <w:rFonts w:ascii="Calibri" w:eastAsia="Calibri" w:hAnsi="Calibri"/>
          <w:spacing w:val="-2"/>
          <w:sz w:val="24"/>
          <w:szCs w:val="24"/>
          <w:lang w:eastAsia="en-US"/>
        </w:rPr>
        <w:t>e</w:t>
      </w:r>
      <w:proofErr w:type="gramEnd"/>
    </w:p>
    <w:p w:rsidR="00E81B91" w:rsidRPr="00E81B91" w:rsidRDefault="00E81B91" w:rsidP="00E81B91">
      <w:pPr>
        <w:tabs>
          <w:tab w:val="left" w:pos="2835"/>
        </w:tabs>
        <w:autoSpaceDE w:val="0"/>
        <w:autoSpaceDN w:val="0"/>
        <w:spacing w:before="100" w:after="100"/>
        <w:ind w:firstLine="1418"/>
        <w:jc w:val="both"/>
        <w:rPr>
          <w:rFonts w:ascii="Calibri" w:eastAsia="Calibri" w:hAnsi="Calibri"/>
          <w:spacing w:val="-2"/>
          <w:sz w:val="24"/>
          <w:szCs w:val="24"/>
          <w:lang w:eastAsia="en-US"/>
        </w:rPr>
      </w:pPr>
      <w:r w:rsidRPr="00E81B91">
        <w:rPr>
          <w:rFonts w:ascii="Calibri" w:eastAsia="Calibri" w:hAnsi="Calibri"/>
          <w:spacing w:val="-2"/>
          <w:sz w:val="24"/>
          <w:szCs w:val="24"/>
          <w:lang w:eastAsia="en-US"/>
        </w:rPr>
        <w:t>II – da anulação parcial das dotações abaixo elencadas:</w:t>
      </w:r>
    </w:p>
    <w:tbl>
      <w:tblPr>
        <w:tblW w:w="9067" w:type="dxa"/>
        <w:jc w:val="center"/>
        <w:tblCellMar>
          <w:left w:w="70" w:type="dxa"/>
          <w:right w:w="70" w:type="dxa"/>
        </w:tblCellMar>
        <w:tblLook w:val="04A0"/>
      </w:tblPr>
      <w:tblGrid>
        <w:gridCol w:w="2125"/>
        <w:gridCol w:w="4958"/>
        <w:gridCol w:w="1984"/>
      </w:tblGrid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PODER EXECUTIVO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FUNCIONAL PROGRAMÁTICA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630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yellow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          402,09</w:t>
            </w:r>
          </w:p>
        </w:tc>
      </w:tr>
      <w:tr w:rsidR="00E81B91" w:rsidRPr="001F6D60" w:rsidTr="002778ED">
        <w:trPr>
          <w:trHeight w:val="315"/>
          <w:jc w:val="center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CATEGORIA ECONÔMICA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81B91" w:rsidRPr="001F6D60" w:rsidRDefault="00E81B91" w:rsidP="00E81B91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4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gramStart"/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Outros Serviços de Terceiros - Pessoa Jurídica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R$                 402,09</w:t>
            </w:r>
          </w:p>
        </w:tc>
      </w:tr>
      <w:tr w:rsidR="00E81B91" w:rsidRPr="001F6D60" w:rsidTr="001F6D60">
        <w:trPr>
          <w:trHeight w:val="315"/>
          <w:jc w:val="center"/>
        </w:trPr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81B91" w:rsidRPr="001F6D60" w:rsidRDefault="00E81B91" w:rsidP="00E81B91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6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1B91" w:rsidRPr="001F6D60" w:rsidRDefault="00E81B91" w:rsidP="00E81B91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F6D60">
              <w:rPr>
                <w:rFonts w:ascii="Calibri" w:hAnsi="Calibri" w:cs="Calibri"/>
                <w:color w:val="000000"/>
                <w:sz w:val="24"/>
                <w:szCs w:val="24"/>
              </w:rPr>
              <w:t>1 – TESOURO</w:t>
            </w:r>
          </w:p>
        </w:tc>
      </w:tr>
    </w:tbl>
    <w:p w:rsidR="0054701A" w:rsidRPr="001B2618" w:rsidRDefault="0054701A" w:rsidP="00E81B91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 xml:space="preserve">extraordinário </w:t>
      </w:r>
      <w:r w:rsidRPr="001B2618">
        <w:rPr>
          <w:rFonts w:ascii="Calibri" w:hAnsi="Calibri" w:cs="Calibri"/>
          <w:bCs/>
          <w:sz w:val="24"/>
          <w:szCs w:val="24"/>
        </w:rPr>
        <w:t xml:space="preserve">na Lei nº 9.138, de 29 de novembro de </w:t>
      </w:r>
      <w:proofErr w:type="gramStart"/>
      <w:r w:rsidRPr="001B2618">
        <w:rPr>
          <w:rFonts w:ascii="Calibri" w:hAnsi="Calibri" w:cs="Calibri"/>
          <w:bCs/>
          <w:sz w:val="24"/>
          <w:szCs w:val="24"/>
        </w:rPr>
        <w:t>2017 (Plano Plurianual – PPA), na Lei nº</w:t>
      </w:r>
      <w:proofErr w:type="gramEnd"/>
      <w:r w:rsidRPr="001B2618">
        <w:rPr>
          <w:rFonts w:ascii="Calibri" w:hAnsi="Calibri" w:cs="Calibri"/>
          <w:bCs/>
          <w:sz w:val="24"/>
          <w:szCs w:val="24"/>
        </w:rPr>
        <w:t xml:space="preserve"> 9.645, de 16 de julho de 2019 (Lei de Diretrizes Orçamentárias – LDO) e na Lei nº 9.844, de 17 de dezembro de 2019 (Lei Orçamentária Anual – LOA).</w:t>
      </w:r>
    </w:p>
    <w:p w:rsidR="0054701A" w:rsidRPr="00A82693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E81B91">
        <w:rPr>
          <w:rFonts w:ascii="Calibri" w:hAnsi="Calibri"/>
          <w:sz w:val="24"/>
          <w:szCs w:val="24"/>
        </w:rPr>
        <w:t>23</w:t>
      </w:r>
      <w:r w:rsidRPr="00F15C41">
        <w:rPr>
          <w:rFonts w:ascii="Calibri" w:hAnsi="Calibri"/>
          <w:sz w:val="24"/>
          <w:szCs w:val="24"/>
        </w:rPr>
        <w:t xml:space="preserve"> de </w:t>
      </w:r>
      <w:r w:rsidR="00F529A1">
        <w:rPr>
          <w:rFonts w:ascii="Calibri" w:hAnsi="Calibri"/>
          <w:sz w:val="24"/>
          <w:szCs w:val="24"/>
        </w:rPr>
        <w:t>ju</w:t>
      </w:r>
      <w:r w:rsidR="007466FC">
        <w:rPr>
          <w:rFonts w:ascii="Calibri" w:hAnsi="Calibri"/>
          <w:sz w:val="24"/>
          <w:szCs w:val="24"/>
        </w:rPr>
        <w:t>l</w:t>
      </w:r>
      <w:r w:rsidR="00F529A1">
        <w:rPr>
          <w:rFonts w:ascii="Calibri" w:hAnsi="Calibri"/>
          <w:sz w:val="24"/>
          <w:szCs w:val="24"/>
        </w:rPr>
        <w:t>h</w:t>
      </w:r>
      <w:r w:rsidR="00913C53">
        <w:rPr>
          <w:rFonts w:ascii="Calibri" w:hAnsi="Calibri"/>
          <w:sz w:val="24"/>
          <w:szCs w:val="24"/>
        </w:rPr>
        <w:t>o</w:t>
      </w:r>
      <w:r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>de 2020.</w:t>
      </w:r>
    </w:p>
    <w:p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9F3" w:rsidRDefault="003939F3" w:rsidP="008166A0">
      <w:r>
        <w:separator/>
      </w:r>
    </w:p>
  </w:endnote>
  <w:endnote w:type="continuationSeparator" w:id="0">
    <w:p w:rsidR="003939F3" w:rsidRDefault="003939F3" w:rsidP="008166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5258F">
      <w:rPr>
        <w:rFonts w:ascii="Calibri" w:hAnsi="Calibri"/>
        <w:b/>
        <w:bCs/>
        <w:noProof/>
      </w:rPr>
      <w:t>1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D5258F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3939F3" w:rsidRDefault="003939F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9F3" w:rsidRDefault="003939F3" w:rsidP="008166A0">
      <w:r>
        <w:separator/>
      </w:r>
    </w:p>
  </w:footnote>
  <w:footnote w:type="continuationSeparator" w:id="0">
    <w:p w:rsidR="003939F3" w:rsidRDefault="003939F3" w:rsidP="008166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39F3" w:rsidRDefault="003939F3" w:rsidP="00857790">
    <w:pPr>
      <w:pStyle w:val="Legenda"/>
    </w:pPr>
  </w:p>
  <w:p w:rsidR="003939F3" w:rsidRDefault="003939F3" w:rsidP="00857790">
    <w:pPr>
      <w:pStyle w:val="Legenda"/>
    </w:pPr>
    <w:r>
      <w:t xml:space="preserve"> </w:t>
    </w:r>
  </w:p>
  <w:p w:rsidR="003939F3" w:rsidRDefault="003939F3" w:rsidP="00857790">
    <w:pPr>
      <w:pStyle w:val="Legenda"/>
    </w:pPr>
  </w:p>
  <w:p w:rsidR="003939F3" w:rsidRPr="00BE4DA8" w:rsidRDefault="003939F3" w:rsidP="00857790">
    <w:pPr>
      <w:pStyle w:val="Legenda"/>
      <w:rPr>
        <w:sz w:val="12"/>
        <w:szCs w:val="24"/>
      </w:rPr>
    </w:pPr>
  </w:p>
  <w:p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:rsidR="003939F3" w:rsidRPr="00DE587A" w:rsidRDefault="003939F3" w:rsidP="00DE58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40CA8"/>
    <w:rsid w:val="00043D87"/>
    <w:rsid w:val="00056B39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EAD"/>
    <w:rsid w:val="0014117A"/>
    <w:rsid w:val="00144D51"/>
    <w:rsid w:val="001531F0"/>
    <w:rsid w:val="00161797"/>
    <w:rsid w:val="0016200C"/>
    <w:rsid w:val="00165F4A"/>
    <w:rsid w:val="00171ABC"/>
    <w:rsid w:val="00176265"/>
    <w:rsid w:val="00182302"/>
    <w:rsid w:val="00187AEB"/>
    <w:rsid w:val="00193F72"/>
    <w:rsid w:val="00196C7D"/>
    <w:rsid w:val="001B153C"/>
    <w:rsid w:val="001B2618"/>
    <w:rsid w:val="001B51E3"/>
    <w:rsid w:val="001C1317"/>
    <w:rsid w:val="001D1212"/>
    <w:rsid w:val="001D7FF9"/>
    <w:rsid w:val="001E084E"/>
    <w:rsid w:val="001E1A55"/>
    <w:rsid w:val="001E3046"/>
    <w:rsid w:val="001F32BB"/>
    <w:rsid w:val="001F6300"/>
    <w:rsid w:val="001F665E"/>
    <w:rsid w:val="001F6D6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57B24"/>
    <w:rsid w:val="0036229F"/>
    <w:rsid w:val="00362AC5"/>
    <w:rsid w:val="00362C5D"/>
    <w:rsid w:val="00364B03"/>
    <w:rsid w:val="00366140"/>
    <w:rsid w:val="00373821"/>
    <w:rsid w:val="00377746"/>
    <w:rsid w:val="003820F7"/>
    <w:rsid w:val="00382997"/>
    <w:rsid w:val="00384C31"/>
    <w:rsid w:val="0038523B"/>
    <w:rsid w:val="003859C3"/>
    <w:rsid w:val="00390779"/>
    <w:rsid w:val="00392A83"/>
    <w:rsid w:val="003939F3"/>
    <w:rsid w:val="00394C32"/>
    <w:rsid w:val="00396F54"/>
    <w:rsid w:val="00397ADB"/>
    <w:rsid w:val="003A08B9"/>
    <w:rsid w:val="003A5787"/>
    <w:rsid w:val="003A57B0"/>
    <w:rsid w:val="003B00D2"/>
    <w:rsid w:val="003B24FA"/>
    <w:rsid w:val="003B2C2D"/>
    <w:rsid w:val="003B4B91"/>
    <w:rsid w:val="003C0327"/>
    <w:rsid w:val="003C1EDB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7E7"/>
    <w:rsid w:val="00450E2A"/>
    <w:rsid w:val="004531B0"/>
    <w:rsid w:val="0045775E"/>
    <w:rsid w:val="00461C3F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B4E1A"/>
    <w:rsid w:val="004B7D9A"/>
    <w:rsid w:val="004C4451"/>
    <w:rsid w:val="004D288B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264C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A351E"/>
    <w:rsid w:val="005A5EB4"/>
    <w:rsid w:val="005A64B5"/>
    <w:rsid w:val="005A7093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96688"/>
    <w:rsid w:val="006A2880"/>
    <w:rsid w:val="006A3121"/>
    <w:rsid w:val="006A67AA"/>
    <w:rsid w:val="006A6F45"/>
    <w:rsid w:val="006B0E78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A0F06"/>
    <w:rsid w:val="007C6A6C"/>
    <w:rsid w:val="007C7BBE"/>
    <w:rsid w:val="007D1E98"/>
    <w:rsid w:val="007E1513"/>
    <w:rsid w:val="007E193E"/>
    <w:rsid w:val="007E616B"/>
    <w:rsid w:val="007F055F"/>
    <w:rsid w:val="007F0B88"/>
    <w:rsid w:val="007F1B4D"/>
    <w:rsid w:val="007F42FD"/>
    <w:rsid w:val="0080071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1E0D"/>
    <w:rsid w:val="00A82693"/>
    <w:rsid w:val="00A846ED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1216"/>
    <w:rsid w:val="00AF2591"/>
    <w:rsid w:val="00AF287F"/>
    <w:rsid w:val="00AF3849"/>
    <w:rsid w:val="00AF6A2A"/>
    <w:rsid w:val="00B03A7E"/>
    <w:rsid w:val="00B04FF4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3E4F"/>
    <w:rsid w:val="00BD5CBE"/>
    <w:rsid w:val="00BD6D5B"/>
    <w:rsid w:val="00BE0027"/>
    <w:rsid w:val="00BE073A"/>
    <w:rsid w:val="00BE4869"/>
    <w:rsid w:val="00BE5E18"/>
    <w:rsid w:val="00BE67BE"/>
    <w:rsid w:val="00BF386F"/>
    <w:rsid w:val="00BF76D4"/>
    <w:rsid w:val="00C107D6"/>
    <w:rsid w:val="00C140C9"/>
    <w:rsid w:val="00C14E25"/>
    <w:rsid w:val="00C15D98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691"/>
    <w:rsid w:val="00C70816"/>
    <w:rsid w:val="00C7236E"/>
    <w:rsid w:val="00C77770"/>
    <w:rsid w:val="00C77A1F"/>
    <w:rsid w:val="00C81C8C"/>
    <w:rsid w:val="00C83BFD"/>
    <w:rsid w:val="00C83DB2"/>
    <w:rsid w:val="00C92DD8"/>
    <w:rsid w:val="00CA008C"/>
    <w:rsid w:val="00CA1D77"/>
    <w:rsid w:val="00CA3037"/>
    <w:rsid w:val="00CA53C0"/>
    <w:rsid w:val="00CA7207"/>
    <w:rsid w:val="00CB0330"/>
    <w:rsid w:val="00CB2F1D"/>
    <w:rsid w:val="00CC04DE"/>
    <w:rsid w:val="00CC0742"/>
    <w:rsid w:val="00CC1A11"/>
    <w:rsid w:val="00CC1A51"/>
    <w:rsid w:val="00CC377D"/>
    <w:rsid w:val="00CC6F96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93246"/>
    <w:rsid w:val="00DA547F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BD4"/>
    <w:rsid w:val="00DE029D"/>
    <w:rsid w:val="00DE063F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32DD"/>
    <w:rsid w:val="00E157F2"/>
    <w:rsid w:val="00E1678D"/>
    <w:rsid w:val="00E2284E"/>
    <w:rsid w:val="00E245CB"/>
    <w:rsid w:val="00E30531"/>
    <w:rsid w:val="00E323F3"/>
    <w:rsid w:val="00E35E71"/>
    <w:rsid w:val="00E4025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52D9"/>
    <w:rsid w:val="00F07615"/>
    <w:rsid w:val="00F07F28"/>
    <w:rsid w:val="00F11E6C"/>
    <w:rsid w:val="00F1328B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76EC3"/>
    <w:rsid w:val="00F845EF"/>
    <w:rsid w:val="00F86465"/>
    <w:rsid w:val="00F91E1E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04EC4C-5E07-4BE5-B93B-17EFDF13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973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mrsilva2</cp:lastModifiedBy>
  <cp:revision>10</cp:revision>
  <cp:lastPrinted>2020-07-22T17:27:00Z</cp:lastPrinted>
  <dcterms:created xsi:type="dcterms:W3CDTF">2020-07-22T14:06:00Z</dcterms:created>
  <dcterms:modified xsi:type="dcterms:W3CDTF">2020-07-22T17:58:00Z</dcterms:modified>
</cp:coreProperties>
</file>