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prorrogação dos mandatos dos membros do Conselho Municipal de Desenvolvimento Econômico e Social.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EC" w:rsidRDefault="00C71CEC" w:rsidP="00126850">
      <w:pPr>
        <w:spacing w:line="240" w:lineRule="auto"/>
      </w:pPr>
      <w:r>
        <w:separator/>
      </w:r>
    </w:p>
  </w:endnote>
  <w:endnote w:type="continuationSeparator" w:id="0">
    <w:p w:rsidR="00C71CEC" w:rsidRDefault="00C71CE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20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20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EC" w:rsidRDefault="00C71CEC" w:rsidP="00126850">
      <w:pPr>
        <w:spacing w:line="240" w:lineRule="auto"/>
      </w:pPr>
      <w:r>
        <w:separator/>
      </w:r>
    </w:p>
  </w:footnote>
  <w:footnote w:type="continuationSeparator" w:id="0">
    <w:p w:rsidR="00C71CEC" w:rsidRDefault="00C71CE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20D1"/>
    <w:rsid w:val="00C33F64"/>
    <w:rsid w:val="00C670FA"/>
    <w:rsid w:val="00C67C79"/>
    <w:rsid w:val="00C71281"/>
    <w:rsid w:val="00C71CEC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5C9-A5A2-48F0-B113-71AE3737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2020-07-17T17:39:00Z</dcterms:modified>
</cp:coreProperties>
</file>