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56A91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99260" cy="361315"/>
                <wp:effectExtent l="0" t="0" r="1524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7E50F" id="Retângulo 16" o:spid="_x0000_s1026" style="position:absolute;margin-left:.6pt;margin-top:-7.35pt;width:133.8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C10EA1">
        <w:rPr>
          <w:rFonts w:ascii="Calibri" w:eastAsia="Arial Unicode MS" w:hAnsi="Calibri" w:cs="Calibri"/>
          <w:b/>
          <w:sz w:val="24"/>
          <w:szCs w:val="24"/>
        </w:rPr>
        <w:t>4</w:t>
      </w:r>
      <w:r w:rsidR="0089056D">
        <w:rPr>
          <w:rFonts w:ascii="Calibri" w:eastAsia="Arial Unicode MS" w:hAnsi="Calibri" w:cs="Calibri"/>
          <w:b/>
          <w:sz w:val="24"/>
          <w:szCs w:val="24"/>
        </w:rPr>
        <w:t>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02A">
        <w:rPr>
          <w:rFonts w:ascii="Calibri" w:eastAsia="Arial Unicode MS" w:hAnsi="Calibri" w:cs="Calibri"/>
          <w:sz w:val="24"/>
          <w:szCs w:val="24"/>
        </w:rPr>
        <w:t>1</w:t>
      </w:r>
      <w:r w:rsidR="0089056D">
        <w:rPr>
          <w:rFonts w:ascii="Calibri" w:eastAsia="Arial Unicode MS" w:hAnsi="Calibri" w:cs="Calibri"/>
          <w:sz w:val="24"/>
          <w:szCs w:val="24"/>
        </w:rPr>
        <w:t>8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Pr="00B14B4E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até o limite de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B14B4E" w:rsidRPr="00951DCC">
        <w:rPr>
          <w:rFonts w:ascii="Calibri" w:hAnsi="Calibri" w:cs="Calibri"/>
          <w:sz w:val="24"/>
          <w:szCs w:val="24"/>
        </w:rPr>
        <w:t xml:space="preserve">R$ 3.860.136,00 (três milhões, </w:t>
      </w:r>
      <w:r w:rsidR="00B14B4E" w:rsidRPr="00B14B4E">
        <w:rPr>
          <w:rFonts w:ascii="Calibri" w:hAnsi="Calibri" w:cs="Calibri"/>
          <w:sz w:val="24"/>
          <w:szCs w:val="24"/>
        </w:rPr>
        <w:t>oitocentos e sessenta mil, cento e trinta e seis reais)</w:t>
      </w:r>
      <w:r w:rsidR="00FA4711" w:rsidRPr="00B14B4E">
        <w:rPr>
          <w:rFonts w:ascii="Calibri" w:hAnsi="Calibri" w:cs="Calibri"/>
          <w:sz w:val="24"/>
          <w:szCs w:val="24"/>
        </w:rPr>
        <w:t>, e dá outras providências.</w:t>
      </w:r>
    </w:p>
    <w:p w:rsidR="00B14B4E" w:rsidRDefault="00FA4711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14B4E">
        <w:rPr>
          <w:rFonts w:ascii="Calibri" w:hAnsi="Calibri" w:cs="Calibri"/>
          <w:sz w:val="24"/>
          <w:szCs w:val="24"/>
        </w:rPr>
        <w:t xml:space="preserve">No ponto, </w:t>
      </w:r>
      <w:r w:rsidR="00B14B4E">
        <w:rPr>
          <w:rFonts w:ascii="Calibri" w:hAnsi="Calibri" w:cs="Calibri"/>
          <w:sz w:val="24"/>
          <w:szCs w:val="24"/>
        </w:rPr>
        <w:t xml:space="preserve">a propositura ora apresentada visa a </w:t>
      </w:r>
      <w:r w:rsidR="00B14B4E" w:rsidRPr="00B14B4E">
        <w:rPr>
          <w:rFonts w:ascii="Calibri" w:hAnsi="Calibri" w:cs="Calibri"/>
          <w:sz w:val="24"/>
          <w:szCs w:val="24"/>
        </w:rPr>
        <w:t>permitir a utilização de recursos financeiros transferidos do Fundo Nacional de Saúde ao Fundo Municipal de Sa</w:t>
      </w:r>
      <w:r w:rsidR="00B14B4E">
        <w:rPr>
          <w:rFonts w:ascii="Calibri" w:hAnsi="Calibri" w:cs="Calibri"/>
          <w:sz w:val="24"/>
          <w:szCs w:val="24"/>
        </w:rPr>
        <w:t>úde de Araraquara, oriundos de P</w:t>
      </w:r>
      <w:r w:rsidR="00B14B4E" w:rsidRPr="00B14B4E">
        <w:rPr>
          <w:rFonts w:ascii="Calibri" w:hAnsi="Calibri" w:cs="Calibri"/>
          <w:sz w:val="24"/>
          <w:szCs w:val="24"/>
        </w:rPr>
        <w:t>ropostas de Emendas Parlamentares junto ao Orçamento Geral da União, como demonstramos abaixo:</w:t>
      </w:r>
    </w:p>
    <w:p w:rsidR="00B14B4E" w:rsidRPr="00B14B4E" w:rsidRDefault="00B14B4E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B14B4E">
        <w:rPr>
          <w:rFonts w:ascii="Calibri" w:hAnsi="Calibri" w:cs="Calibri"/>
          <w:i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) </w:t>
      </w:r>
      <w:r w:rsidRPr="00B14B4E">
        <w:rPr>
          <w:rFonts w:ascii="Calibri" w:hAnsi="Calibri" w:cs="Calibri"/>
          <w:b/>
          <w:sz w:val="24"/>
          <w:szCs w:val="24"/>
        </w:rPr>
        <w:t>Proposta nº 36000.302589/2020-00</w:t>
      </w:r>
      <w:r>
        <w:rPr>
          <w:rFonts w:ascii="Calibri" w:hAnsi="Calibri" w:cs="Calibri"/>
          <w:sz w:val="24"/>
          <w:szCs w:val="24"/>
        </w:rPr>
        <w:t xml:space="preserve"> – Portaria </w:t>
      </w:r>
      <w:r w:rsidRPr="00B14B4E">
        <w:rPr>
          <w:rFonts w:ascii="Calibri" w:hAnsi="Calibri" w:cs="Calibri"/>
          <w:sz w:val="24"/>
          <w:szCs w:val="24"/>
        </w:rPr>
        <w:t xml:space="preserve">MS/GM nº 623, de </w:t>
      </w:r>
      <w:r>
        <w:rPr>
          <w:rFonts w:ascii="Calibri" w:hAnsi="Calibri" w:cs="Calibri"/>
          <w:sz w:val="24"/>
          <w:szCs w:val="24"/>
        </w:rPr>
        <w:t>1º de abril de 2020:</w:t>
      </w:r>
    </w:p>
    <w:p w:rsidR="00B14B4E" w:rsidRPr="00B14B4E" w:rsidRDefault="00B14B4E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14B4E">
        <w:rPr>
          <w:rFonts w:ascii="Calibri" w:hAnsi="Calibri" w:cs="Calibri"/>
          <w:b/>
          <w:sz w:val="24"/>
          <w:szCs w:val="24"/>
        </w:rPr>
        <w:t>Ação</w:t>
      </w:r>
      <w:r w:rsidR="009719EC">
        <w:rPr>
          <w:rFonts w:ascii="Calibri" w:hAnsi="Calibri" w:cs="Calibri"/>
          <w:b/>
          <w:sz w:val="24"/>
          <w:szCs w:val="24"/>
        </w:rPr>
        <w:t xml:space="preserve"> </w:t>
      </w:r>
      <w:r w:rsidR="009719EC" w:rsidRPr="009719EC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incremento t</w:t>
      </w:r>
      <w:r w:rsidRPr="00B14B4E">
        <w:rPr>
          <w:rFonts w:ascii="Calibri" w:hAnsi="Calibri" w:cs="Calibri"/>
          <w:sz w:val="24"/>
          <w:szCs w:val="24"/>
        </w:rPr>
        <w:t xml:space="preserve">emporário ao </w:t>
      </w:r>
      <w:r>
        <w:rPr>
          <w:rFonts w:ascii="Calibri" w:hAnsi="Calibri" w:cs="Calibri"/>
          <w:sz w:val="24"/>
          <w:szCs w:val="24"/>
        </w:rPr>
        <w:t>custeio dos serviços de Atenção Básica e</w:t>
      </w:r>
      <w:r w:rsidRPr="00B14B4E">
        <w:rPr>
          <w:rFonts w:ascii="Calibri" w:hAnsi="Calibri" w:cs="Calibri"/>
          <w:sz w:val="24"/>
          <w:szCs w:val="24"/>
        </w:rPr>
        <w:t>m Saúde</w:t>
      </w:r>
      <w:r>
        <w:rPr>
          <w:rFonts w:ascii="Calibri" w:hAnsi="Calibri" w:cs="Calibri"/>
          <w:sz w:val="24"/>
          <w:szCs w:val="24"/>
        </w:rPr>
        <w:t>;</w:t>
      </w:r>
    </w:p>
    <w:p w:rsidR="009719EC" w:rsidRDefault="00B14B4E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719EC">
        <w:rPr>
          <w:rFonts w:ascii="Calibri" w:hAnsi="Calibri" w:cs="Calibri"/>
          <w:b/>
          <w:sz w:val="24"/>
          <w:szCs w:val="24"/>
        </w:rPr>
        <w:t>Valor</w:t>
      </w:r>
      <w:r w:rsidR="009719EC">
        <w:rPr>
          <w:rFonts w:ascii="Calibri" w:hAnsi="Calibri" w:cs="Calibri"/>
          <w:sz w:val="24"/>
          <w:szCs w:val="24"/>
        </w:rPr>
        <w:t xml:space="preserve"> –</w:t>
      </w:r>
      <w:r w:rsidR="00482518">
        <w:rPr>
          <w:rFonts w:ascii="Calibri" w:hAnsi="Calibri" w:cs="Calibri"/>
          <w:sz w:val="24"/>
          <w:szCs w:val="24"/>
        </w:rPr>
        <w:t xml:space="preserve"> </w:t>
      </w:r>
      <w:r w:rsidRPr="00B14B4E">
        <w:rPr>
          <w:rFonts w:ascii="Calibri" w:hAnsi="Calibri" w:cs="Calibri"/>
          <w:sz w:val="24"/>
          <w:szCs w:val="24"/>
        </w:rPr>
        <w:t>R$ 500.000,00</w:t>
      </w:r>
      <w:r w:rsidR="00482518">
        <w:rPr>
          <w:rFonts w:ascii="Calibri" w:hAnsi="Calibri" w:cs="Calibri"/>
          <w:sz w:val="24"/>
          <w:szCs w:val="24"/>
        </w:rPr>
        <w:t xml:space="preserve"> (quinhentos mil reais), oriundos da s</w:t>
      </w:r>
      <w:r w:rsidR="009719EC">
        <w:rPr>
          <w:rFonts w:ascii="Calibri" w:hAnsi="Calibri" w:cs="Calibri"/>
          <w:sz w:val="24"/>
          <w:szCs w:val="24"/>
        </w:rPr>
        <w:t>omatória</w:t>
      </w:r>
      <w:r w:rsidRPr="00B14B4E">
        <w:rPr>
          <w:rFonts w:ascii="Calibri" w:hAnsi="Calibri" w:cs="Calibri"/>
          <w:sz w:val="24"/>
          <w:szCs w:val="24"/>
        </w:rPr>
        <w:t xml:space="preserve"> das propostas de emendas dos seguintes </w:t>
      </w:r>
      <w:r w:rsidR="009719EC">
        <w:rPr>
          <w:rFonts w:ascii="Calibri" w:hAnsi="Calibri" w:cs="Calibri"/>
          <w:sz w:val="24"/>
          <w:szCs w:val="24"/>
        </w:rPr>
        <w:t>p</w:t>
      </w:r>
      <w:r w:rsidRPr="00B14B4E">
        <w:rPr>
          <w:rFonts w:ascii="Calibri" w:hAnsi="Calibri" w:cs="Calibri"/>
          <w:sz w:val="24"/>
          <w:szCs w:val="24"/>
        </w:rPr>
        <w:t xml:space="preserve">arlamentares: </w:t>
      </w:r>
    </w:p>
    <w:p w:rsidR="009719EC" w:rsidRDefault="009719EC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Deputado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Luiz Philippe de Orleans e Bragança (PSL-SP) – R$ 50.000,00</w:t>
      </w:r>
      <w:r>
        <w:rPr>
          <w:rFonts w:ascii="Calibri" w:hAnsi="Calibri" w:cs="Calibri"/>
          <w:sz w:val="24"/>
          <w:szCs w:val="24"/>
        </w:rPr>
        <w:t xml:space="preserve"> (cinquenta mil reais)</w:t>
      </w:r>
      <w:r w:rsidR="00B14B4E" w:rsidRPr="00B14B4E">
        <w:rPr>
          <w:rFonts w:ascii="Calibri" w:hAnsi="Calibri" w:cs="Calibri"/>
          <w:sz w:val="24"/>
          <w:szCs w:val="24"/>
        </w:rPr>
        <w:t xml:space="preserve">; </w:t>
      </w:r>
    </w:p>
    <w:p w:rsidR="009719EC" w:rsidRDefault="009719EC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="00B14B4E" w:rsidRPr="00B14B4E">
        <w:rPr>
          <w:rFonts w:ascii="Calibri" w:hAnsi="Calibri" w:cs="Calibri"/>
          <w:sz w:val="24"/>
          <w:szCs w:val="24"/>
        </w:rPr>
        <w:t>Dep</w:t>
      </w:r>
      <w:r>
        <w:rPr>
          <w:rFonts w:ascii="Calibri" w:hAnsi="Calibri" w:cs="Calibri"/>
          <w:sz w:val="24"/>
          <w:szCs w:val="24"/>
        </w:rPr>
        <w:t>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Paulo Teixeira (PT-SP) – R$ 100.000,00</w:t>
      </w:r>
      <w:r>
        <w:rPr>
          <w:rFonts w:ascii="Calibri" w:hAnsi="Calibri" w:cs="Calibri"/>
          <w:sz w:val="24"/>
          <w:szCs w:val="24"/>
        </w:rPr>
        <w:t xml:space="preserve"> (cem mil reais)</w:t>
      </w:r>
      <w:r w:rsidR="009F0AE2">
        <w:rPr>
          <w:rFonts w:ascii="Calibri" w:hAnsi="Calibri" w:cs="Calibri"/>
          <w:sz w:val="24"/>
          <w:szCs w:val="24"/>
        </w:rPr>
        <w:t>, mediante articulação do mandato da Deputada Estadual Márcia Lia (PT)</w:t>
      </w:r>
      <w:r w:rsidR="00B14B4E" w:rsidRPr="00B14B4E">
        <w:rPr>
          <w:rFonts w:ascii="Calibri" w:hAnsi="Calibri" w:cs="Calibri"/>
          <w:sz w:val="24"/>
          <w:szCs w:val="24"/>
        </w:rPr>
        <w:t xml:space="preserve">; </w:t>
      </w:r>
    </w:p>
    <w:p w:rsidR="009719EC" w:rsidRDefault="009719EC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Deputado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Coronel Ta</w:t>
      </w:r>
      <w:r>
        <w:rPr>
          <w:rFonts w:ascii="Calibri" w:hAnsi="Calibri" w:cs="Calibri"/>
          <w:sz w:val="24"/>
          <w:szCs w:val="24"/>
        </w:rPr>
        <w:t>deu (PSL-SP) – R$ 100.000,00 (cem mil reais</w:t>
      </w:r>
      <w:r w:rsidR="001569F4">
        <w:rPr>
          <w:rFonts w:ascii="Calibri" w:hAnsi="Calibri" w:cs="Calibri"/>
          <w:sz w:val="24"/>
          <w:szCs w:val="24"/>
        </w:rPr>
        <w:t>), mediante articulação do Vereador Zé Luiz – Zé Macaco (Cidadania)</w:t>
      </w:r>
      <w:r>
        <w:rPr>
          <w:rFonts w:ascii="Calibri" w:hAnsi="Calibri" w:cs="Calibri"/>
          <w:sz w:val="24"/>
          <w:szCs w:val="24"/>
        </w:rPr>
        <w:t>; e</w:t>
      </w:r>
    </w:p>
    <w:p w:rsidR="00B14B4E" w:rsidRPr="00B14B4E" w:rsidRDefault="009719EC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</w:t>
      </w:r>
      <w:r w:rsidR="00B14B4E" w:rsidRPr="00B14B4E">
        <w:rPr>
          <w:rFonts w:ascii="Calibri" w:hAnsi="Calibri" w:cs="Calibri"/>
          <w:sz w:val="24"/>
          <w:szCs w:val="24"/>
        </w:rPr>
        <w:t xml:space="preserve"> Dep</w:t>
      </w:r>
      <w:r>
        <w:rPr>
          <w:rFonts w:ascii="Calibri" w:hAnsi="Calibri" w:cs="Calibri"/>
          <w:sz w:val="24"/>
          <w:szCs w:val="24"/>
        </w:rPr>
        <w:t>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Guilherme Mussi (PP-SP) (o parlamentar estava de licença médica à época da inserção das informações no sistema de emendas parlamentares, e, por conta disto, consta no sistema o nome </w:t>
      </w:r>
      <w:r w:rsidR="001569F4">
        <w:rPr>
          <w:rFonts w:ascii="Calibri" w:hAnsi="Calibri" w:cs="Calibri"/>
          <w:sz w:val="24"/>
          <w:szCs w:val="24"/>
        </w:rPr>
        <w:t>de seu suplente, Miguel Haddad –</w:t>
      </w:r>
      <w:r>
        <w:rPr>
          <w:rFonts w:ascii="Calibri" w:hAnsi="Calibri" w:cs="Calibri"/>
          <w:sz w:val="24"/>
          <w:szCs w:val="24"/>
        </w:rPr>
        <w:t xml:space="preserve"> </w:t>
      </w:r>
      <w:r w:rsidR="00B14B4E" w:rsidRPr="00B14B4E">
        <w:rPr>
          <w:rFonts w:ascii="Calibri" w:hAnsi="Calibri" w:cs="Calibri"/>
          <w:sz w:val="24"/>
          <w:szCs w:val="24"/>
        </w:rPr>
        <w:t>PSDB-SP)</w:t>
      </w:r>
      <w:r>
        <w:rPr>
          <w:rFonts w:ascii="Calibri" w:hAnsi="Calibri" w:cs="Calibri"/>
          <w:sz w:val="24"/>
          <w:szCs w:val="24"/>
        </w:rPr>
        <w:t xml:space="preserve"> – R$ 250.000,00 (duzentos e cinquenta mil reais)</w:t>
      </w:r>
      <w:r w:rsidR="001569F4">
        <w:rPr>
          <w:rFonts w:ascii="Calibri" w:hAnsi="Calibri" w:cs="Calibri"/>
          <w:sz w:val="24"/>
          <w:szCs w:val="24"/>
        </w:rPr>
        <w:t>, mediante articulação dos Vereadores Progressistas Juliana Damus, Roger Mendes e Cabo Magal Verri</w:t>
      </w:r>
      <w:r w:rsidR="00B14B4E" w:rsidRPr="00B14B4E">
        <w:rPr>
          <w:rFonts w:ascii="Calibri" w:hAnsi="Calibri" w:cs="Calibri"/>
          <w:sz w:val="24"/>
          <w:szCs w:val="24"/>
        </w:rPr>
        <w:t>.</w:t>
      </w:r>
    </w:p>
    <w:p w:rsidR="00B14B4E" w:rsidRPr="00B14B4E" w:rsidRDefault="009719EC" w:rsidP="009719E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070A71" w:rsidRPr="00070A71">
        <w:rPr>
          <w:rFonts w:ascii="Calibri" w:hAnsi="Calibri" w:cs="Calibri"/>
          <w:i/>
          <w:sz w:val="24"/>
          <w:szCs w:val="24"/>
        </w:rPr>
        <w:t>i</w:t>
      </w:r>
      <w:r w:rsidRPr="009719EC">
        <w:rPr>
          <w:rFonts w:ascii="Calibri" w:hAnsi="Calibri" w:cs="Calibri"/>
          <w:i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) </w:t>
      </w:r>
      <w:r w:rsidR="00B14B4E" w:rsidRPr="009719EC">
        <w:rPr>
          <w:rFonts w:ascii="Calibri" w:hAnsi="Calibri" w:cs="Calibri"/>
          <w:b/>
          <w:sz w:val="24"/>
          <w:szCs w:val="24"/>
        </w:rPr>
        <w:t>P</w:t>
      </w:r>
      <w:r w:rsidRPr="009719EC">
        <w:rPr>
          <w:rFonts w:ascii="Calibri" w:hAnsi="Calibri" w:cs="Calibri"/>
          <w:b/>
          <w:sz w:val="24"/>
          <w:szCs w:val="24"/>
        </w:rPr>
        <w:t xml:space="preserve">roposta nº </w:t>
      </w:r>
      <w:r w:rsidR="00B14B4E" w:rsidRPr="009719EC">
        <w:rPr>
          <w:rFonts w:ascii="Calibri" w:hAnsi="Calibri" w:cs="Calibri"/>
          <w:b/>
          <w:sz w:val="24"/>
          <w:szCs w:val="24"/>
        </w:rPr>
        <w:t>36000.309931/2020-00</w:t>
      </w:r>
      <w:r>
        <w:rPr>
          <w:rFonts w:ascii="Calibri" w:hAnsi="Calibri" w:cs="Calibri"/>
          <w:sz w:val="24"/>
          <w:szCs w:val="24"/>
        </w:rPr>
        <w:t xml:space="preserve"> – Portaria MS/GM nº 705, de </w:t>
      </w:r>
      <w:r w:rsidR="00B14B4E" w:rsidRPr="00B14B4E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 de abril de </w:t>
      </w:r>
      <w:r w:rsidR="00B14B4E" w:rsidRPr="00B14B4E">
        <w:rPr>
          <w:rFonts w:ascii="Calibri" w:hAnsi="Calibri" w:cs="Calibri"/>
          <w:sz w:val="24"/>
          <w:szCs w:val="24"/>
        </w:rPr>
        <w:t>2020</w:t>
      </w:r>
      <w:r>
        <w:rPr>
          <w:rFonts w:ascii="Calibri" w:hAnsi="Calibri" w:cs="Calibri"/>
          <w:sz w:val="24"/>
          <w:szCs w:val="24"/>
        </w:rPr>
        <w:t>:</w:t>
      </w:r>
    </w:p>
    <w:p w:rsidR="00B14B4E" w:rsidRPr="00B14B4E" w:rsidRDefault="00B14B4E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719EC">
        <w:rPr>
          <w:rFonts w:ascii="Calibri" w:hAnsi="Calibri" w:cs="Calibri"/>
          <w:b/>
          <w:sz w:val="24"/>
          <w:szCs w:val="24"/>
        </w:rPr>
        <w:lastRenderedPageBreak/>
        <w:t>A</w:t>
      </w:r>
      <w:r w:rsidR="009719EC" w:rsidRPr="009719EC">
        <w:rPr>
          <w:rFonts w:ascii="Calibri" w:hAnsi="Calibri" w:cs="Calibri"/>
          <w:b/>
          <w:sz w:val="24"/>
          <w:szCs w:val="24"/>
        </w:rPr>
        <w:t>ção</w:t>
      </w:r>
      <w:r w:rsidR="009719EC">
        <w:rPr>
          <w:rFonts w:ascii="Calibri" w:hAnsi="Calibri" w:cs="Calibri"/>
          <w:sz w:val="24"/>
          <w:szCs w:val="24"/>
        </w:rPr>
        <w:t xml:space="preserve"> – incremento temporário ao custeio dos serviços de Atenção Básica e</w:t>
      </w:r>
      <w:r w:rsidRPr="00B14B4E">
        <w:rPr>
          <w:rFonts w:ascii="Calibri" w:hAnsi="Calibri" w:cs="Calibri"/>
          <w:sz w:val="24"/>
          <w:szCs w:val="24"/>
        </w:rPr>
        <w:t>m Saúde</w:t>
      </w:r>
      <w:r w:rsidR="00070A71">
        <w:rPr>
          <w:rFonts w:ascii="Calibri" w:hAnsi="Calibri" w:cs="Calibri"/>
          <w:sz w:val="24"/>
          <w:szCs w:val="24"/>
        </w:rPr>
        <w:t>;</w:t>
      </w:r>
    </w:p>
    <w:p w:rsidR="00B14B4E" w:rsidRPr="00B14B4E" w:rsidRDefault="00B14B4E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719EC">
        <w:rPr>
          <w:rFonts w:ascii="Calibri" w:hAnsi="Calibri" w:cs="Calibri"/>
          <w:b/>
          <w:sz w:val="24"/>
          <w:szCs w:val="24"/>
        </w:rPr>
        <w:t>Valor</w:t>
      </w:r>
      <w:r w:rsidRPr="00B14B4E">
        <w:rPr>
          <w:rFonts w:ascii="Calibri" w:hAnsi="Calibri" w:cs="Calibri"/>
          <w:sz w:val="24"/>
          <w:szCs w:val="24"/>
        </w:rPr>
        <w:t xml:space="preserve"> </w:t>
      </w:r>
      <w:r w:rsidR="009719EC">
        <w:rPr>
          <w:rFonts w:ascii="Calibri" w:hAnsi="Calibri" w:cs="Calibri"/>
          <w:sz w:val="24"/>
          <w:szCs w:val="24"/>
        </w:rPr>
        <w:t>–</w:t>
      </w:r>
      <w:r w:rsidRPr="00B14B4E">
        <w:rPr>
          <w:rFonts w:ascii="Calibri" w:hAnsi="Calibri" w:cs="Calibri"/>
          <w:sz w:val="24"/>
          <w:szCs w:val="24"/>
        </w:rPr>
        <w:t xml:space="preserve"> R$ 150.000,00</w:t>
      </w:r>
      <w:r w:rsidR="009719EC">
        <w:rPr>
          <w:rFonts w:ascii="Calibri" w:hAnsi="Calibri" w:cs="Calibri"/>
          <w:sz w:val="24"/>
          <w:szCs w:val="24"/>
        </w:rPr>
        <w:t xml:space="preserve"> (cento e cinquenta mil reais), oriundos de </w:t>
      </w:r>
      <w:r w:rsidRPr="00B14B4E">
        <w:rPr>
          <w:rFonts w:ascii="Calibri" w:hAnsi="Calibri" w:cs="Calibri"/>
          <w:sz w:val="24"/>
          <w:szCs w:val="24"/>
        </w:rPr>
        <w:t>Propo</w:t>
      </w:r>
      <w:r w:rsidR="009719EC">
        <w:rPr>
          <w:rFonts w:ascii="Calibri" w:hAnsi="Calibri" w:cs="Calibri"/>
          <w:sz w:val="24"/>
          <w:szCs w:val="24"/>
        </w:rPr>
        <w:t xml:space="preserve">sta de Emenda Parlamentar do Deputado Federal </w:t>
      </w:r>
      <w:r w:rsidRPr="00B14B4E">
        <w:rPr>
          <w:rFonts w:ascii="Calibri" w:hAnsi="Calibri" w:cs="Calibri"/>
          <w:sz w:val="24"/>
          <w:szCs w:val="24"/>
        </w:rPr>
        <w:t>Arlindo Chinaglia (PT-SP).</w:t>
      </w:r>
    </w:p>
    <w:p w:rsidR="00B14B4E" w:rsidRPr="00B14B4E" w:rsidRDefault="00070A71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070A71">
        <w:rPr>
          <w:rFonts w:ascii="Calibri" w:hAnsi="Calibri" w:cs="Calibri"/>
          <w:i/>
          <w:sz w:val="24"/>
          <w:szCs w:val="24"/>
        </w:rPr>
        <w:t>iii</w:t>
      </w:r>
      <w:r>
        <w:rPr>
          <w:rFonts w:ascii="Calibri" w:hAnsi="Calibri" w:cs="Calibri"/>
          <w:sz w:val="24"/>
          <w:szCs w:val="24"/>
        </w:rPr>
        <w:t xml:space="preserve">) </w:t>
      </w:r>
      <w:r w:rsidR="00B14B4E" w:rsidRPr="00070A71">
        <w:rPr>
          <w:rFonts w:ascii="Calibri" w:hAnsi="Calibri" w:cs="Calibri"/>
          <w:b/>
          <w:sz w:val="24"/>
          <w:szCs w:val="24"/>
        </w:rPr>
        <w:t>P</w:t>
      </w:r>
      <w:r w:rsidRPr="00070A71">
        <w:rPr>
          <w:rFonts w:ascii="Calibri" w:hAnsi="Calibri" w:cs="Calibri"/>
          <w:b/>
          <w:sz w:val="24"/>
          <w:szCs w:val="24"/>
        </w:rPr>
        <w:t xml:space="preserve">roposta nº </w:t>
      </w:r>
      <w:r w:rsidR="00B14B4E" w:rsidRPr="00070A71">
        <w:rPr>
          <w:rFonts w:ascii="Calibri" w:hAnsi="Calibri" w:cs="Calibri"/>
          <w:b/>
          <w:sz w:val="24"/>
          <w:szCs w:val="24"/>
        </w:rPr>
        <w:t>36000.304142/2020-00</w:t>
      </w:r>
      <w:r>
        <w:rPr>
          <w:rFonts w:ascii="Calibri" w:hAnsi="Calibri" w:cs="Calibri"/>
          <w:sz w:val="24"/>
          <w:szCs w:val="24"/>
        </w:rPr>
        <w:t xml:space="preserve"> – Portaria MS/GM nº 600, de 30 de março de </w:t>
      </w:r>
      <w:r w:rsidR="00B14B4E" w:rsidRPr="00B14B4E">
        <w:rPr>
          <w:rFonts w:ascii="Calibri" w:hAnsi="Calibri" w:cs="Calibri"/>
          <w:sz w:val="24"/>
          <w:szCs w:val="24"/>
        </w:rPr>
        <w:t>2020</w:t>
      </w:r>
      <w:r>
        <w:rPr>
          <w:rFonts w:ascii="Calibri" w:hAnsi="Calibri" w:cs="Calibri"/>
          <w:sz w:val="24"/>
          <w:szCs w:val="24"/>
        </w:rPr>
        <w:t>:</w:t>
      </w:r>
    </w:p>
    <w:p w:rsidR="00B14B4E" w:rsidRPr="00B14B4E" w:rsidRDefault="00070A71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070A71">
        <w:rPr>
          <w:rFonts w:ascii="Calibri" w:hAnsi="Calibri" w:cs="Calibri"/>
          <w:b/>
          <w:sz w:val="24"/>
          <w:szCs w:val="24"/>
        </w:rPr>
        <w:t>Ação</w:t>
      </w:r>
      <w:r>
        <w:rPr>
          <w:rFonts w:ascii="Calibri" w:hAnsi="Calibri" w:cs="Calibri"/>
          <w:sz w:val="24"/>
          <w:szCs w:val="24"/>
        </w:rPr>
        <w:t xml:space="preserve"> – incremento temporário ao custeio dos s</w:t>
      </w:r>
      <w:r w:rsidR="00B14B4E" w:rsidRPr="00B14B4E">
        <w:rPr>
          <w:rFonts w:ascii="Calibri" w:hAnsi="Calibri" w:cs="Calibri"/>
          <w:sz w:val="24"/>
          <w:szCs w:val="24"/>
        </w:rPr>
        <w:t>erviços de Assistência Hospitalar e Ambulatorial</w:t>
      </w:r>
      <w:r>
        <w:rPr>
          <w:rFonts w:ascii="Calibri" w:hAnsi="Calibri" w:cs="Calibri"/>
          <w:sz w:val="24"/>
          <w:szCs w:val="24"/>
        </w:rPr>
        <w:t>;</w:t>
      </w:r>
    </w:p>
    <w:p w:rsidR="00070A71" w:rsidRDefault="00B14B4E" w:rsidP="00070A7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070A71">
        <w:rPr>
          <w:rFonts w:ascii="Calibri" w:hAnsi="Calibri" w:cs="Calibri"/>
          <w:b/>
          <w:sz w:val="24"/>
          <w:szCs w:val="24"/>
        </w:rPr>
        <w:t>Valor</w:t>
      </w:r>
      <w:r w:rsidRPr="00B14B4E">
        <w:rPr>
          <w:rFonts w:ascii="Calibri" w:hAnsi="Calibri" w:cs="Calibri"/>
          <w:sz w:val="24"/>
          <w:szCs w:val="24"/>
        </w:rPr>
        <w:t xml:space="preserve"> </w:t>
      </w:r>
      <w:r w:rsidR="00070A71">
        <w:rPr>
          <w:rFonts w:ascii="Calibri" w:hAnsi="Calibri" w:cs="Calibri"/>
          <w:sz w:val="24"/>
          <w:szCs w:val="24"/>
        </w:rPr>
        <w:t>–</w:t>
      </w:r>
      <w:r w:rsidRPr="00B14B4E">
        <w:rPr>
          <w:rFonts w:ascii="Calibri" w:hAnsi="Calibri" w:cs="Calibri"/>
          <w:sz w:val="24"/>
          <w:szCs w:val="24"/>
        </w:rPr>
        <w:t xml:space="preserve"> R$ 1.910.136,00</w:t>
      </w:r>
      <w:r w:rsidR="00070A71">
        <w:rPr>
          <w:rFonts w:ascii="Calibri" w:hAnsi="Calibri" w:cs="Calibri"/>
          <w:sz w:val="24"/>
          <w:szCs w:val="24"/>
        </w:rPr>
        <w:t xml:space="preserve"> (um milhão, novecentos e dez mil, cento e trinta e seis reais), oriundos da somatória</w:t>
      </w:r>
      <w:r w:rsidR="00070A71" w:rsidRPr="00B14B4E">
        <w:rPr>
          <w:rFonts w:ascii="Calibri" w:hAnsi="Calibri" w:cs="Calibri"/>
          <w:sz w:val="24"/>
          <w:szCs w:val="24"/>
        </w:rPr>
        <w:t xml:space="preserve"> das propostas de emendas dos seguintes </w:t>
      </w:r>
      <w:r w:rsidR="00070A71">
        <w:rPr>
          <w:rFonts w:ascii="Calibri" w:hAnsi="Calibri" w:cs="Calibri"/>
          <w:sz w:val="24"/>
          <w:szCs w:val="24"/>
        </w:rPr>
        <w:t>p</w:t>
      </w:r>
      <w:r w:rsidR="00070A71" w:rsidRPr="00B14B4E">
        <w:rPr>
          <w:rFonts w:ascii="Calibri" w:hAnsi="Calibri" w:cs="Calibri"/>
          <w:sz w:val="24"/>
          <w:szCs w:val="24"/>
        </w:rPr>
        <w:t xml:space="preserve">arlamentares: </w:t>
      </w:r>
    </w:p>
    <w:p w:rsidR="005F17E6" w:rsidRDefault="00070A71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Deputado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Júnior Bozzella (PSL-SP) – R$ 100.000,00</w:t>
      </w:r>
      <w:r w:rsidR="005F17E6">
        <w:rPr>
          <w:rFonts w:ascii="Calibri" w:hAnsi="Calibri" w:cs="Calibri"/>
          <w:sz w:val="24"/>
          <w:szCs w:val="24"/>
        </w:rPr>
        <w:t xml:space="preserve"> (cem mil reais)</w:t>
      </w:r>
      <w:r w:rsidR="00B14B4E" w:rsidRPr="00B14B4E">
        <w:rPr>
          <w:rFonts w:ascii="Calibri" w:hAnsi="Calibri" w:cs="Calibri"/>
          <w:sz w:val="24"/>
          <w:szCs w:val="24"/>
        </w:rPr>
        <w:t>;</w:t>
      </w:r>
    </w:p>
    <w:p w:rsidR="005F17E6" w:rsidRDefault="005F17E6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 w:rsidR="00B14B4E" w:rsidRPr="00B14B4E">
        <w:rPr>
          <w:rFonts w:ascii="Calibri" w:hAnsi="Calibri" w:cs="Calibri"/>
          <w:sz w:val="24"/>
          <w:szCs w:val="24"/>
        </w:rPr>
        <w:t xml:space="preserve"> Dep</w:t>
      </w:r>
      <w:r>
        <w:rPr>
          <w:rFonts w:ascii="Calibri" w:hAnsi="Calibri" w:cs="Calibri"/>
          <w:sz w:val="24"/>
          <w:szCs w:val="24"/>
        </w:rPr>
        <w:t>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Baleia Rossi (MDB-SP) – R$ 300.000,00</w:t>
      </w:r>
      <w:r>
        <w:rPr>
          <w:rFonts w:ascii="Calibri" w:hAnsi="Calibri" w:cs="Calibri"/>
          <w:sz w:val="24"/>
          <w:szCs w:val="24"/>
        </w:rPr>
        <w:t xml:space="preserve"> (trezentos mil reais)</w:t>
      </w:r>
      <w:r w:rsidR="00591F10">
        <w:rPr>
          <w:rFonts w:ascii="Calibri" w:hAnsi="Calibri" w:cs="Calibri"/>
          <w:sz w:val="24"/>
          <w:szCs w:val="24"/>
        </w:rPr>
        <w:t>, mediante articulação do Vereador Gerson da Farmácia (MDB)</w:t>
      </w:r>
      <w:r w:rsidR="00B14B4E" w:rsidRPr="00B14B4E">
        <w:rPr>
          <w:rFonts w:ascii="Calibri" w:hAnsi="Calibri" w:cs="Calibri"/>
          <w:sz w:val="24"/>
          <w:szCs w:val="24"/>
        </w:rPr>
        <w:t>;</w:t>
      </w:r>
    </w:p>
    <w:p w:rsidR="005F17E6" w:rsidRDefault="005F17E6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 w:rsidR="00B14B4E" w:rsidRPr="00B14B4E">
        <w:rPr>
          <w:rFonts w:ascii="Calibri" w:hAnsi="Calibri" w:cs="Calibri"/>
          <w:sz w:val="24"/>
          <w:szCs w:val="24"/>
        </w:rPr>
        <w:t xml:space="preserve"> Dep</w:t>
      </w:r>
      <w:r>
        <w:rPr>
          <w:rFonts w:ascii="Calibri" w:hAnsi="Calibri" w:cs="Calibri"/>
          <w:sz w:val="24"/>
          <w:szCs w:val="24"/>
        </w:rPr>
        <w:t>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Cezinha da Madureira (PSD-SP) – R$ 510.136,00</w:t>
      </w:r>
      <w:r>
        <w:rPr>
          <w:rFonts w:ascii="Calibri" w:hAnsi="Calibri" w:cs="Calibri"/>
          <w:sz w:val="24"/>
          <w:szCs w:val="24"/>
        </w:rPr>
        <w:t xml:space="preserve"> (quinhentos e dez mil, cento e trinta e seis reais)</w:t>
      </w:r>
      <w:r w:rsidR="00B14B4E" w:rsidRPr="00B14B4E">
        <w:rPr>
          <w:rFonts w:ascii="Calibri" w:hAnsi="Calibri" w:cs="Calibri"/>
          <w:sz w:val="24"/>
          <w:szCs w:val="24"/>
        </w:rPr>
        <w:t>; e</w:t>
      </w:r>
    </w:p>
    <w:p w:rsidR="00B14B4E" w:rsidRPr="00B14B4E" w:rsidRDefault="005F17E6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</w:t>
      </w:r>
      <w:r w:rsidR="00B14B4E" w:rsidRPr="00B14B4E">
        <w:rPr>
          <w:rFonts w:ascii="Calibri" w:hAnsi="Calibri" w:cs="Calibri"/>
          <w:sz w:val="24"/>
          <w:szCs w:val="24"/>
        </w:rPr>
        <w:t xml:space="preserve"> Dep</w:t>
      </w:r>
      <w:r>
        <w:rPr>
          <w:rFonts w:ascii="Calibri" w:hAnsi="Calibri" w:cs="Calibri"/>
          <w:sz w:val="24"/>
          <w:szCs w:val="24"/>
        </w:rPr>
        <w:t>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Alexandre Padilha (PT-SP) – R$ 1.000.000,00</w:t>
      </w:r>
      <w:r>
        <w:rPr>
          <w:rFonts w:ascii="Calibri" w:hAnsi="Calibri" w:cs="Calibri"/>
          <w:sz w:val="24"/>
          <w:szCs w:val="24"/>
        </w:rPr>
        <w:t xml:space="preserve"> (um milhão de reais)</w:t>
      </w:r>
      <w:r w:rsidR="00591F10">
        <w:rPr>
          <w:rFonts w:ascii="Calibri" w:hAnsi="Calibri" w:cs="Calibri"/>
          <w:sz w:val="24"/>
          <w:szCs w:val="24"/>
        </w:rPr>
        <w:t>, mediante articulação do Vereador Paulo Landim (PT)</w:t>
      </w:r>
      <w:r w:rsidR="00B14B4E" w:rsidRPr="00B14B4E">
        <w:rPr>
          <w:rFonts w:ascii="Calibri" w:hAnsi="Calibri" w:cs="Calibri"/>
          <w:sz w:val="24"/>
          <w:szCs w:val="24"/>
        </w:rPr>
        <w:t>.</w:t>
      </w:r>
    </w:p>
    <w:p w:rsidR="00B14B4E" w:rsidRPr="00B14B4E" w:rsidRDefault="005F17E6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5F17E6">
        <w:rPr>
          <w:rFonts w:ascii="Calibri" w:hAnsi="Calibri" w:cs="Calibri"/>
          <w:i/>
          <w:sz w:val="24"/>
          <w:szCs w:val="24"/>
        </w:rPr>
        <w:t>iv</w:t>
      </w:r>
      <w:r>
        <w:rPr>
          <w:rFonts w:ascii="Calibri" w:hAnsi="Calibri" w:cs="Calibri"/>
          <w:sz w:val="24"/>
          <w:szCs w:val="24"/>
        </w:rPr>
        <w:t xml:space="preserve">) </w:t>
      </w:r>
      <w:r w:rsidR="00B14B4E" w:rsidRPr="005F17E6">
        <w:rPr>
          <w:rFonts w:ascii="Calibri" w:hAnsi="Calibri" w:cs="Calibri"/>
          <w:b/>
          <w:sz w:val="24"/>
          <w:szCs w:val="24"/>
        </w:rPr>
        <w:t>P</w:t>
      </w:r>
      <w:r w:rsidRPr="005F17E6">
        <w:rPr>
          <w:rFonts w:ascii="Calibri" w:hAnsi="Calibri" w:cs="Calibri"/>
          <w:b/>
          <w:sz w:val="24"/>
          <w:szCs w:val="24"/>
        </w:rPr>
        <w:t>roposta nº</w:t>
      </w:r>
      <w:r w:rsidR="00B14B4E" w:rsidRPr="005F17E6">
        <w:rPr>
          <w:rFonts w:ascii="Calibri" w:hAnsi="Calibri" w:cs="Calibri"/>
          <w:b/>
          <w:sz w:val="24"/>
          <w:szCs w:val="24"/>
        </w:rPr>
        <w:t xml:space="preserve"> 36000.309929/2020-00</w:t>
      </w:r>
      <w:r>
        <w:rPr>
          <w:rFonts w:ascii="Calibri" w:hAnsi="Calibri" w:cs="Calibri"/>
          <w:sz w:val="24"/>
          <w:szCs w:val="24"/>
        </w:rPr>
        <w:t xml:space="preserve"> – Portaria MS/GM nº 680, de </w:t>
      </w:r>
      <w:r w:rsidR="00B14B4E" w:rsidRPr="00B14B4E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de abril de </w:t>
      </w:r>
      <w:r w:rsidR="00B14B4E" w:rsidRPr="00B14B4E">
        <w:rPr>
          <w:rFonts w:ascii="Calibri" w:hAnsi="Calibri" w:cs="Calibri"/>
          <w:sz w:val="24"/>
          <w:szCs w:val="24"/>
        </w:rPr>
        <w:t>2020</w:t>
      </w:r>
      <w:r>
        <w:rPr>
          <w:rFonts w:ascii="Calibri" w:hAnsi="Calibri" w:cs="Calibri"/>
          <w:sz w:val="24"/>
          <w:szCs w:val="24"/>
        </w:rPr>
        <w:t>:</w:t>
      </w:r>
    </w:p>
    <w:p w:rsidR="00B14B4E" w:rsidRPr="00B14B4E" w:rsidRDefault="005F17E6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F17E6">
        <w:rPr>
          <w:rFonts w:ascii="Calibri" w:hAnsi="Calibri" w:cs="Calibri"/>
          <w:b/>
          <w:sz w:val="24"/>
          <w:szCs w:val="24"/>
        </w:rPr>
        <w:t>Ação</w:t>
      </w:r>
      <w:r>
        <w:rPr>
          <w:rFonts w:ascii="Calibri" w:hAnsi="Calibri" w:cs="Calibri"/>
          <w:sz w:val="24"/>
          <w:szCs w:val="24"/>
        </w:rPr>
        <w:t xml:space="preserve"> – incremento temporário ao custeio dos s</w:t>
      </w:r>
      <w:r w:rsidR="00B14B4E" w:rsidRPr="00B14B4E">
        <w:rPr>
          <w:rFonts w:ascii="Calibri" w:hAnsi="Calibri" w:cs="Calibri"/>
          <w:sz w:val="24"/>
          <w:szCs w:val="24"/>
        </w:rPr>
        <w:t>erviços de Assistência Hospitalar e Ambulatorial</w:t>
      </w:r>
      <w:r>
        <w:rPr>
          <w:rFonts w:ascii="Calibri" w:hAnsi="Calibri" w:cs="Calibri"/>
          <w:sz w:val="24"/>
          <w:szCs w:val="24"/>
        </w:rPr>
        <w:t>;</w:t>
      </w:r>
    </w:p>
    <w:p w:rsidR="00B14B4E" w:rsidRPr="00B14B4E" w:rsidRDefault="00B14B4E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F17E6">
        <w:rPr>
          <w:rFonts w:ascii="Calibri" w:hAnsi="Calibri" w:cs="Calibri"/>
          <w:b/>
          <w:sz w:val="24"/>
          <w:szCs w:val="24"/>
        </w:rPr>
        <w:t>Valor</w:t>
      </w:r>
      <w:r w:rsidRPr="00B14B4E">
        <w:rPr>
          <w:rFonts w:ascii="Calibri" w:hAnsi="Calibri" w:cs="Calibri"/>
          <w:sz w:val="24"/>
          <w:szCs w:val="24"/>
        </w:rPr>
        <w:t xml:space="preserve"> </w:t>
      </w:r>
      <w:r w:rsidR="005F17E6">
        <w:rPr>
          <w:rFonts w:ascii="Calibri" w:hAnsi="Calibri" w:cs="Calibri"/>
          <w:sz w:val="24"/>
          <w:szCs w:val="24"/>
        </w:rPr>
        <w:t>–</w:t>
      </w:r>
      <w:r w:rsidRPr="00B14B4E">
        <w:rPr>
          <w:rFonts w:ascii="Calibri" w:hAnsi="Calibri" w:cs="Calibri"/>
          <w:sz w:val="24"/>
          <w:szCs w:val="24"/>
        </w:rPr>
        <w:t xml:space="preserve"> R$ 100.000,00</w:t>
      </w:r>
      <w:r w:rsidR="005F17E6">
        <w:rPr>
          <w:rFonts w:ascii="Calibri" w:hAnsi="Calibri" w:cs="Calibri"/>
          <w:sz w:val="24"/>
          <w:szCs w:val="24"/>
        </w:rPr>
        <w:t xml:space="preserve"> (cem mil reais), oriundos de </w:t>
      </w:r>
      <w:r w:rsidR="005F17E6" w:rsidRPr="00B14B4E">
        <w:rPr>
          <w:rFonts w:ascii="Calibri" w:hAnsi="Calibri" w:cs="Calibri"/>
          <w:sz w:val="24"/>
          <w:szCs w:val="24"/>
        </w:rPr>
        <w:t>Propo</w:t>
      </w:r>
      <w:r w:rsidR="005F17E6">
        <w:rPr>
          <w:rFonts w:ascii="Calibri" w:hAnsi="Calibri" w:cs="Calibri"/>
          <w:sz w:val="24"/>
          <w:szCs w:val="24"/>
        </w:rPr>
        <w:t xml:space="preserve">sta de Emenda Parlamentar do Deputado Federal </w:t>
      </w:r>
      <w:r w:rsidRPr="00B14B4E">
        <w:rPr>
          <w:rFonts w:ascii="Calibri" w:hAnsi="Calibri" w:cs="Calibri"/>
          <w:sz w:val="24"/>
          <w:szCs w:val="24"/>
        </w:rPr>
        <w:t>David Soares (DEM-SP).</w:t>
      </w:r>
    </w:p>
    <w:p w:rsidR="00B14B4E" w:rsidRPr="00B14B4E" w:rsidRDefault="005F17E6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5F17E6">
        <w:rPr>
          <w:rFonts w:ascii="Calibri" w:hAnsi="Calibri" w:cs="Calibri"/>
          <w:i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) </w:t>
      </w:r>
      <w:r w:rsidR="00B14B4E" w:rsidRPr="005F17E6">
        <w:rPr>
          <w:rFonts w:ascii="Calibri" w:hAnsi="Calibri" w:cs="Calibri"/>
          <w:b/>
          <w:sz w:val="24"/>
          <w:szCs w:val="24"/>
        </w:rPr>
        <w:t>P</w:t>
      </w:r>
      <w:r w:rsidRPr="005F17E6">
        <w:rPr>
          <w:rFonts w:ascii="Calibri" w:hAnsi="Calibri" w:cs="Calibri"/>
          <w:b/>
          <w:sz w:val="24"/>
          <w:szCs w:val="24"/>
        </w:rPr>
        <w:t>roposta nº</w:t>
      </w:r>
      <w:r w:rsidR="00B14B4E" w:rsidRPr="005F17E6">
        <w:rPr>
          <w:rFonts w:ascii="Calibri" w:hAnsi="Calibri" w:cs="Calibri"/>
          <w:b/>
          <w:sz w:val="24"/>
          <w:szCs w:val="24"/>
        </w:rPr>
        <w:t xml:space="preserve"> 36000.309936/2020-00</w:t>
      </w:r>
      <w:r>
        <w:rPr>
          <w:rFonts w:ascii="Calibri" w:hAnsi="Calibri" w:cs="Calibri"/>
          <w:sz w:val="24"/>
          <w:szCs w:val="24"/>
        </w:rPr>
        <w:t xml:space="preserve"> – Portaria MS/GM nº 728, de </w:t>
      </w:r>
      <w:r w:rsidR="00B14B4E" w:rsidRPr="00B14B4E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 de abril de </w:t>
      </w:r>
      <w:r w:rsidR="00B14B4E" w:rsidRPr="00B14B4E">
        <w:rPr>
          <w:rFonts w:ascii="Calibri" w:hAnsi="Calibri" w:cs="Calibri"/>
          <w:sz w:val="24"/>
          <w:szCs w:val="24"/>
        </w:rPr>
        <w:t>2020</w:t>
      </w:r>
      <w:r>
        <w:rPr>
          <w:rFonts w:ascii="Calibri" w:hAnsi="Calibri" w:cs="Calibri"/>
          <w:sz w:val="24"/>
          <w:szCs w:val="24"/>
        </w:rPr>
        <w:t>:</w:t>
      </w:r>
    </w:p>
    <w:p w:rsidR="00B14B4E" w:rsidRPr="00B14B4E" w:rsidRDefault="005F17E6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F17E6">
        <w:rPr>
          <w:rFonts w:ascii="Calibri" w:hAnsi="Calibri" w:cs="Calibri"/>
          <w:b/>
          <w:sz w:val="24"/>
          <w:szCs w:val="24"/>
        </w:rPr>
        <w:t>Ação</w:t>
      </w:r>
      <w:r>
        <w:rPr>
          <w:rFonts w:ascii="Calibri" w:hAnsi="Calibri" w:cs="Calibri"/>
          <w:sz w:val="24"/>
          <w:szCs w:val="24"/>
        </w:rPr>
        <w:t xml:space="preserve"> – incremento temporário ao custeio dos s</w:t>
      </w:r>
      <w:r w:rsidR="00B14B4E" w:rsidRPr="00B14B4E">
        <w:rPr>
          <w:rFonts w:ascii="Calibri" w:hAnsi="Calibri" w:cs="Calibri"/>
          <w:sz w:val="24"/>
          <w:szCs w:val="24"/>
        </w:rPr>
        <w:t>erviços de Assistência Hospitalar e Ambulatorial</w:t>
      </w:r>
      <w:r>
        <w:rPr>
          <w:rFonts w:ascii="Calibri" w:hAnsi="Calibri" w:cs="Calibri"/>
          <w:sz w:val="24"/>
          <w:szCs w:val="24"/>
        </w:rPr>
        <w:t>;</w:t>
      </w:r>
    </w:p>
    <w:p w:rsidR="00B14B4E" w:rsidRPr="00B14B4E" w:rsidRDefault="00B14B4E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F17E6">
        <w:rPr>
          <w:rFonts w:ascii="Calibri" w:hAnsi="Calibri" w:cs="Calibri"/>
          <w:b/>
          <w:sz w:val="24"/>
          <w:szCs w:val="24"/>
        </w:rPr>
        <w:t>Valor</w:t>
      </w:r>
      <w:r w:rsidRPr="00B14B4E">
        <w:rPr>
          <w:rFonts w:ascii="Calibri" w:hAnsi="Calibri" w:cs="Calibri"/>
          <w:sz w:val="24"/>
          <w:szCs w:val="24"/>
        </w:rPr>
        <w:t xml:space="preserve"> </w:t>
      </w:r>
      <w:r w:rsidR="005F17E6">
        <w:rPr>
          <w:rFonts w:ascii="Calibri" w:hAnsi="Calibri" w:cs="Calibri"/>
          <w:sz w:val="24"/>
          <w:szCs w:val="24"/>
        </w:rPr>
        <w:t>–</w:t>
      </w:r>
      <w:r w:rsidRPr="00B14B4E">
        <w:rPr>
          <w:rFonts w:ascii="Calibri" w:hAnsi="Calibri" w:cs="Calibri"/>
          <w:sz w:val="24"/>
          <w:szCs w:val="24"/>
        </w:rPr>
        <w:t xml:space="preserve"> R$ 1.200.000,00</w:t>
      </w:r>
      <w:r w:rsidR="005F17E6">
        <w:rPr>
          <w:rFonts w:ascii="Calibri" w:hAnsi="Calibri" w:cs="Calibri"/>
          <w:sz w:val="24"/>
          <w:szCs w:val="24"/>
        </w:rPr>
        <w:t xml:space="preserve"> (um milhão</w:t>
      </w:r>
      <w:r w:rsidR="00B0584D">
        <w:rPr>
          <w:rFonts w:ascii="Calibri" w:hAnsi="Calibri" w:cs="Calibri"/>
          <w:sz w:val="24"/>
          <w:szCs w:val="24"/>
        </w:rPr>
        <w:t xml:space="preserve"> e duzentos mil reais), oriundos da somatória</w:t>
      </w:r>
      <w:r w:rsidR="00B0584D" w:rsidRPr="00B14B4E">
        <w:rPr>
          <w:rFonts w:ascii="Calibri" w:hAnsi="Calibri" w:cs="Calibri"/>
          <w:sz w:val="24"/>
          <w:szCs w:val="24"/>
        </w:rPr>
        <w:t xml:space="preserve"> das propostas de emendas dos seguintes </w:t>
      </w:r>
      <w:r w:rsidR="00B0584D">
        <w:rPr>
          <w:rFonts w:ascii="Calibri" w:hAnsi="Calibri" w:cs="Calibri"/>
          <w:sz w:val="24"/>
          <w:szCs w:val="24"/>
        </w:rPr>
        <w:t>p</w:t>
      </w:r>
      <w:r w:rsidR="00B0584D" w:rsidRPr="00B14B4E">
        <w:rPr>
          <w:rFonts w:ascii="Calibri" w:hAnsi="Calibri" w:cs="Calibri"/>
          <w:sz w:val="24"/>
          <w:szCs w:val="24"/>
        </w:rPr>
        <w:t>arlamentares:</w:t>
      </w:r>
    </w:p>
    <w:p w:rsidR="00B0584D" w:rsidRDefault="00B0584D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 w:rsidR="00B14B4E" w:rsidRPr="00B14B4E">
        <w:rPr>
          <w:rFonts w:ascii="Calibri" w:hAnsi="Calibri" w:cs="Calibri"/>
          <w:sz w:val="24"/>
          <w:szCs w:val="24"/>
        </w:rPr>
        <w:t xml:space="preserve"> Dep</w:t>
      </w:r>
      <w:r>
        <w:rPr>
          <w:rFonts w:ascii="Calibri" w:hAnsi="Calibri" w:cs="Calibri"/>
          <w:sz w:val="24"/>
          <w:szCs w:val="24"/>
        </w:rPr>
        <w:t>utado</w:t>
      </w:r>
      <w:r w:rsidR="00B14B4E" w:rsidRPr="00B14B4E">
        <w:rPr>
          <w:rFonts w:ascii="Calibri" w:hAnsi="Calibri" w:cs="Calibri"/>
          <w:sz w:val="24"/>
          <w:szCs w:val="24"/>
        </w:rPr>
        <w:t xml:space="preserve"> Fed</w:t>
      </w:r>
      <w:r>
        <w:rPr>
          <w:rFonts w:ascii="Calibri" w:hAnsi="Calibri" w:cs="Calibri"/>
          <w:sz w:val="24"/>
          <w:szCs w:val="24"/>
        </w:rPr>
        <w:t>eral</w:t>
      </w:r>
      <w:r w:rsidR="00B14B4E" w:rsidRPr="00B14B4E">
        <w:rPr>
          <w:rFonts w:ascii="Calibri" w:hAnsi="Calibri" w:cs="Calibri"/>
          <w:sz w:val="24"/>
          <w:szCs w:val="24"/>
        </w:rPr>
        <w:t xml:space="preserve"> Vanderlei Macris (PSDB-SP) – R$ 100.000,00</w:t>
      </w:r>
      <w:r>
        <w:rPr>
          <w:rFonts w:ascii="Calibri" w:hAnsi="Calibri" w:cs="Calibri"/>
          <w:sz w:val="24"/>
          <w:szCs w:val="24"/>
        </w:rPr>
        <w:t xml:space="preserve"> (cem mil reais)</w:t>
      </w:r>
      <w:r w:rsidR="001B08ED">
        <w:rPr>
          <w:rFonts w:ascii="Calibri" w:hAnsi="Calibri" w:cs="Calibri"/>
          <w:sz w:val="24"/>
          <w:szCs w:val="24"/>
        </w:rPr>
        <w:t xml:space="preserve">, mediante articulação do Vereador </w:t>
      </w:r>
      <w:r w:rsidR="001B08ED" w:rsidRPr="001B08ED">
        <w:rPr>
          <w:rFonts w:ascii="Calibri" w:hAnsi="Calibri" w:cs="Calibri"/>
          <w:sz w:val="24"/>
          <w:szCs w:val="24"/>
        </w:rPr>
        <w:t>Jéferson Yashuda</w:t>
      </w:r>
      <w:r w:rsidR="001B08ED">
        <w:rPr>
          <w:rFonts w:ascii="Calibri" w:hAnsi="Calibri" w:cs="Calibri"/>
          <w:sz w:val="24"/>
          <w:szCs w:val="24"/>
        </w:rPr>
        <w:t xml:space="preserve"> (PSDB)</w:t>
      </w:r>
      <w:r w:rsidR="00B14B4E" w:rsidRPr="00B14B4E">
        <w:rPr>
          <w:rFonts w:ascii="Calibri" w:hAnsi="Calibri" w:cs="Calibri"/>
          <w:sz w:val="24"/>
          <w:szCs w:val="24"/>
        </w:rPr>
        <w:t>;</w:t>
      </w:r>
    </w:p>
    <w:p w:rsidR="00B0584D" w:rsidRDefault="00B0584D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 w:rsidR="00B14B4E" w:rsidRPr="00B14B4E">
        <w:rPr>
          <w:rFonts w:ascii="Calibri" w:hAnsi="Calibri" w:cs="Calibri"/>
          <w:sz w:val="24"/>
          <w:szCs w:val="24"/>
        </w:rPr>
        <w:t xml:space="preserve"> Dep</w:t>
      </w:r>
      <w:r>
        <w:rPr>
          <w:rFonts w:ascii="Calibri" w:hAnsi="Calibri" w:cs="Calibri"/>
          <w:sz w:val="24"/>
          <w:szCs w:val="24"/>
        </w:rPr>
        <w:t>utada Federal</w:t>
      </w:r>
      <w:r w:rsidR="00B14B4E" w:rsidRPr="00B14B4E">
        <w:rPr>
          <w:rFonts w:ascii="Calibri" w:hAnsi="Calibri" w:cs="Calibri"/>
          <w:sz w:val="24"/>
          <w:szCs w:val="24"/>
        </w:rPr>
        <w:t xml:space="preserve"> Policial Kátia Sastre (PL-SP) – R$ 100.000,00</w:t>
      </w:r>
      <w:r>
        <w:rPr>
          <w:rFonts w:ascii="Calibri" w:hAnsi="Calibri" w:cs="Calibri"/>
          <w:sz w:val="24"/>
          <w:szCs w:val="24"/>
        </w:rPr>
        <w:t xml:space="preserve"> (cem mil reais)</w:t>
      </w:r>
      <w:r w:rsidR="00B14B4E" w:rsidRPr="00B14B4E">
        <w:rPr>
          <w:rFonts w:ascii="Calibri" w:hAnsi="Calibri" w:cs="Calibri"/>
          <w:sz w:val="24"/>
          <w:szCs w:val="24"/>
        </w:rPr>
        <w:t>; e</w:t>
      </w:r>
    </w:p>
    <w:p w:rsidR="00B14B4E" w:rsidRPr="00B14B4E" w:rsidRDefault="00B0584D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 w:rsidR="00B14B4E" w:rsidRPr="00B14B4E">
        <w:rPr>
          <w:rFonts w:ascii="Calibri" w:hAnsi="Calibri" w:cs="Calibri"/>
          <w:sz w:val="24"/>
          <w:szCs w:val="24"/>
        </w:rPr>
        <w:t xml:space="preserve"> Dep</w:t>
      </w:r>
      <w:r>
        <w:rPr>
          <w:rFonts w:ascii="Calibri" w:hAnsi="Calibri" w:cs="Calibri"/>
          <w:sz w:val="24"/>
          <w:szCs w:val="24"/>
        </w:rPr>
        <w:t>utado Federal</w:t>
      </w:r>
      <w:r w:rsidR="00B14B4E" w:rsidRPr="00B14B4E">
        <w:rPr>
          <w:rFonts w:ascii="Calibri" w:hAnsi="Calibri" w:cs="Calibri"/>
          <w:sz w:val="24"/>
          <w:szCs w:val="24"/>
        </w:rPr>
        <w:t xml:space="preserve"> Rui Falcão (PT-SP) – R$ 1.000.000,00</w:t>
      </w:r>
      <w:r>
        <w:rPr>
          <w:rFonts w:ascii="Calibri" w:hAnsi="Calibri" w:cs="Calibri"/>
          <w:sz w:val="24"/>
          <w:szCs w:val="24"/>
        </w:rPr>
        <w:t xml:space="preserve"> (um milhão)</w:t>
      </w:r>
      <w:r w:rsidR="00B14B4E" w:rsidRPr="00B14B4E">
        <w:rPr>
          <w:rFonts w:ascii="Calibri" w:hAnsi="Calibri" w:cs="Calibri"/>
          <w:sz w:val="24"/>
          <w:szCs w:val="24"/>
        </w:rPr>
        <w:t>.</w:t>
      </w:r>
    </w:p>
    <w:p w:rsidR="00FA4711" w:rsidRDefault="00B14B4E" w:rsidP="00B14B4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14B4E">
        <w:rPr>
          <w:rFonts w:ascii="Calibri" w:hAnsi="Calibri" w:cs="Calibri"/>
          <w:sz w:val="24"/>
          <w:szCs w:val="24"/>
        </w:rPr>
        <w:t xml:space="preserve">Das emendas referidas acima, as </w:t>
      </w:r>
      <w:r w:rsidR="00D95D9B">
        <w:rPr>
          <w:rFonts w:ascii="Calibri" w:hAnsi="Calibri" w:cs="Calibri"/>
          <w:sz w:val="24"/>
          <w:szCs w:val="24"/>
        </w:rPr>
        <w:t xml:space="preserve">de proposta dos Deputados Federais </w:t>
      </w:r>
      <w:r w:rsidRPr="00B14B4E">
        <w:rPr>
          <w:rFonts w:ascii="Calibri" w:hAnsi="Calibri" w:cs="Calibri"/>
          <w:sz w:val="24"/>
          <w:szCs w:val="24"/>
        </w:rPr>
        <w:t xml:space="preserve">Baleia Rossi, Vanderlei Macris e Policial Kátia Sastre </w:t>
      </w:r>
      <w:r w:rsidR="00D95D9B">
        <w:rPr>
          <w:rFonts w:ascii="Calibri" w:hAnsi="Calibri" w:cs="Calibri"/>
          <w:sz w:val="24"/>
          <w:szCs w:val="24"/>
        </w:rPr>
        <w:t xml:space="preserve">vincularam os seus montantes à </w:t>
      </w:r>
      <w:r w:rsidRPr="00B14B4E">
        <w:rPr>
          <w:rFonts w:ascii="Calibri" w:hAnsi="Calibri" w:cs="Calibri"/>
          <w:sz w:val="24"/>
          <w:szCs w:val="24"/>
        </w:rPr>
        <w:t>Irmandade de Santa Casa de Miseri</w:t>
      </w:r>
      <w:r w:rsidR="00D95D9B">
        <w:rPr>
          <w:rFonts w:ascii="Calibri" w:hAnsi="Calibri" w:cs="Calibri"/>
          <w:sz w:val="24"/>
          <w:szCs w:val="24"/>
        </w:rPr>
        <w:t>córdia de Araraquara; as demais,</w:t>
      </w:r>
      <w:r w:rsidRPr="00B14B4E">
        <w:rPr>
          <w:rFonts w:ascii="Calibri" w:hAnsi="Calibri" w:cs="Calibri"/>
          <w:sz w:val="24"/>
          <w:szCs w:val="24"/>
        </w:rPr>
        <w:t xml:space="preserve"> de</w:t>
      </w:r>
      <w:r w:rsidR="00D95D9B">
        <w:rPr>
          <w:rFonts w:ascii="Calibri" w:hAnsi="Calibri" w:cs="Calibri"/>
          <w:sz w:val="24"/>
          <w:szCs w:val="24"/>
        </w:rPr>
        <w:t xml:space="preserve">stinadas ao Fundo Municipal de </w:t>
      </w:r>
      <w:r w:rsidRPr="00B14B4E">
        <w:rPr>
          <w:rFonts w:ascii="Calibri" w:hAnsi="Calibri" w:cs="Calibri"/>
          <w:sz w:val="24"/>
          <w:szCs w:val="24"/>
        </w:rPr>
        <w:lastRenderedPageBreak/>
        <w:t>Saúde de Araraquara, foram repassados complementarmente à Santa Casa de Araraquara, à Fundação Municipal Irene Siqueira A</w:t>
      </w:r>
      <w:r w:rsidR="00D95D9B">
        <w:rPr>
          <w:rFonts w:ascii="Calibri" w:hAnsi="Calibri" w:cs="Calibri"/>
          <w:sz w:val="24"/>
          <w:szCs w:val="24"/>
        </w:rPr>
        <w:t>lves – Vovó Mocinha (FunGOTA), à</w:t>
      </w:r>
      <w:r w:rsidRPr="00B14B4E">
        <w:rPr>
          <w:rFonts w:ascii="Calibri" w:hAnsi="Calibri" w:cs="Calibri"/>
          <w:sz w:val="24"/>
          <w:szCs w:val="24"/>
        </w:rPr>
        <w:t xml:space="preserve"> Casa Cairbar Schutel e </w:t>
      </w:r>
      <w:r w:rsidR="00D95D9B">
        <w:rPr>
          <w:rFonts w:ascii="Calibri" w:hAnsi="Calibri" w:cs="Calibri"/>
          <w:sz w:val="24"/>
          <w:szCs w:val="24"/>
        </w:rPr>
        <w:t xml:space="preserve">a </w:t>
      </w:r>
      <w:r w:rsidRPr="00B14B4E">
        <w:rPr>
          <w:rFonts w:ascii="Calibri" w:hAnsi="Calibri" w:cs="Calibri"/>
          <w:sz w:val="24"/>
          <w:szCs w:val="24"/>
        </w:rPr>
        <w:t xml:space="preserve">diversos </w:t>
      </w:r>
      <w:r w:rsidR="00D95D9B">
        <w:rPr>
          <w:rFonts w:ascii="Calibri" w:hAnsi="Calibri" w:cs="Calibri"/>
          <w:sz w:val="24"/>
          <w:szCs w:val="24"/>
        </w:rPr>
        <w:t>outros prestadores de serviços de saúde pública do M</w:t>
      </w:r>
      <w:r w:rsidRPr="00B14B4E">
        <w:rPr>
          <w:rFonts w:ascii="Calibri" w:hAnsi="Calibri" w:cs="Calibri"/>
          <w:sz w:val="24"/>
          <w:szCs w:val="24"/>
        </w:rPr>
        <w:t>unicípio, conforme normativas legais do Sistema Único de Saúde.</w:t>
      </w:r>
      <w:r w:rsidR="00FA4711">
        <w:rPr>
          <w:rFonts w:ascii="Calibri" w:hAnsi="Calibri" w:cs="Calibri"/>
          <w:sz w:val="24"/>
          <w:szCs w:val="24"/>
        </w:rPr>
        <w:t xml:space="preserve"> </w:t>
      </w:r>
    </w:p>
    <w:p w:rsidR="00CC04DE" w:rsidRPr="00BE4DA8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7733B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951DCC">
        <w:rPr>
          <w:rFonts w:ascii="Calibri" w:hAnsi="Calibri"/>
          <w:sz w:val="24"/>
          <w:szCs w:val="24"/>
        </w:rPr>
        <w:t xml:space="preserve">até o limite de </w:t>
      </w:r>
      <w:r w:rsidR="00951DCC" w:rsidRPr="00951DCC">
        <w:rPr>
          <w:rFonts w:ascii="Calibri" w:hAnsi="Calibri" w:cs="Calibri"/>
          <w:sz w:val="24"/>
          <w:szCs w:val="24"/>
        </w:rPr>
        <w:t>R$ 3.860.136,00 (três milhões, oitocentos e sessenta mil</w:t>
      </w:r>
      <w:r w:rsidR="00FC75CD">
        <w:rPr>
          <w:rFonts w:ascii="Calibri" w:hAnsi="Calibri" w:cs="Calibri"/>
          <w:sz w:val="24"/>
          <w:szCs w:val="24"/>
        </w:rPr>
        <w:t xml:space="preserve">, </w:t>
      </w:r>
      <w:r w:rsidR="00951DCC" w:rsidRPr="00951DCC">
        <w:rPr>
          <w:rFonts w:ascii="Calibri" w:hAnsi="Calibri" w:cs="Calibri"/>
          <w:sz w:val="24"/>
          <w:szCs w:val="24"/>
        </w:rPr>
        <w:t>cento e trinta e seis reais), para atender as despesas com a Secretaria Municipal de Saúde, conforme demonstrativo abaixo</w:t>
      </w:r>
      <w:r w:rsidR="00FA4711" w:rsidRPr="00FA4711">
        <w:rPr>
          <w:rFonts w:ascii="Calibri" w:hAnsi="Calibri" w:cs="Calibri"/>
          <w:sz w:val="24"/>
          <w:szCs w:val="24"/>
        </w:rPr>
        <w:t xml:space="preserve">:             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D7733B" w:rsidRPr="00D7733B" w:rsidTr="00482518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D7733B">
              <w:rPr>
                <w:rFonts w:asciiTheme="minorHAnsi" w:hAnsi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D7733B">
              <w:rPr>
                <w:rFonts w:asciiTheme="minorHAnsi" w:hAnsiTheme="minorHAnsi"/>
                <w:bCs/>
                <w:sz w:val="24"/>
                <w:szCs w:val="24"/>
              </w:rPr>
              <w:t>PODER EXECUTIVO</w:t>
            </w:r>
          </w:p>
        </w:tc>
      </w:tr>
      <w:tr w:rsidR="00D7733B" w:rsidRPr="00D7733B" w:rsidTr="00482518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D7733B">
              <w:rPr>
                <w:rFonts w:asciiTheme="minorHAnsi" w:hAnsi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D7733B">
              <w:rPr>
                <w:rFonts w:asciiTheme="minorHAnsi" w:hAnsi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D7733B" w:rsidRPr="00D7733B" w:rsidTr="00482518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D7733B">
              <w:rPr>
                <w:rFonts w:asciiTheme="minorHAnsi" w:hAnsi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D7733B">
              <w:rPr>
                <w:rFonts w:asciiTheme="minorHAnsi" w:hAnsi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D7733B" w:rsidRPr="00D7733B" w:rsidTr="00482518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D7733B">
              <w:rPr>
                <w:rFonts w:asciiTheme="minorHAnsi" w:hAnsiTheme="minorHAnsi"/>
                <w:bCs/>
                <w:sz w:val="24"/>
                <w:szCs w:val="24"/>
              </w:rPr>
              <w:t>FUNCIONAL PROGRAMÁTICA</w:t>
            </w:r>
          </w:p>
        </w:tc>
      </w:tr>
      <w:tr w:rsidR="00D7733B" w:rsidRPr="00D7733B" w:rsidTr="00482518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650.000,00</w:t>
            </w:r>
          </w:p>
        </w:tc>
      </w:tr>
      <w:tr w:rsidR="00D7733B" w:rsidRPr="00D7733B" w:rsidTr="00482518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D7733B">
              <w:rPr>
                <w:rFonts w:asciiTheme="minorHAnsi" w:hAnsiTheme="minorHAnsi"/>
                <w:bCs/>
                <w:sz w:val="24"/>
                <w:szCs w:val="24"/>
              </w:rPr>
              <w:t>CATEGORIA ECONÔMICA</w:t>
            </w:r>
          </w:p>
        </w:tc>
      </w:tr>
      <w:tr w:rsidR="00D7733B" w:rsidRPr="00D7733B" w:rsidTr="00482518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3.3.90.32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Material de Distribuição Gratuita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165.000,00</w:t>
            </w:r>
          </w:p>
        </w:tc>
      </w:tr>
      <w:tr w:rsidR="00D7733B" w:rsidRPr="00D7733B" w:rsidTr="00482518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485.000,00</w:t>
            </w:r>
          </w:p>
        </w:tc>
      </w:tr>
      <w:tr w:rsidR="00D7733B" w:rsidRPr="00D7733B" w:rsidTr="0048251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05 – Transferências de Recursos Federais - Vinculados</w:t>
            </w:r>
          </w:p>
        </w:tc>
      </w:tr>
      <w:tr w:rsidR="00D7733B" w:rsidRPr="00D7733B" w:rsidTr="00482518">
        <w:trPr>
          <w:cantSplit/>
          <w:trHeight w:val="224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733B" w:rsidRPr="00D7733B" w:rsidTr="0048251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3.210.136,00</w:t>
            </w:r>
          </w:p>
        </w:tc>
      </w:tr>
      <w:tr w:rsidR="00D7733B" w:rsidRPr="00D7733B" w:rsidTr="00482518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2.690.136,00</w:t>
            </w:r>
          </w:p>
        </w:tc>
      </w:tr>
      <w:tr w:rsidR="00D7733B" w:rsidRPr="00D7733B" w:rsidTr="00482518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520.000,00</w:t>
            </w:r>
          </w:p>
        </w:tc>
      </w:tr>
      <w:tr w:rsidR="00D7733B" w:rsidRPr="00D7733B" w:rsidTr="00482518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B" w:rsidRPr="00D7733B" w:rsidRDefault="00D7733B" w:rsidP="0048251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7733B">
              <w:rPr>
                <w:rFonts w:asciiTheme="minorHAnsi" w:hAnsiTheme="minorHAnsi"/>
                <w:sz w:val="24"/>
                <w:szCs w:val="24"/>
              </w:rPr>
              <w:t xml:space="preserve">05 – Transferências de Recursos Federal </w:t>
            </w:r>
            <w:r>
              <w:rPr>
                <w:rFonts w:asciiTheme="minorHAnsi" w:hAnsiTheme="minorHAnsi"/>
                <w:sz w:val="24"/>
                <w:szCs w:val="24"/>
              </w:rPr>
              <w:t>–</w:t>
            </w:r>
            <w:r w:rsidRPr="00D7733B">
              <w:rPr>
                <w:rFonts w:asciiTheme="minorHAnsi" w:hAnsiTheme="minorHAnsi"/>
                <w:sz w:val="24"/>
                <w:szCs w:val="24"/>
              </w:rPr>
              <w:t xml:space="preserve"> Vinculados</w:t>
            </w:r>
          </w:p>
        </w:tc>
      </w:tr>
    </w:tbl>
    <w:p w:rsidR="00D7733B" w:rsidRP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D7733B" w:rsidRPr="00D7733B">
        <w:rPr>
          <w:rFonts w:ascii="Calibri" w:hAnsi="Calibri" w:cs="Calibri"/>
          <w:sz w:val="24"/>
          <w:szCs w:val="24"/>
        </w:rPr>
        <w:t>será coberto com recursos orçamentários provenientes de excesso de arrecadação, conforme disposto no inciso II do § 1º e no § 3º do art. 43 da Lei Federal</w:t>
      </w:r>
      <w:r w:rsidR="00D7733B">
        <w:rPr>
          <w:rFonts w:ascii="Calibri" w:hAnsi="Calibri" w:cs="Calibri"/>
          <w:sz w:val="24"/>
          <w:szCs w:val="24"/>
        </w:rPr>
        <w:t xml:space="preserve"> nº</w:t>
      </w:r>
      <w:r w:rsidR="00D7733B" w:rsidRPr="00D7733B">
        <w:rPr>
          <w:rFonts w:ascii="Calibri" w:hAnsi="Calibri" w:cs="Calibri"/>
          <w:sz w:val="24"/>
          <w:szCs w:val="24"/>
        </w:rPr>
        <w:t xml:space="preserve"> 4.320, de 17 de março de 1964, decorrente de:</w:t>
      </w:r>
    </w:p>
    <w:p w:rsidR="00D7733B" w:rsidRPr="00D7733B" w:rsidRDefault="00D7733B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r w:rsidRPr="00D7733B">
        <w:rPr>
          <w:rFonts w:ascii="Calibri" w:hAnsi="Calibri" w:cs="Calibri"/>
          <w:sz w:val="24"/>
          <w:szCs w:val="24"/>
        </w:rPr>
        <w:t>repasse de recursos finan</w:t>
      </w:r>
      <w:r>
        <w:rPr>
          <w:rFonts w:ascii="Calibri" w:hAnsi="Calibri" w:cs="Calibri"/>
          <w:sz w:val="24"/>
          <w:szCs w:val="24"/>
        </w:rPr>
        <w:t>ceiros, de recursos vinculados à</w:t>
      </w:r>
      <w:r w:rsidRPr="00D7733B">
        <w:rPr>
          <w:rFonts w:ascii="Calibri" w:hAnsi="Calibri" w:cs="Calibri"/>
          <w:sz w:val="24"/>
          <w:szCs w:val="24"/>
        </w:rPr>
        <w:t xml:space="preserve"> saúde, transferidos pelo Fundo Nacional de Saúde ao Fundo Municipal de Saúde em </w:t>
      </w:r>
      <w:r w:rsidR="00FC75CD">
        <w:rPr>
          <w:rFonts w:ascii="Calibri" w:hAnsi="Calibri" w:cs="Calibri"/>
          <w:sz w:val="24"/>
          <w:szCs w:val="24"/>
        </w:rPr>
        <w:t xml:space="preserve">9 de abril de </w:t>
      </w:r>
      <w:r w:rsidR="00FC75CD">
        <w:rPr>
          <w:rFonts w:ascii="Calibri" w:hAnsi="Calibri" w:cs="Calibri"/>
          <w:sz w:val="24"/>
          <w:szCs w:val="24"/>
        </w:rPr>
        <w:lastRenderedPageBreak/>
        <w:t>2020</w:t>
      </w:r>
      <w:r w:rsidRPr="00D7733B">
        <w:rPr>
          <w:rFonts w:ascii="Calibri" w:hAnsi="Calibri" w:cs="Calibri"/>
          <w:sz w:val="24"/>
          <w:szCs w:val="24"/>
        </w:rPr>
        <w:t>, decorrente das Propostas de Emendas Parlamentares sob nº 36000.302589/2020-00, no valor de R$ 500.000,00 (quinhentos mil reais);</w:t>
      </w:r>
    </w:p>
    <w:p w:rsidR="00D7733B" w:rsidRPr="00D7733B" w:rsidRDefault="00FC75CD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r w:rsidR="00D7733B" w:rsidRPr="00D7733B">
        <w:rPr>
          <w:rFonts w:ascii="Calibri" w:hAnsi="Calibri" w:cs="Calibri"/>
          <w:sz w:val="24"/>
          <w:szCs w:val="24"/>
        </w:rPr>
        <w:t>repasse de recursos finan</w:t>
      </w:r>
      <w:r>
        <w:rPr>
          <w:rFonts w:ascii="Calibri" w:hAnsi="Calibri" w:cs="Calibri"/>
          <w:sz w:val="24"/>
          <w:szCs w:val="24"/>
        </w:rPr>
        <w:t>ceiros, de recursos vinculados à</w:t>
      </w:r>
      <w:r w:rsidR="00D7733B" w:rsidRPr="00D7733B">
        <w:rPr>
          <w:rFonts w:ascii="Calibri" w:hAnsi="Calibri" w:cs="Calibri"/>
          <w:sz w:val="24"/>
          <w:szCs w:val="24"/>
        </w:rPr>
        <w:t xml:space="preserve"> saúde, transferidos pelo Fundo Nacional de Saúde ao Fundo Municipal de Saúde em 30</w:t>
      </w:r>
      <w:r>
        <w:rPr>
          <w:rFonts w:ascii="Calibri" w:hAnsi="Calibri" w:cs="Calibri"/>
          <w:sz w:val="24"/>
          <w:szCs w:val="24"/>
        </w:rPr>
        <w:t xml:space="preserve"> de abril de </w:t>
      </w:r>
      <w:r w:rsidR="00D7733B" w:rsidRPr="00D7733B">
        <w:rPr>
          <w:rFonts w:ascii="Calibri" w:hAnsi="Calibri" w:cs="Calibri"/>
          <w:sz w:val="24"/>
          <w:szCs w:val="24"/>
        </w:rPr>
        <w:t>2020, decorrente da Proposta de Emenda Parlamentar sob nº 36000.309931/2020-00, no valor de R$ 150.000,00 (cento e cinquenta mil reais);</w:t>
      </w:r>
    </w:p>
    <w:p w:rsidR="00D7733B" w:rsidRPr="00D7733B" w:rsidRDefault="00FC75CD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 – </w:t>
      </w:r>
      <w:r w:rsidR="00D7733B" w:rsidRPr="00D7733B">
        <w:rPr>
          <w:rFonts w:ascii="Calibri" w:hAnsi="Calibri" w:cs="Calibri"/>
          <w:sz w:val="24"/>
          <w:szCs w:val="24"/>
        </w:rPr>
        <w:t>repasse de recursos finan</w:t>
      </w:r>
      <w:r>
        <w:rPr>
          <w:rFonts w:ascii="Calibri" w:hAnsi="Calibri" w:cs="Calibri"/>
          <w:sz w:val="24"/>
          <w:szCs w:val="24"/>
        </w:rPr>
        <w:t>ceiros, de recursos vinculados à</w:t>
      </w:r>
      <w:r w:rsidR="00D7733B" w:rsidRPr="00D7733B">
        <w:rPr>
          <w:rFonts w:ascii="Calibri" w:hAnsi="Calibri" w:cs="Calibri"/>
          <w:sz w:val="24"/>
          <w:szCs w:val="24"/>
        </w:rPr>
        <w:t xml:space="preserve"> saúde, transferidos pelo Fundo Nacional de Saúde </w:t>
      </w:r>
      <w:r>
        <w:rPr>
          <w:rFonts w:ascii="Calibri" w:hAnsi="Calibri" w:cs="Calibri"/>
          <w:sz w:val="24"/>
          <w:szCs w:val="24"/>
        </w:rPr>
        <w:t xml:space="preserve">ao Fundo Municipal de Saúde em </w:t>
      </w:r>
      <w:r w:rsidR="00D7733B" w:rsidRPr="00D7733B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 de abril de 2020</w:t>
      </w:r>
      <w:r w:rsidR="00D7733B" w:rsidRPr="00D7733B">
        <w:rPr>
          <w:rFonts w:ascii="Calibri" w:hAnsi="Calibri" w:cs="Calibri"/>
          <w:sz w:val="24"/>
          <w:szCs w:val="24"/>
        </w:rPr>
        <w:t>, decorrente das Propostas de Emendas Parlamentares sob nº 36000.304142/2020-00, no valor de R$ 1.910.136,00 (um milhão, novecentos e dez mil, cento e trinta e seis reais);</w:t>
      </w:r>
    </w:p>
    <w:p w:rsidR="00D7733B" w:rsidRPr="00D7733B" w:rsidRDefault="00FC75CD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IV –</w:t>
      </w:r>
      <w:r w:rsidR="00D7733B" w:rsidRPr="00D7733B">
        <w:rPr>
          <w:rFonts w:ascii="Calibri" w:hAnsi="Calibri" w:cs="Calibri"/>
          <w:sz w:val="24"/>
          <w:szCs w:val="24"/>
        </w:rPr>
        <w:t xml:space="preserve"> repasse de recursos financeiros, de recursos vinculados </w:t>
      </w:r>
      <w:r>
        <w:rPr>
          <w:rFonts w:ascii="Calibri" w:hAnsi="Calibri" w:cs="Calibri"/>
          <w:sz w:val="24"/>
          <w:szCs w:val="24"/>
        </w:rPr>
        <w:t>à</w:t>
      </w:r>
      <w:r w:rsidR="00D7733B" w:rsidRPr="00D7733B">
        <w:rPr>
          <w:rFonts w:ascii="Calibri" w:hAnsi="Calibri" w:cs="Calibri"/>
          <w:sz w:val="24"/>
          <w:szCs w:val="24"/>
        </w:rPr>
        <w:t xml:space="preserve"> saúde, transferidos pelo Fundo Nacional de Saúde ao Fundo Municipal d</w:t>
      </w:r>
      <w:r>
        <w:rPr>
          <w:rFonts w:ascii="Calibri" w:hAnsi="Calibri" w:cs="Calibri"/>
          <w:sz w:val="24"/>
          <w:szCs w:val="24"/>
        </w:rPr>
        <w:t xml:space="preserve">e Saúde em 30 de abril de </w:t>
      </w:r>
      <w:r w:rsidR="00D7733B" w:rsidRPr="00D7733B">
        <w:rPr>
          <w:rFonts w:ascii="Calibri" w:hAnsi="Calibri" w:cs="Calibri"/>
          <w:sz w:val="24"/>
          <w:szCs w:val="24"/>
        </w:rPr>
        <w:t>2020, decorrente das Propostas de Emendas Parlamentares sob nº 36000.309929/2020-00, no valor de R</w:t>
      </w:r>
      <w:r>
        <w:rPr>
          <w:rFonts w:ascii="Calibri" w:hAnsi="Calibri" w:cs="Calibri"/>
          <w:sz w:val="24"/>
          <w:szCs w:val="24"/>
        </w:rPr>
        <w:t>$ 100.000,00 (cem mil reais); e</w:t>
      </w:r>
    </w:p>
    <w:p w:rsidR="00FA4711" w:rsidRDefault="00FC75CD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–</w:t>
      </w:r>
      <w:r w:rsidR="00D7733B" w:rsidRPr="00D7733B">
        <w:rPr>
          <w:rFonts w:ascii="Calibri" w:hAnsi="Calibri" w:cs="Calibri"/>
          <w:sz w:val="24"/>
          <w:szCs w:val="24"/>
        </w:rPr>
        <w:t xml:space="preserve"> repasse de recursos finan</w:t>
      </w:r>
      <w:r>
        <w:rPr>
          <w:rFonts w:ascii="Calibri" w:hAnsi="Calibri" w:cs="Calibri"/>
          <w:sz w:val="24"/>
          <w:szCs w:val="24"/>
        </w:rPr>
        <w:t>ceiros, de recursos vinculados à</w:t>
      </w:r>
      <w:r w:rsidR="00D7733B" w:rsidRPr="00D7733B">
        <w:rPr>
          <w:rFonts w:ascii="Calibri" w:hAnsi="Calibri" w:cs="Calibri"/>
          <w:sz w:val="24"/>
          <w:szCs w:val="24"/>
        </w:rPr>
        <w:t xml:space="preserve"> saúde, transferidos pelo Fundo Nacional de Saúde ao</w:t>
      </w:r>
      <w:r>
        <w:rPr>
          <w:rFonts w:ascii="Calibri" w:hAnsi="Calibri" w:cs="Calibri"/>
          <w:sz w:val="24"/>
          <w:szCs w:val="24"/>
        </w:rPr>
        <w:t xml:space="preserve"> Fundo Municipal de Saúde em 30 de abril de </w:t>
      </w:r>
      <w:r w:rsidR="00D7733B" w:rsidRPr="00D7733B">
        <w:rPr>
          <w:rFonts w:ascii="Calibri" w:hAnsi="Calibri" w:cs="Calibri"/>
          <w:sz w:val="24"/>
          <w:szCs w:val="24"/>
        </w:rPr>
        <w:t>2020, decorrente das Propostas de Emendas Parlamentares sob nº 36000.309936/2020-00, no valor de R$ 1.200.000,00 (um milhão e duzentos mil reais).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2102A">
        <w:rPr>
          <w:rFonts w:ascii="Calibri" w:hAnsi="Calibri"/>
          <w:sz w:val="24"/>
          <w:szCs w:val="24"/>
        </w:rPr>
        <w:t>1</w:t>
      </w:r>
      <w:r w:rsidR="0089056D">
        <w:rPr>
          <w:rFonts w:ascii="Calibri" w:hAnsi="Calibri"/>
          <w:sz w:val="24"/>
          <w:szCs w:val="24"/>
        </w:rPr>
        <w:t>8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 xml:space="preserve">junho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3D" w:rsidRDefault="009E663D" w:rsidP="008166A0">
      <w:r>
        <w:separator/>
      </w:r>
    </w:p>
  </w:endnote>
  <w:endnote w:type="continuationSeparator" w:id="0">
    <w:p w:rsidR="009E663D" w:rsidRDefault="009E663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B1" w:rsidRPr="00E42A39" w:rsidRDefault="00F015B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433B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433BD" w:rsidRPr="00E42A39">
      <w:rPr>
        <w:rFonts w:ascii="Calibri" w:hAnsi="Calibri"/>
        <w:b/>
        <w:bCs/>
        <w:sz w:val="24"/>
        <w:szCs w:val="24"/>
      </w:rPr>
      <w:fldChar w:fldCharType="separate"/>
    </w:r>
    <w:r w:rsidR="00856A91">
      <w:rPr>
        <w:rFonts w:ascii="Calibri" w:hAnsi="Calibri"/>
        <w:b/>
        <w:bCs/>
        <w:noProof/>
      </w:rPr>
      <w:t>2</w:t>
    </w:r>
    <w:r w:rsidR="00E433B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433B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433BD" w:rsidRPr="00E42A39">
      <w:rPr>
        <w:rFonts w:ascii="Calibri" w:hAnsi="Calibri"/>
        <w:b/>
        <w:bCs/>
        <w:sz w:val="24"/>
        <w:szCs w:val="24"/>
      </w:rPr>
      <w:fldChar w:fldCharType="separate"/>
    </w:r>
    <w:r w:rsidR="00856A91">
      <w:rPr>
        <w:rFonts w:ascii="Calibri" w:hAnsi="Calibri"/>
        <w:b/>
        <w:bCs/>
        <w:noProof/>
      </w:rPr>
      <w:t>5</w:t>
    </w:r>
    <w:r w:rsidR="00E433BD" w:rsidRPr="00E42A39">
      <w:rPr>
        <w:rFonts w:ascii="Calibri" w:hAnsi="Calibri"/>
        <w:b/>
        <w:bCs/>
        <w:sz w:val="24"/>
        <w:szCs w:val="24"/>
      </w:rPr>
      <w:fldChar w:fldCharType="end"/>
    </w:r>
  </w:p>
  <w:p w:rsidR="00F015B1" w:rsidRDefault="00F015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3D" w:rsidRDefault="009E663D" w:rsidP="008166A0">
      <w:r>
        <w:separator/>
      </w:r>
    </w:p>
  </w:footnote>
  <w:footnote w:type="continuationSeparator" w:id="0">
    <w:p w:rsidR="009E663D" w:rsidRDefault="009E663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B1" w:rsidRDefault="00F015B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15B1" w:rsidRDefault="00F015B1" w:rsidP="00857790">
    <w:pPr>
      <w:pStyle w:val="Legenda"/>
    </w:pPr>
  </w:p>
  <w:p w:rsidR="00F015B1" w:rsidRDefault="00F015B1" w:rsidP="00857790">
    <w:pPr>
      <w:pStyle w:val="Legenda"/>
    </w:pPr>
    <w:r>
      <w:t xml:space="preserve"> </w:t>
    </w:r>
  </w:p>
  <w:p w:rsidR="00F015B1" w:rsidRDefault="00F015B1" w:rsidP="00857790">
    <w:pPr>
      <w:pStyle w:val="Legenda"/>
    </w:pPr>
  </w:p>
  <w:p w:rsidR="00F015B1" w:rsidRPr="00BE4DA8" w:rsidRDefault="00F015B1" w:rsidP="00857790">
    <w:pPr>
      <w:pStyle w:val="Legenda"/>
      <w:rPr>
        <w:sz w:val="12"/>
        <w:szCs w:val="24"/>
      </w:rPr>
    </w:pPr>
  </w:p>
  <w:p w:rsidR="00F015B1" w:rsidRDefault="00F015B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015B1" w:rsidRPr="002A64D5" w:rsidRDefault="00F015B1" w:rsidP="002A64D5"/>
  <w:p w:rsidR="00F015B1" w:rsidRPr="00857790" w:rsidRDefault="00F015B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0A71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5F4A"/>
    <w:rsid w:val="00171ABC"/>
    <w:rsid w:val="00176265"/>
    <w:rsid w:val="00182302"/>
    <w:rsid w:val="00187AEB"/>
    <w:rsid w:val="00193F72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3FE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6A91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63D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8D49D2-FF16-475A-AED7-47CB9DB9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5CCC0-C725-423F-BD45-10520B71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2020-06-17T17:37:00Z</cp:lastPrinted>
  <dcterms:created xsi:type="dcterms:W3CDTF">2020-06-18T18:18:00Z</dcterms:created>
  <dcterms:modified xsi:type="dcterms:W3CDTF">2020-06-18T18:18:00Z</dcterms:modified>
</cp:coreProperties>
</file>