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6951BF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35D8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86B6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C44CE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B0A91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D2C0C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39BD5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9216B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A406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90F8F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0339F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A1DCC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21AA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D727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D6D07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D586A">
        <w:rPr>
          <w:rFonts w:ascii="Calibri" w:eastAsia="Arial Unicode MS" w:hAnsi="Calibri" w:cs="Calibri"/>
          <w:b/>
          <w:sz w:val="24"/>
          <w:szCs w:val="24"/>
        </w:rPr>
        <w:t>0131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>
        <w:rPr>
          <w:rFonts w:ascii="Calibri" w:eastAsia="Arial Unicode MS" w:hAnsi="Calibri" w:cs="Calibri"/>
          <w:sz w:val="24"/>
          <w:szCs w:val="24"/>
        </w:rPr>
        <w:t xml:space="preserve"> 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216B2">
        <w:rPr>
          <w:rFonts w:ascii="Calibri" w:eastAsia="Arial Unicode MS" w:hAnsi="Calibri" w:cs="Calibri"/>
          <w:sz w:val="24"/>
          <w:szCs w:val="24"/>
        </w:rPr>
        <w:t>21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ma</w:t>
      </w:r>
      <w:r w:rsidR="0062102A">
        <w:rPr>
          <w:rFonts w:ascii="Calibri" w:eastAsia="Arial Unicode MS" w:hAnsi="Calibri" w:cs="Calibri"/>
          <w:sz w:val="24"/>
          <w:szCs w:val="24"/>
        </w:rPr>
        <w:t>io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985792" w:rsidRDefault="00CC04DE" w:rsidP="00EB7584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E461AE" w:rsidRPr="00E461AE">
        <w:rPr>
          <w:rFonts w:ascii="Calibri" w:hAnsi="Calibri" w:cs="Calibri"/>
          <w:sz w:val="24"/>
          <w:szCs w:val="24"/>
        </w:rPr>
        <w:t>até o limite de R$ 7.950,00 (sete mil, novecentos e cinquenta reais)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>.</w:t>
      </w:r>
    </w:p>
    <w:p w:rsidR="00E461AE" w:rsidRPr="00E461AE" w:rsidRDefault="00E461AE" w:rsidP="00E461AE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E461AE">
        <w:rPr>
          <w:rFonts w:asciiTheme="minorHAnsi" w:hAnsiTheme="minorHAnsi"/>
          <w:sz w:val="24"/>
          <w:szCs w:val="24"/>
        </w:rPr>
        <w:t xml:space="preserve">Atualmente a Prefeitura do </w:t>
      </w:r>
      <w:r>
        <w:rPr>
          <w:rFonts w:asciiTheme="minorHAnsi" w:hAnsiTheme="minorHAnsi"/>
          <w:sz w:val="24"/>
          <w:szCs w:val="24"/>
        </w:rPr>
        <w:t>M</w:t>
      </w:r>
      <w:r w:rsidRPr="00E461AE">
        <w:rPr>
          <w:rFonts w:asciiTheme="minorHAnsi" w:hAnsiTheme="minorHAnsi"/>
          <w:sz w:val="24"/>
          <w:szCs w:val="24"/>
        </w:rPr>
        <w:t>unicípio de Araraquara, através da Secretaria de Assistência e Desen</w:t>
      </w:r>
      <w:r>
        <w:rPr>
          <w:rFonts w:asciiTheme="minorHAnsi" w:hAnsiTheme="minorHAnsi"/>
          <w:sz w:val="24"/>
          <w:szCs w:val="24"/>
        </w:rPr>
        <w:t>volvimento Social, administra 2 (duas) unidades na modalidade de r</w:t>
      </w:r>
      <w:r w:rsidRPr="00E461AE">
        <w:rPr>
          <w:rFonts w:asciiTheme="minorHAnsi" w:hAnsiTheme="minorHAnsi"/>
          <w:sz w:val="24"/>
          <w:szCs w:val="24"/>
        </w:rPr>
        <w:t>epúblicas</w:t>
      </w:r>
      <w:r>
        <w:rPr>
          <w:rFonts w:asciiTheme="minorHAnsi" w:hAnsiTheme="minorHAnsi"/>
          <w:sz w:val="24"/>
          <w:szCs w:val="24"/>
        </w:rPr>
        <w:t>: (i)</w:t>
      </w:r>
      <w:r w:rsidRPr="00E461AE">
        <w:rPr>
          <w:rFonts w:asciiTheme="minorHAnsi" w:hAnsiTheme="minorHAnsi"/>
          <w:sz w:val="24"/>
          <w:szCs w:val="24"/>
        </w:rPr>
        <w:t xml:space="preserve"> “Recanto Feliz”, com 36</w:t>
      </w:r>
      <w:r>
        <w:rPr>
          <w:rFonts w:asciiTheme="minorHAnsi" w:hAnsiTheme="minorHAnsi"/>
          <w:sz w:val="24"/>
          <w:szCs w:val="24"/>
        </w:rPr>
        <w:t xml:space="preserve"> (trinta e seis)</w:t>
      </w:r>
      <w:r w:rsidRPr="00E461AE">
        <w:rPr>
          <w:rFonts w:asciiTheme="minorHAnsi" w:hAnsiTheme="minorHAnsi"/>
          <w:sz w:val="24"/>
          <w:szCs w:val="24"/>
        </w:rPr>
        <w:t xml:space="preserve"> moradores</w:t>
      </w:r>
      <w:r>
        <w:rPr>
          <w:rFonts w:asciiTheme="minorHAnsi" w:hAnsiTheme="minorHAnsi"/>
          <w:sz w:val="24"/>
          <w:szCs w:val="24"/>
        </w:rPr>
        <w:t>;</w:t>
      </w:r>
      <w:r w:rsidRPr="00E461AE">
        <w:rPr>
          <w:rFonts w:asciiTheme="minorHAnsi" w:hAnsiTheme="minorHAnsi"/>
          <w:sz w:val="24"/>
          <w:szCs w:val="24"/>
        </w:rPr>
        <w:t xml:space="preserve"> e</w:t>
      </w:r>
      <w:r>
        <w:rPr>
          <w:rFonts w:asciiTheme="minorHAnsi" w:hAnsiTheme="minorHAnsi"/>
          <w:sz w:val="24"/>
          <w:szCs w:val="24"/>
        </w:rPr>
        <w:t xml:space="preserve"> (ii)</w:t>
      </w:r>
      <w:r w:rsidRPr="00E461AE">
        <w:rPr>
          <w:rFonts w:asciiTheme="minorHAnsi" w:hAnsiTheme="minorHAnsi"/>
          <w:sz w:val="24"/>
          <w:szCs w:val="24"/>
        </w:rPr>
        <w:t xml:space="preserve"> “Vila Dignidade”, com 17</w:t>
      </w:r>
      <w:r>
        <w:rPr>
          <w:rFonts w:asciiTheme="minorHAnsi" w:hAnsiTheme="minorHAnsi"/>
          <w:sz w:val="24"/>
          <w:szCs w:val="24"/>
        </w:rPr>
        <w:t xml:space="preserve"> (dezessete)</w:t>
      </w:r>
      <w:r w:rsidRPr="00E461AE">
        <w:rPr>
          <w:rFonts w:asciiTheme="minorHAnsi" w:hAnsiTheme="minorHAnsi"/>
          <w:sz w:val="24"/>
          <w:szCs w:val="24"/>
        </w:rPr>
        <w:t xml:space="preserve"> moradores. </w:t>
      </w:r>
      <w:r>
        <w:rPr>
          <w:rFonts w:asciiTheme="minorHAnsi" w:hAnsiTheme="minorHAnsi"/>
          <w:sz w:val="24"/>
          <w:szCs w:val="24"/>
        </w:rPr>
        <w:t>Tais unidades fazem parte do serviço de a</w:t>
      </w:r>
      <w:r w:rsidRPr="00E461AE">
        <w:rPr>
          <w:rFonts w:asciiTheme="minorHAnsi" w:hAnsiTheme="minorHAnsi"/>
          <w:sz w:val="24"/>
          <w:szCs w:val="24"/>
        </w:rPr>
        <w:t xml:space="preserve">lta </w:t>
      </w:r>
      <w:r w:rsidR="0030533A">
        <w:rPr>
          <w:rFonts w:asciiTheme="minorHAnsi" w:hAnsiTheme="minorHAnsi"/>
          <w:sz w:val="24"/>
          <w:szCs w:val="24"/>
        </w:rPr>
        <w:t>c</w:t>
      </w:r>
      <w:r w:rsidRPr="00E461AE">
        <w:rPr>
          <w:rFonts w:asciiTheme="minorHAnsi" w:hAnsiTheme="minorHAnsi"/>
          <w:sz w:val="24"/>
          <w:szCs w:val="24"/>
        </w:rPr>
        <w:t xml:space="preserve">omplexidade da </w:t>
      </w:r>
      <w:r>
        <w:rPr>
          <w:rFonts w:asciiTheme="minorHAnsi" w:hAnsiTheme="minorHAnsi"/>
          <w:sz w:val="24"/>
          <w:szCs w:val="24"/>
        </w:rPr>
        <w:t>proteção social e</w:t>
      </w:r>
      <w:r w:rsidRPr="00E461AE">
        <w:rPr>
          <w:rFonts w:asciiTheme="minorHAnsi" w:hAnsiTheme="minorHAnsi"/>
          <w:sz w:val="24"/>
          <w:szCs w:val="24"/>
        </w:rPr>
        <w:t>special, conforme</w:t>
      </w:r>
      <w:r>
        <w:rPr>
          <w:rFonts w:asciiTheme="minorHAnsi" w:hAnsiTheme="minorHAnsi"/>
          <w:sz w:val="24"/>
          <w:szCs w:val="24"/>
        </w:rPr>
        <w:t xml:space="preserve"> preleciona a</w:t>
      </w:r>
      <w:r w:rsidRPr="00E461AE">
        <w:rPr>
          <w:rFonts w:asciiTheme="minorHAnsi" w:hAnsiTheme="minorHAnsi"/>
          <w:sz w:val="24"/>
          <w:szCs w:val="24"/>
        </w:rPr>
        <w:t xml:space="preserve"> Tipificação Nacional de Serviços Socioassistenciais, </w:t>
      </w:r>
      <w:r>
        <w:rPr>
          <w:rFonts w:asciiTheme="minorHAnsi" w:hAnsiTheme="minorHAnsi"/>
          <w:sz w:val="24"/>
          <w:szCs w:val="24"/>
        </w:rPr>
        <w:t xml:space="preserve">na Resolução nº </w:t>
      </w:r>
      <w:r w:rsidRPr="00E461AE">
        <w:rPr>
          <w:rFonts w:asciiTheme="minorHAnsi" w:hAnsiTheme="minorHAnsi"/>
          <w:sz w:val="24"/>
          <w:szCs w:val="24"/>
        </w:rPr>
        <w:t>109</w:t>
      </w:r>
      <w:r>
        <w:rPr>
          <w:rFonts w:asciiTheme="minorHAnsi" w:hAnsiTheme="minorHAnsi"/>
          <w:sz w:val="24"/>
          <w:szCs w:val="24"/>
        </w:rPr>
        <w:t xml:space="preserve">, de 11 de novembro de </w:t>
      </w:r>
      <w:r w:rsidRPr="00E461AE">
        <w:rPr>
          <w:rFonts w:asciiTheme="minorHAnsi" w:hAnsiTheme="minorHAnsi"/>
          <w:sz w:val="24"/>
          <w:szCs w:val="24"/>
        </w:rPr>
        <w:t>2009.</w:t>
      </w:r>
    </w:p>
    <w:p w:rsidR="00E461AE" w:rsidRPr="00E461AE" w:rsidRDefault="00E461AE" w:rsidP="00E461AE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E461AE">
        <w:rPr>
          <w:rFonts w:asciiTheme="minorHAnsi" w:hAnsiTheme="minorHAnsi"/>
          <w:sz w:val="24"/>
          <w:szCs w:val="24"/>
        </w:rPr>
        <w:t>Este serviço de acolhimento oferece proteçã</w:t>
      </w:r>
      <w:r w:rsidR="0030533A">
        <w:rPr>
          <w:rFonts w:asciiTheme="minorHAnsi" w:hAnsiTheme="minorHAnsi"/>
          <w:sz w:val="24"/>
          <w:szCs w:val="24"/>
        </w:rPr>
        <w:t xml:space="preserve">o, apoio e moradia subsidiada aos </w:t>
      </w:r>
      <w:r w:rsidRPr="00E461AE">
        <w:rPr>
          <w:rFonts w:asciiTheme="minorHAnsi" w:hAnsiTheme="minorHAnsi"/>
          <w:sz w:val="24"/>
          <w:szCs w:val="24"/>
        </w:rPr>
        <w:t xml:space="preserve">idosos em situação de abandono, situação de vulnerabilidade e risco pessoal e social, com vínculos familiares rompidos ou extremamente fragilizados e sem condições de moradia e </w:t>
      </w:r>
      <w:r w:rsidR="0030533A" w:rsidRPr="00E461AE">
        <w:rPr>
          <w:rFonts w:asciiTheme="minorHAnsi" w:hAnsiTheme="minorHAnsi"/>
          <w:sz w:val="24"/>
          <w:szCs w:val="24"/>
        </w:rPr>
        <w:t>autossustentação</w:t>
      </w:r>
      <w:r w:rsidRPr="00E461AE">
        <w:rPr>
          <w:rFonts w:asciiTheme="minorHAnsi" w:hAnsiTheme="minorHAnsi"/>
          <w:sz w:val="24"/>
          <w:szCs w:val="24"/>
        </w:rPr>
        <w:t>. O atendimento deve apoiar a construção e o fortalecimento de vínculos comunitários, a integração e a participação social e o desenvolvimento da autonomia dos idosos atendidos.</w:t>
      </w:r>
    </w:p>
    <w:p w:rsidR="00E461AE" w:rsidRPr="00E461AE" w:rsidRDefault="00E461AE" w:rsidP="00E461AE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E461AE">
        <w:rPr>
          <w:rFonts w:asciiTheme="minorHAnsi" w:hAnsiTheme="minorHAnsi"/>
          <w:sz w:val="24"/>
          <w:szCs w:val="24"/>
        </w:rPr>
        <w:t xml:space="preserve">Considerando o atual contexto, </w:t>
      </w:r>
      <w:r w:rsidR="0030533A">
        <w:rPr>
          <w:rFonts w:asciiTheme="minorHAnsi" w:hAnsiTheme="minorHAnsi"/>
          <w:sz w:val="24"/>
          <w:szCs w:val="24"/>
        </w:rPr>
        <w:t>no qual</w:t>
      </w:r>
      <w:r w:rsidRPr="00E461AE">
        <w:rPr>
          <w:rFonts w:asciiTheme="minorHAnsi" w:hAnsiTheme="minorHAnsi"/>
          <w:sz w:val="24"/>
          <w:szCs w:val="24"/>
        </w:rPr>
        <w:t xml:space="preserve"> se dá o avanço da pandemia do novo coronavírus (COVID-19), bem como as recomendações da Organização Mundial de Saúde e do Ministério da Saúde do Brasil, referentes às medidas de prevenção à proliferação desta doença, a preservação à vida e à saúde dos idosos acolhidos é de extrema importância, pois se enquadram na população de risco. </w:t>
      </w:r>
    </w:p>
    <w:p w:rsidR="00AB1FB8" w:rsidRDefault="00E461AE" w:rsidP="00E461AE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E461AE">
        <w:rPr>
          <w:rFonts w:asciiTheme="minorHAnsi" w:hAnsiTheme="minorHAnsi"/>
          <w:sz w:val="24"/>
          <w:szCs w:val="24"/>
        </w:rPr>
        <w:t xml:space="preserve">Diante </w:t>
      </w:r>
      <w:r w:rsidR="0030533A">
        <w:rPr>
          <w:rFonts w:asciiTheme="minorHAnsi" w:hAnsiTheme="minorHAnsi"/>
          <w:sz w:val="24"/>
          <w:szCs w:val="24"/>
        </w:rPr>
        <w:t>do apresentado</w:t>
      </w:r>
      <w:r w:rsidRPr="00E461AE">
        <w:rPr>
          <w:rFonts w:asciiTheme="minorHAnsi" w:hAnsiTheme="minorHAnsi"/>
          <w:sz w:val="24"/>
          <w:szCs w:val="24"/>
        </w:rPr>
        <w:t>, entendemos que se faz necessária a aquisição de materiais de higiene</w:t>
      </w:r>
      <w:r w:rsidR="0030533A">
        <w:rPr>
          <w:rFonts w:asciiTheme="minorHAnsi" w:hAnsiTheme="minorHAnsi"/>
          <w:sz w:val="24"/>
          <w:szCs w:val="24"/>
        </w:rPr>
        <w:t xml:space="preserve"> e higiene</w:t>
      </w:r>
      <w:r w:rsidRPr="00E461AE">
        <w:rPr>
          <w:rFonts w:asciiTheme="minorHAnsi" w:hAnsiTheme="minorHAnsi"/>
          <w:sz w:val="24"/>
          <w:szCs w:val="24"/>
        </w:rPr>
        <w:t xml:space="preserve"> pessoal, </w:t>
      </w:r>
      <w:r w:rsidR="0030533A">
        <w:rPr>
          <w:rFonts w:asciiTheme="minorHAnsi" w:hAnsiTheme="minorHAnsi"/>
          <w:sz w:val="24"/>
          <w:szCs w:val="24"/>
        </w:rPr>
        <w:t>bem como equipamentos de proteção individual</w:t>
      </w:r>
      <w:r w:rsidRPr="00E461AE">
        <w:rPr>
          <w:rFonts w:asciiTheme="minorHAnsi" w:hAnsiTheme="minorHAnsi"/>
          <w:sz w:val="24"/>
          <w:szCs w:val="24"/>
        </w:rPr>
        <w:t xml:space="preserve"> para a prevenção e </w:t>
      </w:r>
      <w:r w:rsidR="0030533A">
        <w:rPr>
          <w:rFonts w:asciiTheme="minorHAnsi" w:hAnsiTheme="minorHAnsi"/>
          <w:sz w:val="24"/>
          <w:szCs w:val="24"/>
        </w:rPr>
        <w:t xml:space="preserve">a não </w:t>
      </w:r>
      <w:r w:rsidRPr="00E461AE">
        <w:rPr>
          <w:rFonts w:asciiTheme="minorHAnsi" w:hAnsiTheme="minorHAnsi"/>
          <w:sz w:val="24"/>
          <w:szCs w:val="24"/>
        </w:rPr>
        <w:t>d</w:t>
      </w:r>
      <w:r w:rsidR="0030533A">
        <w:rPr>
          <w:rFonts w:asciiTheme="minorHAnsi" w:hAnsiTheme="minorHAnsi"/>
          <w:sz w:val="24"/>
          <w:szCs w:val="24"/>
        </w:rPr>
        <w:t>isseminação da COVID-19 nestas u</w:t>
      </w:r>
      <w:r w:rsidRPr="00E461AE">
        <w:rPr>
          <w:rFonts w:asciiTheme="minorHAnsi" w:hAnsiTheme="minorHAnsi"/>
          <w:sz w:val="24"/>
          <w:szCs w:val="24"/>
        </w:rPr>
        <w:t>nidades de acolhimento, tendo assim, como medida preventiva para a preservação da vida e saúde destes idosos.</w:t>
      </w:r>
    </w:p>
    <w:p w:rsidR="00CC04DE" w:rsidRPr="00BE4DA8" w:rsidRDefault="00CC04DE" w:rsidP="00AB1FB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F34A71" w:rsidRDefault="000F5EE1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AB1FB8" w:rsidRDefault="00AB1FB8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C04DE" w:rsidRPr="00F34A71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780316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216B2" w:rsidRDefault="00CC04DE" w:rsidP="0010383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216B2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780316">
        <w:rPr>
          <w:rFonts w:ascii="Calibri" w:hAnsi="Calibri"/>
          <w:sz w:val="24"/>
          <w:szCs w:val="24"/>
        </w:rPr>
        <w:t>especial</w:t>
      </w:r>
      <w:r w:rsidR="008216B2">
        <w:rPr>
          <w:rFonts w:ascii="Calibri" w:hAnsi="Calibri"/>
          <w:sz w:val="24"/>
          <w:szCs w:val="24"/>
        </w:rPr>
        <w:t xml:space="preserve"> </w:t>
      </w:r>
      <w:r w:rsidR="00E461AE" w:rsidRPr="00E461AE">
        <w:rPr>
          <w:rFonts w:ascii="Calibri" w:hAnsi="Calibri" w:cs="Calibri"/>
          <w:sz w:val="24"/>
          <w:szCs w:val="24"/>
        </w:rPr>
        <w:t>até o limite de R$ 7.950,00 (sete mil, novecentos e cinquenta reais), para despesas de custeio de atendimento ao idoso, conforme demonstrativo abaixo</w:t>
      </w:r>
      <w:r w:rsidR="0062102A" w:rsidRPr="0062102A">
        <w:rPr>
          <w:rFonts w:ascii="Calibri" w:hAnsi="Calibri"/>
          <w:sz w:val="24"/>
          <w:szCs w:val="24"/>
        </w:rPr>
        <w:t>:</w:t>
      </w:r>
    </w:p>
    <w:tbl>
      <w:tblPr>
        <w:tblW w:w="90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5139"/>
        <w:gridCol w:w="425"/>
        <w:gridCol w:w="1098"/>
      </w:tblGrid>
      <w:tr w:rsidR="00E461AE" w:rsidRPr="00E461AE" w:rsidTr="00E461AE">
        <w:trPr>
          <w:trHeight w:val="2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461AE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461AE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E461AE" w:rsidRPr="00E461AE" w:rsidTr="00E461AE">
        <w:trPr>
          <w:trHeight w:val="2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461AE">
              <w:rPr>
                <w:rFonts w:ascii="Calibri" w:hAnsi="Calibri" w:cs="Calibri"/>
                <w:bCs/>
                <w:sz w:val="24"/>
                <w:szCs w:val="24"/>
              </w:rPr>
              <w:t>02.12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461AE">
              <w:rPr>
                <w:rFonts w:ascii="Calibri" w:hAnsi="Calibri" w:cs="Calibri"/>
                <w:bCs/>
                <w:sz w:val="24"/>
                <w:szCs w:val="24"/>
              </w:rPr>
              <w:t>SECRETARIA DE ASSISTÊNCIA E DESENVOLVIMENTO SOCIAL</w:t>
            </w:r>
          </w:p>
        </w:tc>
      </w:tr>
      <w:tr w:rsidR="00E461AE" w:rsidRPr="00E461AE" w:rsidTr="00E461AE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461AE">
              <w:rPr>
                <w:rFonts w:ascii="Calibri" w:hAnsi="Calibri" w:cs="Calibri"/>
                <w:bCs/>
                <w:sz w:val="24"/>
                <w:szCs w:val="24"/>
              </w:rPr>
              <w:t>02.12.01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461AE">
              <w:rPr>
                <w:rFonts w:ascii="Calibri" w:hAnsi="Calibri" w:cs="Calibri"/>
                <w:bCs/>
                <w:sz w:val="24"/>
                <w:szCs w:val="24"/>
              </w:rPr>
              <w:t>FUNDO MUNICIPAL DO ASSISTÊNCIA SOCIAL</w:t>
            </w:r>
          </w:p>
        </w:tc>
      </w:tr>
      <w:tr w:rsidR="00E461AE" w:rsidRPr="00E461AE" w:rsidTr="00E461AE">
        <w:trPr>
          <w:cantSplit/>
          <w:trHeight w:val="267"/>
          <w:jc w:val="center"/>
        </w:trPr>
        <w:tc>
          <w:tcPr>
            <w:tcW w:w="9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461AE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E461AE" w:rsidRPr="00E461AE" w:rsidTr="00E461AE">
        <w:trPr>
          <w:cantSplit/>
          <w:trHeight w:val="28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61AE" w:rsidRPr="00E461AE" w:rsidTr="00E461AE">
        <w:trPr>
          <w:cantSplit/>
          <w:trHeight w:val="2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08.241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461AE" w:rsidRPr="00E461AE" w:rsidTr="00E461AE">
        <w:trPr>
          <w:cantSplit/>
          <w:trHeight w:val="28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08.241.0117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PLANO DE CONTINGENCIA CORONAVIRUS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461AE" w:rsidRPr="00E461AE" w:rsidTr="00E461AE">
        <w:trPr>
          <w:cantSplit/>
          <w:trHeight w:val="28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08.241.0117.2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461AE" w:rsidRPr="00E461AE" w:rsidTr="00E461AE">
        <w:trPr>
          <w:cantSplit/>
          <w:trHeight w:val="24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08.241.0117.2.313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COMBATE AO CORONAVIRUS – COVID-19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7.950,00</w:t>
            </w:r>
          </w:p>
        </w:tc>
      </w:tr>
      <w:tr w:rsidR="00E461AE" w:rsidRPr="00E461AE" w:rsidTr="00E461AE">
        <w:trPr>
          <w:cantSplit/>
          <w:trHeight w:val="206"/>
          <w:jc w:val="center"/>
        </w:trPr>
        <w:tc>
          <w:tcPr>
            <w:tcW w:w="9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461AE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461AE" w:rsidRPr="00E461AE" w:rsidTr="00E461AE">
        <w:trPr>
          <w:cantSplit/>
          <w:trHeight w:val="22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7.950,00</w:t>
            </w:r>
          </w:p>
        </w:tc>
      </w:tr>
      <w:tr w:rsidR="00E461AE" w:rsidRPr="00E461AE" w:rsidTr="00E461AE">
        <w:trPr>
          <w:cantSplit/>
          <w:trHeight w:val="22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61AE">
              <w:rPr>
                <w:rFonts w:ascii="Calibri" w:hAnsi="Calibri" w:cs="Calibri"/>
                <w:sz w:val="24"/>
                <w:szCs w:val="24"/>
              </w:rPr>
              <w:t>2 – TRANSFERENCIAS E CONVENIOS ESTADUAIS - VINCULADOS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AE" w:rsidRPr="00E461AE" w:rsidRDefault="00E461AE" w:rsidP="00E461A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8216B2" w:rsidRDefault="008058C0" w:rsidP="008216B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640582" w:rsidRPr="00640582">
        <w:rPr>
          <w:rFonts w:ascii="Calibri" w:hAnsi="Calibri" w:cs="Calibri"/>
          <w:sz w:val="24"/>
          <w:szCs w:val="24"/>
        </w:rPr>
        <w:t>será coberto com recursos</w:t>
      </w:r>
      <w:r w:rsidR="00E461AE">
        <w:rPr>
          <w:rFonts w:ascii="Calibri" w:hAnsi="Calibri" w:cs="Calibri"/>
          <w:sz w:val="24"/>
          <w:szCs w:val="24"/>
        </w:rPr>
        <w:t xml:space="preserve"> financeiros</w:t>
      </w:r>
      <w:r w:rsidR="008216B2">
        <w:rPr>
          <w:rFonts w:ascii="Calibri" w:hAnsi="Calibri" w:cs="Calibri"/>
          <w:sz w:val="24"/>
          <w:szCs w:val="24"/>
        </w:rPr>
        <w:t xml:space="preserve"> provenientes de</w:t>
      </w:r>
      <w:r w:rsidR="00E461AE">
        <w:rPr>
          <w:rFonts w:ascii="Calibri" w:hAnsi="Calibri" w:cs="Calibri"/>
          <w:sz w:val="24"/>
          <w:szCs w:val="24"/>
        </w:rPr>
        <w:t xml:space="preserve"> </w:t>
      </w:r>
      <w:r w:rsidR="008216B2">
        <w:rPr>
          <w:rFonts w:ascii="Calibri" w:hAnsi="Calibri" w:cs="Calibri"/>
          <w:sz w:val="24"/>
          <w:szCs w:val="24"/>
        </w:rPr>
        <w:t>excesso de arrecadação apurado neste exercício, no montante</w:t>
      </w:r>
      <w:r w:rsidR="00E461AE">
        <w:rPr>
          <w:rFonts w:ascii="Calibri" w:hAnsi="Calibri" w:cs="Calibri"/>
          <w:sz w:val="24"/>
          <w:szCs w:val="24"/>
        </w:rPr>
        <w:t xml:space="preserve"> de</w:t>
      </w:r>
      <w:r w:rsidR="008216B2">
        <w:rPr>
          <w:rFonts w:ascii="Calibri" w:hAnsi="Calibri" w:cs="Calibri"/>
          <w:sz w:val="24"/>
          <w:szCs w:val="24"/>
        </w:rPr>
        <w:t xml:space="preserve"> </w:t>
      </w:r>
      <w:r w:rsidR="00E461AE" w:rsidRPr="00E461AE">
        <w:rPr>
          <w:rFonts w:ascii="Calibri" w:hAnsi="Calibri" w:cs="Calibri"/>
          <w:sz w:val="24"/>
          <w:szCs w:val="24"/>
        </w:rPr>
        <w:t>R$ 7.950,00 (sete mil, novecentos e cinquenta reais)</w:t>
      </w:r>
      <w:r w:rsidR="008216B2">
        <w:rPr>
          <w:rFonts w:ascii="Calibri" w:hAnsi="Calibri" w:cs="Calibri"/>
          <w:sz w:val="24"/>
          <w:szCs w:val="24"/>
        </w:rPr>
        <w:t xml:space="preserve">, </w:t>
      </w:r>
      <w:r w:rsidR="00E461AE">
        <w:rPr>
          <w:rFonts w:ascii="Calibri" w:hAnsi="Calibri" w:cs="Calibri"/>
          <w:sz w:val="24"/>
          <w:szCs w:val="24"/>
        </w:rPr>
        <w:t>repassados pela Secretaria do Estado de Desenvolvimento Social por meio da Resolução SEDS-10, de 8 de maio de 2020</w:t>
      </w:r>
      <w:r w:rsidR="008216B2">
        <w:rPr>
          <w:rFonts w:ascii="Calibri" w:hAnsi="Calibri" w:cs="Calibri"/>
          <w:sz w:val="24"/>
          <w:szCs w:val="24"/>
        </w:rPr>
        <w:t>, conforme disposto no inciso II do § 1º e no § 3º do art. 43 da Lei Federal nº 4.320, de 17 de março de 1964.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780316">
        <w:rPr>
          <w:rFonts w:ascii="Calibri" w:hAnsi="Calibri" w:cs="Calibri"/>
          <w:bCs/>
          <w:sz w:val="24"/>
          <w:szCs w:val="24"/>
        </w:rPr>
        <w:t>especial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216B2">
        <w:rPr>
          <w:rFonts w:ascii="Calibri" w:hAnsi="Calibri"/>
          <w:sz w:val="24"/>
          <w:szCs w:val="24"/>
        </w:rPr>
        <w:t>21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0C7667">
        <w:rPr>
          <w:rFonts w:ascii="Calibri" w:hAnsi="Calibri"/>
          <w:sz w:val="24"/>
          <w:szCs w:val="24"/>
        </w:rPr>
        <w:t>ma</w:t>
      </w:r>
      <w:r w:rsidR="0062102A">
        <w:rPr>
          <w:rFonts w:ascii="Calibri" w:hAnsi="Calibri"/>
          <w:sz w:val="24"/>
          <w:szCs w:val="24"/>
        </w:rPr>
        <w:t>io</w:t>
      </w:r>
      <w:r w:rsidR="00626A0F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D5" w:rsidRDefault="007F36D5" w:rsidP="008166A0">
      <w:r>
        <w:separator/>
      </w:r>
    </w:p>
  </w:endnote>
  <w:endnote w:type="continuationSeparator" w:id="0">
    <w:p w:rsidR="007F36D5" w:rsidRDefault="007F36D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AE" w:rsidRPr="00E42A39" w:rsidRDefault="00E461A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6951BF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6951BF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E461AE" w:rsidRDefault="00E461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D5" w:rsidRDefault="007F36D5" w:rsidP="008166A0">
      <w:r>
        <w:separator/>
      </w:r>
    </w:p>
  </w:footnote>
  <w:footnote w:type="continuationSeparator" w:id="0">
    <w:p w:rsidR="007F36D5" w:rsidRDefault="007F36D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AE" w:rsidRDefault="00E461A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461AE" w:rsidRDefault="00E461AE" w:rsidP="00857790">
    <w:pPr>
      <w:pStyle w:val="Legenda"/>
    </w:pPr>
  </w:p>
  <w:p w:rsidR="00E461AE" w:rsidRDefault="00E461AE" w:rsidP="00857790">
    <w:pPr>
      <w:pStyle w:val="Legenda"/>
    </w:pPr>
    <w:r>
      <w:t xml:space="preserve"> </w:t>
    </w:r>
  </w:p>
  <w:p w:rsidR="00E461AE" w:rsidRDefault="00E461AE" w:rsidP="00857790">
    <w:pPr>
      <w:pStyle w:val="Legenda"/>
    </w:pPr>
  </w:p>
  <w:p w:rsidR="00E461AE" w:rsidRPr="00BE4DA8" w:rsidRDefault="00E461AE" w:rsidP="00857790">
    <w:pPr>
      <w:pStyle w:val="Legenda"/>
      <w:rPr>
        <w:sz w:val="12"/>
        <w:szCs w:val="24"/>
      </w:rPr>
    </w:pPr>
  </w:p>
  <w:p w:rsidR="00E461AE" w:rsidRDefault="00E461A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E461AE" w:rsidRPr="002A64D5" w:rsidRDefault="00E461AE" w:rsidP="002A64D5"/>
  <w:p w:rsidR="00E461AE" w:rsidRPr="00857790" w:rsidRDefault="00E461A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533A"/>
    <w:rsid w:val="00307A83"/>
    <w:rsid w:val="0031057C"/>
    <w:rsid w:val="00311AB1"/>
    <w:rsid w:val="00314938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0582"/>
    <w:rsid w:val="00643F41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951BF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316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36D5"/>
    <w:rsid w:val="007F42FD"/>
    <w:rsid w:val="008058C0"/>
    <w:rsid w:val="00814E92"/>
    <w:rsid w:val="00815E0D"/>
    <w:rsid w:val="0081610A"/>
    <w:rsid w:val="008166A0"/>
    <w:rsid w:val="00820EE0"/>
    <w:rsid w:val="008216B2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D95"/>
    <w:rsid w:val="00891921"/>
    <w:rsid w:val="008A656C"/>
    <w:rsid w:val="008A6EFE"/>
    <w:rsid w:val="008B2832"/>
    <w:rsid w:val="008B51FA"/>
    <w:rsid w:val="008C644A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C140F"/>
    <w:rsid w:val="00AC5267"/>
    <w:rsid w:val="00AC54E2"/>
    <w:rsid w:val="00AD16EA"/>
    <w:rsid w:val="00AD17F7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961F16A-C2B5-40F6-ABB0-7F24FB45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5376E-3981-4A32-A84E-71074508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2020-05-20T19:15:00Z</cp:lastPrinted>
  <dcterms:created xsi:type="dcterms:W3CDTF">2020-05-21T18:58:00Z</dcterms:created>
  <dcterms:modified xsi:type="dcterms:W3CDTF">2020-05-21T18:58:00Z</dcterms:modified>
</cp:coreProperties>
</file>