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1A" w:rsidRPr="003A5CCD" w:rsidRDefault="008C087F" w:rsidP="0054701A">
      <w:pPr>
        <w:rPr>
          <w:rFonts w:asciiTheme="minorHAnsi" w:eastAsia="Arial Unicode MS" w:hAnsiTheme="minorHAnsi" w:cs="Calibr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E31D6" id="Retângulo 30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213EF" id="Retângulo 29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442F8" id="Retângulo 28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9646F" id="Retângulo 27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DC14" id="Retângulo 26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A4B25" id="Retângulo 2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39044" id="Retângulo 21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QEJwIAAD8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bxHQ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38E5E" id="Retângulo 20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mN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9Fj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+jwH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d6CY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083A5" id="Retângulo 19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0KQIAAD8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tUkL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1AC60" id="Retângulo 8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C4C04" id="Retângulo 7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C7698" id="Retângulo 5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4D566" id="Retângulo 3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D0C13" id="Retângulo 1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54701A" w:rsidRPr="003A5CCD">
        <w:rPr>
          <w:rFonts w:asciiTheme="minorHAnsi" w:eastAsia="Arial Unicode MS" w:hAnsiTheme="minorHAnsi" w:cs="Calibri"/>
          <w:b/>
          <w:sz w:val="24"/>
          <w:szCs w:val="24"/>
        </w:rPr>
        <w:t xml:space="preserve">OFÍCIO/SJC Nº </w:t>
      </w:r>
      <w:r w:rsidR="00250FAB" w:rsidRPr="003A5CCD">
        <w:rPr>
          <w:rFonts w:asciiTheme="minorHAnsi" w:eastAsia="Arial Unicode MS" w:hAnsiTheme="minorHAnsi" w:cs="Calibri"/>
          <w:b/>
          <w:sz w:val="24"/>
          <w:szCs w:val="24"/>
        </w:rPr>
        <w:t>0</w:t>
      </w:r>
      <w:r w:rsidR="00C669FB" w:rsidRPr="003A5CCD">
        <w:rPr>
          <w:rFonts w:asciiTheme="minorHAnsi" w:eastAsia="Arial Unicode MS" w:hAnsiTheme="minorHAnsi" w:cs="Calibri"/>
          <w:b/>
          <w:sz w:val="24"/>
          <w:szCs w:val="24"/>
        </w:rPr>
        <w:t>111</w:t>
      </w:r>
      <w:r w:rsidR="0054701A" w:rsidRPr="003A5CCD">
        <w:rPr>
          <w:rFonts w:asciiTheme="minorHAnsi" w:eastAsia="Arial Unicode MS" w:hAnsiTheme="minorHAnsi" w:cs="Calibri"/>
          <w:b/>
          <w:sz w:val="24"/>
          <w:szCs w:val="24"/>
        </w:rPr>
        <w:t>/2020</w:t>
      </w:r>
      <w:r w:rsidR="0054701A" w:rsidRPr="003A5CCD">
        <w:rPr>
          <w:rFonts w:asciiTheme="minorHAnsi" w:eastAsia="Arial Unicode MS" w:hAnsiTheme="minorHAnsi" w:cs="Calibri"/>
          <w:sz w:val="24"/>
          <w:szCs w:val="24"/>
        </w:rPr>
        <w:t xml:space="preserve">                                                                           Em </w:t>
      </w:r>
      <w:r w:rsidR="00C669FB" w:rsidRPr="003A5CCD">
        <w:rPr>
          <w:rFonts w:asciiTheme="minorHAnsi" w:eastAsia="Arial Unicode MS" w:hAnsiTheme="minorHAnsi" w:cs="Calibri"/>
          <w:sz w:val="24"/>
          <w:szCs w:val="24"/>
        </w:rPr>
        <w:t>13</w:t>
      </w:r>
      <w:r w:rsidR="0054701A" w:rsidRPr="003A5CCD">
        <w:rPr>
          <w:rFonts w:asciiTheme="minorHAnsi" w:eastAsia="Arial Unicode MS" w:hAnsiTheme="minorHAnsi" w:cs="Calibri"/>
          <w:sz w:val="24"/>
          <w:szCs w:val="24"/>
        </w:rPr>
        <w:t xml:space="preserve"> de </w:t>
      </w:r>
      <w:r w:rsidR="003C2FE0" w:rsidRPr="003A5CCD">
        <w:rPr>
          <w:rFonts w:asciiTheme="minorHAnsi" w:eastAsia="Arial Unicode MS" w:hAnsiTheme="minorHAnsi" w:cs="Calibri"/>
          <w:sz w:val="24"/>
          <w:szCs w:val="24"/>
        </w:rPr>
        <w:t xml:space="preserve">abril </w:t>
      </w:r>
      <w:r w:rsidR="0054701A" w:rsidRPr="003A5CCD">
        <w:rPr>
          <w:rFonts w:asciiTheme="minorHAnsi" w:eastAsia="Arial Unicode MS" w:hAnsiTheme="minorHAnsi" w:cs="Calibri"/>
          <w:sz w:val="24"/>
          <w:szCs w:val="24"/>
        </w:rPr>
        <w:t>de 2020</w:t>
      </w:r>
    </w:p>
    <w:p w:rsidR="0054701A" w:rsidRPr="003A5CCD" w:rsidRDefault="0054701A" w:rsidP="0054701A">
      <w:pPr>
        <w:jc w:val="both"/>
        <w:rPr>
          <w:rFonts w:asciiTheme="minorHAnsi" w:hAnsiTheme="minorHAnsi" w:cs="Calibri"/>
          <w:sz w:val="24"/>
          <w:szCs w:val="24"/>
        </w:rPr>
      </w:pPr>
    </w:p>
    <w:p w:rsidR="0054701A" w:rsidRPr="003A5CCD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:rsidR="0054701A" w:rsidRPr="003A5CCD" w:rsidRDefault="0054701A" w:rsidP="0054701A">
      <w:pPr>
        <w:jc w:val="both"/>
        <w:rPr>
          <w:rFonts w:asciiTheme="minorHAnsi" w:hAnsiTheme="minorHAnsi" w:cs="Calibri"/>
          <w:sz w:val="24"/>
          <w:szCs w:val="24"/>
        </w:rPr>
      </w:pPr>
      <w:r w:rsidRPr="003A5CCD">
        <w:rPr>
          <w:rFonts w:asciiTheme="minorHAnsi" w:hAnsiTheme="minorHAnsi" w:cs="Calibri"/>
          <w:sz w:val="24"/>
          <w:szCs w:val="24"/>
        </w:rPr>
        <w:t>Ao</w:t>
      </w:r>
    </w:p>
    <w:p w:rsidR="0054701A" w:rsidRPr="003A5CCD" w:rsidRDefault="0054701A" w:rsidP="0054701A">
      <w:pPr>
        <w:jc w:val="both"/>
        <w:rPr>
          <w:rFonts w:asciiTheme="minorHAnsi" w:hAnsiTheme="minorHAnsi" w:cs="Calibri"/>
          <w:sz w:val="24"/>
          <w:szCs w:val="24"/>
        </w:rPr>
      </w:pPr>
      <w:r w:rsidRPr="003A5CCD">
        <w:rPr>
          <w:rFonts w:asciiTheme="minorHAnsi" w:hAnsiTheme="minorHAnsi" w:cs="Calibri"/>
          <w:sz w:val="24"/>
          <w:szCs w:val="24"/>
        </w:rPr>
        <w:t>Excelentíssimo Senhor</w:t>
      </w:r>
    </w:p>
    <w:p w:rsidR="0054701A" w:rsidRPr="003A5CCD" w:rsidRDefault="0054701A" w:rsidP="0054701A">
      <w:pPr>
        <w:jc w:val="both"/>
        <w:rPr>
          <w:rFonts w:asciiTheme="minorHAnsi" w:hAnsiTheme="minorHAnsi" w:cs="Calibri"/>
          <w:b/>
          <w:sz w:val="24"/>
          <w:szCs w:val="24"/>
        </w:rPr>
      </w:pPr>
      <w:r w:rsidRPr="003A5CCD">
        <w:rPr>
          <w:rFonts w:asciiTheme="minorHAnsi" w:hAnsiTheme="minorHAnsi" w:cs="Calibri"/>
          <w:b/>
          <w:sz w:val="24"/>
          <w:szCs w:val="24"/>
        </w:rPr>
        <w:t>TENENTE SANTANA</w:t>
      </w:r>
    </w:p>
    <w:p w:rsidR="0054701A" w:rsidRPr="003A5CCD" w:rsidRDefault="0054701A" w:rsidP="0054701A">
      <w:pPr>
        <w:jc w:val="both"/>
        <w:rPr>
          <w:rFonts w:asciiTheme="minorHAnsi" w:hAnsiTheme="minorHAnsi" w:cs="Calibri"/>
          <w:sz w:val="24"/>
          <w:szCs w:val="24"/>
        </w:rPr>
      </w:pPr>
      <w:r w:rsidRPr="003A5CCD">
        <w:rPr>
          <w:rFonts w:asciiTheme="minorHAnsi" w:hAnsiTheme="minorHAnsi" w:cs="Calibri"/>
          <w:sz w:val="24"/>
          <w:szCs w:val="24"/>
        </w:rPr>
        <w:t>Vereador e Presidente da Câmara Municipal de Araraquara</w:t>
      </w:r>
    </w:p>
    <w:p w:rsidR="0054701A" w:rsidRPr="003A5CCD" w:rsidRDefault="0054701A" w:rsidP="0054701A">
      <w:pPr>
        <w:jc w:val="both"/>
        <w:rPr>
          <w:rFonts w:asciiTheme="minorHAnsi" w:hAnsiTheme="minorHAnsi" w:cs="Calibri"/>
          <w:sz w:val="24"/>
          <w:szCs w:val="24"/>
        </w:rPr>
      </w:pPr>
      <w:r w:rsidRPr="003A5CCD">
        <w:rPr>
          <w:rFonts w:asciiTheme="minorHAnsi" w:hAnsiTheme="minorHAnsi" w:cs="Calibri"/>
          <w:sz w:val="24"/>
          <w:szCs w:val="24"/>
        </w:rPr>
        <w:t>Rua São Bento, 887 – Centro</w:t>
      </w:r>
    </w:p>
    <w:p w:rsidR="0054701A" w:rsidRPr="003A5CCD" w:rsidRDefault="0054701A" w:rsidP="0054701A">
      <w:pPr>
        <w:jc w:val="both"/>
        <w:rPr>
          <w:rFonts w:asciiTheme="minorHAnsi" w:hAnsiTheme="minorHAnsi" w:cs="Calibri"/>
          <w:sz w:val="24"/>
          <w:szCs w:val="24"/>
        </w:rPr>
      </w:pPr>
      <w:r w:rsidRPr="003A5CCD">
        <w:rPr>
          <w:rFonts w:asciiTheme="minorHAnsi" w:hAnsiTheme="minorHAnsi" w:cs="Calibri"/>
          <w:b/>
          <w:sz w:val="24"/>
          <w:szCs w:val="24"/>
          <w:u w:val="single"/>
        </w:rPr>
        <w:t>14801-300 - ARARAQUARA/SP</w:t>
      </w:r>
    </w:p>
    <w:p w:rsidR="0054701A" w:rsidRPr="003A5CCD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:rsidR="0054701A" w:rsidRPr="003A5CCD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3A5CCD">
        <w:rPr>
          <w:rFonts w:asciiTheme="minorHAnsi" w:hAnsiTheme="minorHAnsi" w:cs="Calibri"/>
          <w:sz w:val="24"/>
          <w:szCs w:val="24"/>
        </w:rPr>
        <w:t>Senhor Presidente:</w:t>
      </w:r>
    </w:p>
    <w:p w:rsidR="0046628A" w:rsidRPr="003A5CCD" w:rsidRDefault="0054701A" w:rsidP="00C669F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</w:t>
      </w:r>
      <w:r w:rsidR="006A5733" w:rsidRPr="003A5CC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que </w:t>
      </w:r>
      <w:r w:rsidR="005F434D">
        <w:rPr>
          <w:rFonts w:asciiTheme="minorHAnsi" w:hAnsiTheme="minorHAnsi"/>
          <w:sz w:val="24"/>
          <w:szCs w:val="24"/>
        </w:rPr>
        <w:t>d</w:t>
      </w:r>
      <w:r w:rsidR="005F434D" w:rsidRPr="003A5CCD">
        <w:rPr>
          <w:rFonts w:asciiTheme="minorHAnsi" w:hAnsiTheme="minorHAnsi"/>
          <w:sz w:val="24"/>
          <w:szCs w:val="24"/>
        </w:rPr>
        <w:t xml:space="preserve">ispõe sobre medidas para enfrentamento da </w:t>
      </w:r>
      <w:r w:rsidR="00462FC4">
        <w:rPr>
          <w:rFonts w:asciiTheme="minorHAnsi" w:hAnsiTheme="minorHAnsi"/>
          <w:sz w:val="24"/>
          <w:szCs w:val="24"/>
        </w:rPr>
        <w:t>calamidade</w:t>
      </w:r>
      <w:r w:rsidR="005F434D" w:rsidRPr="003A5CCD">
        <w:rPr>
          <w:rFonts w:asciiTheme="minorHAnsi" w:hAnsiTheme="minorHAnsi"/>
          <w:sz w:val="24"/>
          <w:szCs w:val="24"/>
        </w:rPr>
        <w:t xml:space="preserve"> de saúde pública de importância internacional decorrente do </w:t>
      </w:r>
      <w:r w:rsidR="005F434D">
        <w:rPr>
          <w:rFonts w:asciiTheme="minorHAnsi" w:hAnsiTheme="minorHAnsi"/>
          <w:sz w:val="24"/>
          <w:szCs w:val="24"/>
        </w:rPr>
        <w:t>COVID-19</w:t>
      </w:r>
      <w:r w:rsidR="005F434D" w:rsidRPr="003A5CCD">
        <w:rPr>
          <w:rFonts w:asciiTheme="minorHAnsi" w:hAnsiTheme="minorHAnsi"/>
          <w:sz w:val="24"/>
          <w:szCs w:val="24"/>
        </w:rPr>
        <w:t xml:space="preserve"> em complementação às medidas instituídas pelo art. 3º da Lei </w:t>
      </w:r>
      <w:r w:rsidR="00114591">
        <w:rPr>
          <w:rFonts w:asciiTheme="minorHAnsi" w:hAnsiTheme="minorHAnsi"/>
          <w:sz w:val="24"/>
          <w:szCs w:val="24"/>
        </w:rPr>
        <w:t>Federal</w:t>
      </w:r>
      <w:r w:rsidR="005F434D" w:rsidRPr="003A5CCD">
        <w:rPr>
          <w:rFonts w:asciiTheme="minorHAnsi" w:hAnsiTheme="minorHAnsi"/>
          <w:sz w:val="24"/>
          <w:szCs w:val="24"/>
        </w:rPr>
        <w:t xml:space="preserve"> nº</w:t>
      </w:r>
      <w:r w:rsidR="005F434D">
        <w:rPr>
          <w:rFonts w:asciiTheme="minorHAnsi" w:hAnsiTheme="minorHAnsi"/>
          <w:sz w:val="24"/>
          <w:szCs w:val="24"/>
        </w:rPr>
        <w:t xml:space="preserve"> 13.979,</w:t>
      </w:r>
      <w:r w:rsidR="005F434D" w:rsidRPr="003A5CCD">
        <w:rPr>
          <w:rFonts w:asciiTheme="minorHAnsi" w:hAnsiTheme="minorHAnsi"/>
          <w:sz w:val="24"/>
          <w:szCs w:val="24"/>
        </w:rPr>
        <w:t xml:space="preserve"> </w:t>
      </w:r>
      <w:r w:rsidR="005F434D">
        <w:rPr>
          <w:rFonts w:asciiTheme="minorHAnsi" w:hAnsiTheme="minorHAnsi"/>
          <w:sz w:val="24"/>
          <w:szCs w:val="24"/>
        </w:rPr>
        <w:t xml:space="preserve">de 6 de fevereiro de </w:t>
      </w:r>
      <w:r w:rsidR="005F434D" w:rsidRPr="003A5CCD">
        <w:rPr>
          <w:rFonts w:asciiTheme="minorHAnsi" w:hAnsiTheme="minorHAnsi"/>
          <w:sz w:val="24"/>
          <w:szCs w:val="24"/>
        </w:rPr>
        <w:t xml:space="preserve">2020 e </w:t>
      </w:r>
      <w:r w:rsidR="005F434D">
        <w:rPr>
          <w:rFonts w:asciiTheme="minorHAnsi" w:hAnsiTheme="minorHAnsi" w:cs="Calibri"/>
          <w:sz w:val="24"/>
          <w:szCs w:val="24"/>
        </w:rPr>
        <w:t>dá outras providências</w:t>
      </w:r>
      <w:r w:rsidR="006A5733" w:rsidRPr="003A5CCD"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6A5733" w:rsidRPr="003A5CCD" w:rsidRDefault="006A5733" w:rsidP="00C669F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Em essência, justifica-se a presente propositura como tentativa de se resguardar nosso Município face o avanço da pandemia do COVID-19. Como amplamente divulgado, o número de pessoas infectadas com o COVID-19 em Araraquara dobrou na última semana, não obstante os esforços envidados por todas as esferas de governo. </w:t>
      </w:r>
      <w:r w:rsidR="009E5BD5">
        <w:rPr>
          <w:rFonts w:asciiTheme="minorHAnsi" w:hAnsiTheme="minorHAnsi" w:cs="Calibri"/>
          <w:color w:val="000000"/>
          <w:sz w:val="24"/>
          <w:szCs w:val="24"/>
        </w:rPr>
        <w:t xml:space="preserve">Além disso, o Município conta com </w:t>
      </w:r>
      <w:r w:rsidR="009E5BD5" w:rsidRPr="009E5BD5">
        <w:rPr>
          <w:rFonts w:asciiTheme="minorHAnsi" w:hAnsiTheme="minorHAnsi" w:cs="Calibri"/>
          <w:color w:val="000000"/>
          <w:sz w:val="24"/>
          <w:szCs w:val="24"/>
        </w:rPr>
        <w:t>2</w:t>
      </w:r>
      <w:r w:rsidR="009E5BD5">
        <w:rPr>
          <w:rFonts w:asciiTheme="minorHAnsi" w:hAnsiTheme="minorHAnsi" w:cs="Calibri"/>
          <w:color w:val="000000"/>
          <w:sz w:val="24"/>
          <w:szCs w:val="24"/>
        </w:rPr>
        <w:t xml:space="preserve"> (dois)</w:t>
      </w:r>
      <w:r w:rsidR="009E5BD5" w:rsidRPr="009E5BD5">
        <w:rPr>
          <w:rFonts w:asciiTheme="minorHAnsi" w:hAnsiTheme="minorHAnsi" w:cs="Calibri"/>
          <w:color w:val="000000"/>
          <w:sz w:val="24"/>
          <w:szCs w:val="24"/>
        </w:rPr>
        <w:t xml:space="preserve"> óbitos </w:t>
      </w:r>
      <w:r w:rsidR="009E5BD5">
        <w:rPr>
          <w:rFonts w:asciiTheme="minorHAnsi" w:hAnsiTheme="minorHAnsi" w:cs="Calibri"/>
          <w:color w:val="000000"/>
          <w:sz w:val="24"/>
          <w:szCs w:val="24"/>
        </w:rPr>
        <w:t xml:space="preserve">confirmados decorrentes da </w:t>
      </w:r>
      <w:r w:rsidR="009E5BD5" w:rsidRPr="009E5BD5">
        <w:rPr>
          <w:rFonts w:asciiTheme="minorHAnsi" w:hAnsiTheme="minorHAnsi" w:cs="Calibri"/>
          <w:color w:val="000000"/>
          <w:sz w:val="24"/>
          <w:szCs w:val="24"/>
        </w:rPr>
        <w:t xml:space="preserve">contaminação </w:t>
      </w:r>
      <w:r w:rsidR="009E5BD5">
        <w:rPr>
          <w:rFonts w:asciiTheme="minorHAnsi" w:hAnsiTheme="minorHAnsi" w:cs="Calibri"/>
          <w:color w:val="000000"/>
          <w:sz w:val="24"/>
          <w:szCs w:val="24"/>
        </w:rPr>
        <w:t>por COVID-19, e</w:t>
      </w:r>
      <w:r w:rsidR="009E5BD5" w:rsidRPr="009E5BD5">
        <w:rPr>
          <w:rFonts w:asciiTheme="minorHAnsi" w:hAnsiTheme="minorHAnsi" w:cs="Calibri"/>
          <w:color w:val="000000"/>
          <w:sz w:val="24"/>
          <w:szCs w:val="24"/>
        </w:rPr>
        <w:t xml:space="preserve"> há outros óbitos aguardando confirmação</w:t>
      </w:r>
      <w:r w:rsidR="009E5BD5"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3A5CCD" w:rsidRPr="005F434D" w:rsidRDefault="002F12B1" w:rsidP="003A5CCD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>V</w:t>
      </w:r>
      <w:r w:rsidR="006A5733" w:rsidRPr="003A5CCD">
        <w:rPr>
          <w:rFonts w:asciiTheme="minorHAnsi" w:hAnsiTheme="minorHAnsi" w:cs="Calibri"/>
          <w:color w:val="000000"/>
          <w:sz w:val="24"/>
          <w:szCs w:val="24"/>
        </w:rPr>
        <w:t>erifica</w:t>
      </w:r>
      <w:r w:rsidR="001A1651" w:rsidRPr="003A5CCD">
        <w:rPr>
          <w:rFonts w:asciiTheme="minorHAnsi" w:hAnsiTheme="minorHAnsi" w:cs="Calibri"/>
          <w:color w:val="000000"/>
          <w:sz w:val="24"/>
          <w:szCs w:val="24"/>
        </w:rPr>
        <w:t>-se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>, nesta última semana,</w:t>
      </w:r>
      <w:r w:rsidR="006A5733" w:rsidRPr="003A5CCD">
        <w:rPr>
          <w:rFonts w:asciiTheme="minorHAnsi" w:hAnsiTheme="minorHAnsi" w:cs="Calibri"/>
          <w:color w:val="000000"/>
          <w:sz w:val="24"/>
          <w:szCs w:val="24"/>
        </w:rPr>
        <w:t xml:space="preserve"> que as medidas destinadas ao isolamento social</w:t>
      </w:r>
      <w:r w:rsidR="003A5CCD" w:rsidRPr="003A5CCD">
        <w:rPr>
          <w:rFonts w:asciiTheme="minorHAnsi" w:hAnsiTheme="minorHAnsi" w:cs="Calibri"/>
          <w:color w:val="000000"/>
          <w:sz w:val="24"/>
          <w:szCs w:val="24"/>
        </w:rPr>
        <w:t>, à quarentena e às restrições de atendimento presencial de estabelecimentos comerciais e de prestação de serviços</w:t>
      </w:r>
      <w:r w:rsidR="006A5733" w:rsidRPr="003A5CC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3A5CCD" w:rsidRPr="003A5CCD">
        <w:rPr>
          <w:rFonts w:asciiTheme="minorHAnsi" w:hAnsiTheme="minorHAnsi" w:cs="Calibri"/>
          <w:color w:val="000000"/>
          <w:sz w:val="24"/>
          <w:szCs w:val="24"/>
        </w:rPr>
        <w:t>mostram-se ainda</w:t>
      </w:r>
      <w:r w:rsidR="001A1651" w:rsidRPr="003A5CCD">
        <w:rPr>
          <w:rFonts w:asciiTheme="minorHAnsi" w:hAnsiTheme="minorHAnsi" w:cs="Calibri"/>
          <w:color w:val="000000"/>
          <w:sz w:val="24"/>
          <w:szCs w:val="24"/>
        </w:rPr>
        <w:t xml:space="preserve"> necessárias, mas ainda não foram suficientes</w:t>
      </w:r>
      <w:r w:rsidR="00576AB1" w:rsidRPr="003A5CCD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576AB1" w:rsidRPr="005F434D">
        <w:rPr>
          <w:rFonts w:asciiTheme="minorHAnsi" w:hAnsiTheme="minorHAnsi" w:cs="Calibri"/>
          <w:color w:val="000000"/>
          <w:sz w:val="24"/>
          <w:szCs w:val="24"/>
        </w:rPr>
        <w:t xml:space="preserve">tendo sido constatado alto fluxo de pessoas deambulando pelas diversas localidades de nosso Município. </w:t>
      </w:r>
    </w:p>
    <w:p w:rsidR="003A5CCD" w:rsidRPr="005F434D" w:rsidRDefault="003A5CCD" w:rsidP="003A5CCD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5F434D">
        <w:rPr>
          <w:rFonts w:asciiTheme="minorHAnsi" w:hAnsiTheme="minorHAnsi" w:cs="Calibri"/>
          <w:color w:val="000000"/>
          <w:sz w:val="24"/>
          <w:szCs w:val="24"/>
        </w:rPr>
        <w:t xml:space="preserve">Conforme amplamente aceito e divulgado pela comunidade científica nacional e internacional, a principal e mais eficaz estratégia de enfrentamento à pandemia do COVID-19 é a ausência de contato entre pessoas contaminadas e não contaminadas. A Lei </w:t>
      </w:r>
      <w:r w:rsidR="00114591">
        <w:rPr>
          <w:rFonts w:asciiTheme="minorHAnsi" w:hAnsiTheme="minorHAnsi" w:cs="Calibri"/>
          <w:color w:val="000000"/>
          <w:sz w:val="24"/>
          <w:szCs w:val="24"/>
        </w:rPr>
        <w:t>Federal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 xml:space="preserve"> nº 13.979, de 06 de fevereiro de 2020, conceituou, no inciso I do </w:t>
      </w:r>
      <w:r w:rsidR="005F434D" w:rsidRPr="005F434D">
        <w:rPr>
          <w:rFonts w:asciiTheme="minorHAnsi" w:hAnsiTheme="minorHAnsi" w:cs="Calibri"/>
          <w:color w:val="000000"/>
          <w:sz w:val="24"/>
          <w:szCs w:val="24"/>
        </w:rPr>
        <w:t>“caput“ do a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 xml:space="preserve">rt. 2º, </w:t>
      </w:r>
      <w:r w:rsidR="005F434D" w:rsidRPr="005F434D">
        <w:rPr>
          <w:rFonts w:asciiTheme="minorHAnsi" w:hAnsiTheme="minorHAnsi" w:cs="Calibri"/>
          <w:color w:val="000000"/>
          <w:sz w:val="24"/>
          <w:szCs w:val="24"/>
        </w:rPr>
        <w:t xml:space="preserve">o 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>isolamento como a “</w:t>
      </w:r>
      <w:r w:rsidRPr="005F434D">
        <w:rPr>
          <w:rFonts w:asciiTheme="minorHAnsi" w:hAnsiTheme="minorHAnsi" w:cs="Arial"/>
          <w:color w:val="000000"/>
          <w:sz w:val="24"/>
          <w:szCs w:val="24"/>
        </w:rPr>
        <w:t>separação de pessoas doentes ou contaminadas (...) de maneira a evitar a contaminação ou a propagação do coronavírus”, assim como conceituou, no inciso II do mesmo artigo, quarentena como a “restrição de atividades ou separação de pessoas suspeitas de contaminação das pessoas que não estejam doentes (...) de maneira a evitar a possível contaminação ou a propagação do coronavírus.”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</w:p>
    <w:p w:rsidR="003A5CCD" w:rsidRPr="003A5CCD" w:rsidRDefault="003A5CCD" w:rsidP="003A5CCD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>Contudo, o fato, também amplamente divulgado pela comunidade científica nacional e internacional, de que há a manifestação assintomática d</w:t>
      </w:r>
      <w:r w:rsidR="00114591">
        <w:rPr>
          <w:rFonts w:asciiTheme="minorHAnsi" w:hAnsiTheme="minorHAnsi" w:cs="Calibri"/>
          <w:color w:val="000000"/>
          <w:sz w:val="24"/>
          <w:szCs w:val="24"/>
        </w:rPr>
        <w:t>o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 COVID-19 em um percentual elevado de pessoas, torna urgente medidas adicionais, além do isolamento e quarentena. Neste sentido, o termo “isolamento social” veio definir o recolhimento de pessoas – contaminadas ou não – a suas residências, a fim de que a ausência de contato 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lastRenderedPageBreak/>
        <w:t>social evite a propagação e disseminação em massa do coronavírus, colapsando os sistemas de saúde público e privado e, consequentemente, privando pessoas doentes do tratamento adequado, podendo levá-las a óbito.</w:t>
      </w:r>
    </w:p>
    <w:p w:rsidR="003A5CCD" w:rsidRPr="005F434D" w:rsidRDefault="003A5CCD" w:rsidP="003A5CCD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Nesta esteira, a Administração Municipal ressente-se de medidas coercitivas que levem a população – principalmente os grupos de risco – ao isolamento social, 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>afastando-se do convívio social e não integrando aglomerações de pessoas. É este o objetivo desta propositura.</w:t>
      </w:r>
    </w:p>
    <w:p w:rsidR="002F12B1" w:rsidRPr="003A5CCD" w:rsidRDefault="002F12B1" w:rsidP="002F12B1">
      <w:pPr>
        <w:spacing w:before="120" w:after="120"/>
        <w:ind w:firstLine="1418"/>
        <w:jc w:val="both"/>
        <w:rPr>
          <w:rFonts w:asciiTheme="minorHAnsi" w:hAnsiTheme="minorHAnsi" w:cs="Calibri"/>
          <w:color w:val="FF0000"/>
          <w:sz w:val="24"/>
          <w:szCs w:val="24"/>
        </w:rPr>
      </w:pPr>
      <w:r w:rsidRPr="005F434D">
        <w:rPr>
          <w:rFonts w:asciiTheme="minorHAnsi" w:hAnsiTheme="minorHAnsi" w:cs="Calibri"/>
          <w:color w:val="000000"/>
          <w:sz w:val="24"/>
          <w:szCs w:val="24"/>
        </w:rPr>
        <w:t>No ponto, relevante destacar a</w:t>
      </w:r>
      <w:r w:rsidR="003B358E" w:rsidRPr="005F434D">
        <w:rPr>
          <w:rFonts w:asciiTheme="minorHAnsi" w:hAnsiTheme="minorHAnsi" w:cs="Calibri"/>
          <w:color w:val="000000"/>
          <w:sz w:val="24"/>
          <w:szCs w:val="24"/>
        </w:rPr>
        <w:t>s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3B358E" w:rsidRPr="005F434D">
        <w:rPr>
          <w:rFonts w:asciiTheme="minorHAnsi" w:hAnsiTheme="minorHAnsi" w:cs="Calibri"/>
          <w:color w:val="000000"/>
          <w:sz w:val="24"/>
          <w:szCs w:val="24"/>
        </w:rPr>
        <w:t xml:space="preserve">principais 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>medida</w:t>
      </w:r>
      <w:r w:rsidR="003B358E" w:rsidRPr="005F434D">
        <w:rPr>
          <w:rFonts w:asciiTheme="minorHAnsi" w:hAnsiTheme="minorHAnsi" w:cs="Calibri"/>
          <w:color w:val="000000"/>
          <w:sz w:val="24"/>
          <w:szCs w:val="24"/>
        </w:rPr>
        <w:t>s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 xml:space="preserve"> prevista</w:t>
      </w:r>
      <w:r w:rsidR="003B358E" w:rsidRPr="005F434D">
        <w:rPr>
          <w:rFonts w:asciiTheme="minorHAnsi" w:hAnsiTheme="minorHAnsi" w:cs="Calibri"/>
          <w:color w:val="000000"/>
          <w:sz w:val="24"/>
          <w:szCs w:val="24"/>
        </w:rPr>
        <w:t xml:space="preserve">s nesta 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>propositura – qua</w:t>
      </w:r>
      <w:r w:rsidR="003B358E" w:rsidRPr="005F434D">
        <w:rPr>
          <w:rFonts w:asciiTheme="minorHAnsi" w:hAnsiTheme="minorHAnsi" w:cs="Calibri"/>
          <w:color w:val="000000"/>
          <w:sz w:val="24"/>
          <w:szCs w:val="24"/>
        </w:rPr>
        <w:t>is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 xml:space="preserve"> seja</w:t>
      </w:r>
      <w:r w:rsidR="003B358E" w:rsidRPr="005F434D">
        <w:rPr>
          <w:rFonts w:asciiTheme="minorHAnsi" w:hAnsiTheme="minorHAnsi" w:cs="Calibri"/>
          <w:color w:val="000000"/>
          <w:sz w:val="24"/>
          <w:szCs w:val="24"/>
        </w:rPr>
        <w:t>m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1A1651" w:rsidRPr="005F434D">
        <w:rPr>
          <w:rFonts w:asciiTheme="minorHAnsi" w:hAnsiTheme="minorHAnsi" w:cs="Calibri"/>
          <w:color w:val="000000"/>
          <w:sz w:val="24"/>
          <w:szCs w:val="24"/>
        </w:rPr>
        <w:t xml:space="preserve">(i) </w:t>
      </w:r>
      <w:r w:rsidR="003A5CCD" w:rsidRPr="005F434D">
        <w:rPr>
          <w:rFonts w:asciiTheme="minorHAnsi" w:hAnsiTheme="minorHAnsi" w:cs="Calibri"/>
          <w:color w:val="000000"/>
          <w:sz w:val="24"/>
          <w:szCs w:val="24"/>
        </w:rPr>
        <w:t xml:space="preserve">instituir a medida de </w:t>
      </w:r>
      <w:r w:rsidR="002667B7" w:rsidRPr="005F434D">
        <w:rPr>
          <w:rFonts w:asciiTheme="minorHAnsi" w:hAnsiTheme="minorHAnsi" w:cs="Calibri"/>
          <w:color w:val="000000"/>
          <w:sz w:val="24"/>
          <w:szCs w:val="24"/>
        </w:rPr>
        <w:t>distanciamento</w:t>
      </w:r>
      <w:r w:rsidR="003A5CCD" w:rsidRPr="005F434D">
        <w:rPr>
          <w:rFonts w:asciiTheme="minorHAnsi" w:hAnsiTheme="minorHAnsi" w:cs="Calibri"/>
          <w:color w:val="000000"/>
          <w:sz w:val="24"/>
          <w:szCs w:val="24"/>
        </w:rPr>
        <w:t xml:space="preserve"> social, qual seja, a restrição severa de circulação de pessoas não doentes ou contaminadas; (ii) </w:t>
      </w:r>
      <w:r w:rsidR="003B358E" w:rsidRPr="005F434D">
        <w:rPr>
          <w:rFonts w:asciiTheme="minorHAnsi" w:hAnsiTheme="minorHAnsi" w:cs="Calibri"/>
          <w:color w:val="000000"/>
          <w:sz w:val="24"/>
          <w:szCs w:val="24"/>
        </w:rPr>
        <w:t>a viabiliza</w:t>
      </w:r>
      <w:r w:rsidR="003A5CCD" w:rsidRPr="005F434D">
        <w:rPr>
          <w:rFonts w:asciiTheme="minorHAnsi" w:hAnsiTheme="minorHAnsi" w:cs="Calibri"/>
          <w:color w:val="000000"/>
          <w:sz w:val="24"/>
          <w:szCs w:val="24"/>
        </w:rPr>
        <w:t>ção</w:t>
      </w:r>
      <w:r w:rsidR="003B358E" w:rsidRPr="005F434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3A5CCD" w:rsidRPr="005F434D">
        <w:rPr>
          <w:rFonts w:asciiTheme="minorHAnsi" w:hAnsiTheme="minorHAnsi" w:cs="Calibri"/>
          <w:color w:val="000000"/>
          <w:sz w:val="24"/>
          <w:szCs w:val="24"/>
        </w:rPr>
        <w:t>d</w:t>
      </w:r>
      <w:r w:rsidR="003B358E" w:rsidRPr="005F434D">
        <w:rPr>
          <w:rFonts w:asciiTheme="minorHAnsi" w:hAnsiTheme="minorHAnsi" w:cs="Calibri"/>
          <w:color w:val="000000"/>
          <w:sz w:val="24"/>
          <w:szCs w:val="24"/>
        </w:rPr>
        <w:t>a aplicação de multas sobre as pessoas naturais/pessoas físicas que desobedecerem determinações “destinadas a conter, impedir, transmitir, disseminar ou propagar o COVID-19</w:t>
      </w:r>
      <w:r w:rsidR="003A5CCD" w:rsidRPr="005F434D">
        <w:rPr>
          <w:rFonts w:asciiTheme="minorHAnsi" w:hAnsiTheme="minorHAnsi" w:cs="Calibri"/>
          <w:color w:val="000000"/>
          <w:sz w:val="24"/>
          <w:szCs w:val="24"/>
        </w:rPr>
        <w:t>;</w:t>
      </w:r>
      <w:r w:rsidR="003B358E" w:rsidRPr="005F434D">
        <w:rPr>
          <w:rFonts w:asciiTheme="minorHAnsi" w:hAnsiTheme="minorHAnsi" w:cs="Calibri"/>
          <w:color w:val="000000"/>
          <w:sz w:val="24"/>
          <w:szCs w:val="24"/>
        </w:rPr>
        <w:t xml:space="preserve"> bem como a medida de 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>“</w:t>
      </w:r>
      <w:r w:rsidR="001A1651" w:rsidRPr="005F434D">
        <w:rPr>
          <w:rFonts w:asciiTheme="minorHAnsi" w:hAnsiTheme="minorHAnsi" w:cs="Calibri"/>
          <w:color w:val="000000"/>
          <w:sz w:val="24"/>
          <w:szCs w:val="24"/>
        </w:rPr>
        <w:t xml:space="preserve"> (i</w:t>
      </w:r>
      <w:r w:rsidR="003A5CCD" w:rsidRPr="005F434D">
        <w:rPr>
          <w:rFonts w:asciiTheme="minorHAnsi" w:hAnsiTheme="minorHAnsi" w:cs="Calibri"/>
          <w:color w:val="000000"/>
          <w:sz w:val="24"/>
          <w:szCs w:val="24"/>
        </w:rPr>
        <w:t>i</w:t>
      </w:r>
      <w:r w:rsidR="001A1651" w:rsidRPr="005F434D">
        <w:rPr>
          <w:rFonts w:asciiTheme="minorHAnsi" w:hAnsiTheme="minorHAnsi" w:cs="Calibri"/>
          <w:color w:val="000000"/>
          <w:sz w:val="24"/>
          <w:szCs w:val="24"/>
        </w:rPr>
        <w:t xml:space="preserve">i) 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 xml:space="preserve">suspender o acesso de pessoas </w:t>
      </w:r>
      <w:r w:rsidR="003A5CCD" w:rsidRPr="005F434D">
        <w:rPr>
          <w:rFonts w:asciiTheme="minorHAnsi" w:hAnsiTheme="minorHAnsi" w:cs="Calibri"/>
          <w:color w:val="000000"/>
          <w:sz w:val="24"/>
          <w:szCs w:val="24"/>
        </w:rPr>
        <w:t xml:space="preserve">dos grupos de risco 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 xml:space="preserve">ao </w:t>
      </w:r>
      <w:bookmarkStart w:id="1" w:name="_Hlk37522974"/>
      <w:r w:rsidRPr="005F434D">
        <w:rPr>
          <w:rFonts w:asciiTheme="minorHAnsi" w:hAnsiTheme="minorHAnsi" w:cs="Calibri"/>
          <w:color w:val="000000"/>
          <w:sz w:val="24"/>
          <w:szCs w:val="24"/>
        </w:rPr>
        <w:t>serviço de transporte público coletivo municipal</w:t>
      </w:r>
      <w:bookmarkEnd w:id="1"/>
      <w:r w:rsidRPr="005F434D">
        <w:rPr>
          <w:rFonts w:asciiTheme="minorHAnsi" w:hAnsiTheme="minorHAnsi" w:cs="Calibri"/>
          <w:color w:val="000000"/>
          <w:sz w:val="24"/>
          <w:szCs w:val="24"/>
        </w:rPr>
        <w:t>”</w:t>
      </w:r>
      <w:r w:rsidR="003A5CCD" w:rsidRPr="005F434D">
        <w:rPr>
          <w:rFonts w:asciiTheme="minorHAnsi" w:hAnsiTheme="minorHAnsi" w:cs="Calibri"/>
          <w:color w:val="000000"/>
          <w:sz w:val="24"/>
          <w:szCs w:val="24"/>
        </w:rPr>
        <w:t xml:space="preserve">, como forma de potencializar o </w:t>
      </w:r>
      <w:r w:rsidR="002667B7" w:rsidRPr="005F434D">
        <w:rPr>
          <w:rFonts w:asciiTheme="minorHAnsi" w:hAnsiTheme="minorHAnsi" w:cs="Calibri"/>
          <w:color w:val="000000"/>
          <w:sz w:val="24"/>
          <w:szCs w:val="24"/>
        </w:rPr>
        <w:t>distanciamento</w:t>
      </w:r>
      <w:r w:rsidR="003A5CCD" w:rsidRPr="005F434D">
        <w:rPr>
          <w:rFonts w:asciiTheme="minorHAnsi" w:hAnsiTheme="minorHAnsi" w:cs="Calibri"/>
          <w:color w:val="000000"/>
          <w:sz w:val="24"/>
          <w:szCs w:val="24"/>
        </w:rPr>
        <w:t xml:space="preserve"> social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>.</w:t>
      </w:r>
      <w:r w:rsidR="001D46DE" w:rsidRPr="005F434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:rsidR="002F12B1" w:rsidRPr="003A5CCD" w:rsidRDefault="002F12B1" w:rsidP="002F12B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>Reconhece</w:t>
      </w:r>
      <w:r w:rsidR="00696AAA" w:rsidRPr="003A5CCD">
        <w:rPr>
          <w:rFonts w:asciiTheme="minorHAnsi" w:hAnsiTheme="minorHAnsi" w:cs="Calibri"/>
          <w:color w:val="000000"/>
          <w:sz w:val="24"/>
          <w:szCs w:val="24"/>
        </w:rPr>
        <w:t xml:space="preserve">-se 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>que se trata</w:t>
      </w:r>
      <w:r w:rsidR="003B358E" w:rsidRPr="003A5CCD">
        <w:rPr>
          <w:rFonts w:asciiTheme="minorHAnsi" w:hAnsiTheme="minorHAnsi" w:cs="Calibri"/>
          <w:color w:val="000000"/>
          <w:sz w:val="24"/>
          <w:szCs w:val="24"/>
        </w:rPr>
        <w:t>m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 de medida</w:t>
      </w:r>
      <w:r w:rsidR="003B358E" w:rsidRPr="003A5CCD">
        <w:rPr>
          <w:rFonts w:asciiTheme="minorHAnsi" w:hAnsiTheme="minorHAnsi" w:cs="Calibri"/>
          <w:color w:val="000000"/>
          <w:sz w:val="24"/>
          <w:szCs w:val="24"/>
        </w:rPr>
        <w:t>s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 que, no plano social, encontrar</w:t>
      </w:r>
      <w:r w:rsidR="001A1651" w:rsidRPr="003A5CCD">
        <w:rPr>
          <w:rFonts w:asciiTheme="minorHAnsi" w:hAnsiTheme="minorHAnsi" w:cs="Calibri"/>
          <w:color w:val="000000"/>
          <w:sz w:val="24"/>
          <w:szCs w:val="24"/>
        </w:rPr>
        <w:t xml:space="preserve">ão 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>grandes resistências</w:t>
      </w:r>
      <w:r w:rsidR="00025FF2" w:rsidRPr="003A5CCD">
        <w:rPr>
          <w:rFonts w:asciiTheme="minorHAnsi" w:hAnsiTheme="minorHAnsi" w:cs="Calibri"/>
          <w:color w:val="000000"/>
          <w:sz w:val="24"/>
          <w:szCs w:val="24"/>
        </w:rPr>
        <w:t xml:space="preserve"> e </w:t>
      </w:r>
      <w:r w:rsidR="001A1651" w:rsidRPr="003A5CCD">
        <w:rPr>
          <w:rFonts w:asciiTheme="minorHAnsi" w:hAnsiTheme="minorHAnsi" w:cs="Calibri"/>
          <w:color w:val="000000"/>
          <w:sz w:val="24"/>
          <w:szCs w:val="24"/>
        </w:rPr>
        <w:t xml:space="preserve">gerarão </w:t>
      </w:r>
      <w:r w:rsidR="00025FF2" w:rsidRPr="003A5CCD">
        <w:rPr>
          <w:rFonts w:asciiTheme="minorHAnsi" w:hAnsiTheme="minorHAnsi" w:cs="Calibri"/>
          <w:color w:val="000000"/>
          <w:sz w:val="24"/>
          <w:szCs w:val="24"/>
        </w:rPr>
        <w:t>controvérsias diversas – especialmente por se tratar</w:t>
      </w:r>
      <w:r w:rsidR="001A1651" w:rsidRPr="003A5CCD">
        <w:rPr>
          <w:rFonts w:asciiTheme="minorHAnsi" w:hAnsiTheme="minorHAnsi" w:cs="Calibri"/>
          <w:color w:val="000000"/>
          <w:sz w:val="24"/>
          <w:szCs w:val="24"/>
        </w:rPr>
        <w:t>em</w:t>
      </w:r>
      <w:r w:rsidR="00025FF2" w:rsidRPr="003A5CCD">
        <w:rPr>
          <w:rFonts w:asciiTheme="minorHAnsi" w:hAnsiTheme="minorHAnsi" w:cs="Calibri"/>
          <w:color w:val="000000"/>
          <w:sz w:val="24"/>
          <w:szCs w:val="24"/>
        </w:rPr>
        <w:t xml:space="preserve"> de medida</w:t>
      </w:r>
      <w:r w:rsidR="001A1651" w:rsidRPr="003A5CCD">
        <w:rPr>
          <w:rFonts w:asciiTheme="minorHAnsi" w:hAnsiTheme="minorHAnsi" w:cs="Calibri"/>
          <w:color w:val="000000"/>
          <w:sz w:val="24"/>
          <w:szCs w:val="24"/>
        </w:rPr>
        <w:t>s</w:t>
      </w:r>
      <w:r w:rsidR="00025FF2" w:rsidRPr="003A5CCD">
        <w:rPr>
          <w:rFonts w:asciiTheme="minorHAnsi" w:hAnsiTheme="minorHAnsi" w:cs="Calibri"/>
          <w:color w:val="000000"/>
          <w:sz w:val="24"/>
          <w:szCs w:val="24"/>
        </w:rPr>
        <w:t xml:space="preserve"> que</w:t>
      </w:r>
      <w:r w:rsidR="001A1651" w:rsidRPr="003A5CCD">
        <w:rPr>
          <w:rFonts w:asciiTheme="minorHAnsi" w:hAnsiTheme="minorHAnsi" w:cs="Calibri"/>
          <w:color w:val="000000"/>
          <w:sz w:val="24"/>
          <w:szCs w:val="24"/>
        </w:rPr>
        <w:t>,</w:t>
      </w:r>
      <w:r w:rsidR="00696AAA" w:rsidRPr="003A5CCD">
        <w:rPr>
          <w:rFonts w:asciiTheme="minorHAnsi" w:hAnsiTheme="minorHAnsi" w:cs="Calibri"/>
          <w:color w:val="000000"/>
          <w:sz w:val="24"/>
          <w:szCs w:val="24"/>
        </w:rPr>
        <w:t xml:space="preserve"> ainda que de forma </w:t>
      </w:r>
      <w:r w:rsidR="001A1651" w:rsidRPr="003A5CCD">
        <w:rPr>
          <w:rFonts w:asciiTheme="minorHAnsi" w:hAnsiTheme="minorHAnsi" w:cs="Calibri"/>
          <w:color w:val="000000"/>
          <w:sz w:val="24"/>
          <w:szCs w:val="24"/>
        </w:rPr>
        <w:t xml:space="preserve">pontual, </w:t>
      </w:r>
      <w:r w:rsidR="00025FF2" w:rsidRPr="003A5CCD">
        <w:rPr>
          <w:rFonts w:asciiTheme="minorHAnsi" w:hAnsiTheme="minorHAnsi" w:cs="Calibri"/>
          <w:color w:val="000000"/>
          <w:sz w:val="24"/>
          <w:szCs w:val="24"/>
        </w:rPr>
        <w:t>restringe</w:t>
      </w:r>
      <w:r w:rsidR="001A1651" w:rsidRPr="003A5CCD">
        <w:rPr>
          <w:rFonts w:asciiTheme="minorHAnsi" w:hAnsiTheme="minorHAnsi" w:cs="Calibri"/>
          <w:color w:val="000000"/>
          <w:sz w:val="24"/>
          <w:szCs w:val="24"/>
        </w:rPr>
        <w:t>m</w:t>
      </w:r>
      <w:r w:rsidR="00025FF2" w:rsidRPr="003A5CCD">
        <w:rPr>
          <w:rFonts w:asciiTheme="minorHAnsi" w:hAnsiTheme="minorHAnsi" w:cs="Calibri"/>
          <w:color w:val="000000"/>
          <w:sz w:val="24"/>
          <w:szCs w:val="24"/>
        </w:rPr>
        <w:t xml:space="preserve"> o constitucional direito de ir e vir</w:t>
      </w:r>
      <w:r w:rsidR="001A1651" w:rsidRPr="003A5CCD">
        <w:rPr>
          <w:rFonts w:asciiTheme="minorHAnsi" w:hAnsiTheme="minorHAnsi" w:cs="Calibri"/>
          <w:color w:val="000000"/>
          <w:sz w:val="24"/>
          <w:szCs w:val="24"/>
        </w:rPr>
        <w:t xml:space="preserve">, em favor da observância das medidas </w:t>
      </w:r>
      <w:r w:rsidR="00696AAA" w:rsidRPr="003A5CCD">
        <w:rPr>
          <w:rFonts w:asciiTheme="minorHAnsi" w:hAnsiTheme="minorHAnsi" w:cs="Calibri"/>
          <w:color w:val="000000"/>
          <w:sz w:val="24"/>
          <w:szCs w:val="24"/>
        </w:rPr>
        <w:t xml:space="preserve">de saúde e de prevenção </w:t>
      </w:r>
      <w:r w:rsidR="001A1651" w:rsidRPr="003A5CCD">
        <w:rPr>
          <w:rFonts w:asciiTheme="minorHAnsi" w:hAnsiTheme="minorHAnsi" w:cs="Calibri"/>
          <w:color w:val="000000"/>
          <w:sz w:val="24"/>
          <w:szCs w:val="24"/>
        </w:rPr>
        <w:t>que a situação demanda</w:t>
      </w:r>
      <w:r w:rsidR="003A5CCD" w:rsidRPr="003A5CCD">
        <w:rPr>
          <w:rFonts w:asciiTheme="minorHAnsi" w:hAnsiTheme="minorHAnsi" w:cs="Calibri"/>
          <w:color w:val="000000"/>
          <w:sz w:val="24"/>
          <w:szCs w:val="24"/>
        </w:rPr>
        <w:t>, em favor da integridade do sistema público de saúde e, em última instância, em favor de vidas que não se admite perder por falta de tratamento adequado</w:t>
      </w:r>
      <w:r w:rsidR="001A1651" w:rsidRPr="003A5CCD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</w:p>
    <w:p w:rsidR="00161302" w:rsidRPr="003A5CCD" w:rsidRDefault="00696AAA" w:rsidP="002F12B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A despeito dessa (hipotética) colisão de direitos fundamentais – de um lado, o direito de ir e vir, de outro, o direito à saúde e o princípio da prevenção, consubstanciados na observância de medidas epidemiológicas – </w:t>
      </w:r>
      <w:r w:rsidR="00025FF2" w:rsidRPr="003A5CCD">
        <w:rPr>
          <w:rFonts w:asciiTheme="minorHAnsi" w:hAnsiTheme="minorHAnsi" w:cs="Calibri"/>
          <w:color w:val="000000"/>
          <w:sz w:val="24"/>
          <w:szCs w:val="24"/>
        </w:rPr>
        <w:t>necessári</w:t>
      </w:r>
      <w:r w:rsidR="00161302" w:rsidRPr="003A5CCD">
        <w:rPr>
          <w:rFonts w:asciiTheme="minorHAnsi" w:hAnsiTheme="minorHAnsi" w:cs="Calibri"/>
          <w:color w:val="000000"/>
          <w:sz w:val="24"/>
          <w:szCs w:val="24"/>
        </w:rPr>
        <w:t>o esclarecer que o ordenamento jurídico oferece respaldos à adoção desta</w:t>
      </w:r>
      <w:r w:rsidR="003B358E" w:rsidRPr="003A5CCD">
        <w:rPr>
          <w:rFonts w:asciiTheme="minorHAnsi" w:hAnsiTheme="minorHAnsi" w:cs="Calibri"/>
          <w:color w:val="000000"/>
          <w:sz w:val="24"/>
          <w:szCs w:val="24"/>
        </w:rPr>
        <w:t>s</w:t>
      </w:r>
      <w:r w:rsidR="00161302" w:rsidRPr="003A5CCD">
        <w:rPr>
          <w:rFonts w:asciiTheme="minorHAnsi" w:hAnsiTheme="minorHAnsi" w:cs="Calibri"/>
          <w:color w:val="000000"/>
          <w:sz w:val="24"/>
          <w:szCs w:val="24"/>
        </w:rPr>
        <w:t xml:space="preserve"> medida</w:t>
      </w:r>
      <w:r w:rsidR="003B358E" w:rsidRPr="003A5CCD">
        <w:rPr>
          <w:rFonts w:asciiTheme="minorHAnsi" w:hAnsiTheme="minorHAnsi" w:cs="Calibri"/>
          <w:color w:val="000000"/>
          <w:sz w:val="24"/>
          <w:szCs w:val="24"/>
        </w:rPr>
        <w:t>s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 restritivas</w:t>
      </w:r>
      <w:r w:rsidR="003B358E" w:rsidRPr="003A5CCD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</w:p>
    <w:p w:rsidR="00025FF2" w:rsidRPr="003A5CCD" w:rsidRDefault="003B358E" w:rsidP="002F12B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>Especificamente no que tange à medida proposta no art. 2º-H, d</w:t>
      </w:r>
      <w:r w:rsidR="00161302" w:rsidRPr="003A5CCD">
        <w:rPr>
          <w:rFonts w:asciiTheme="minorHAnsi" w:hAnsiTheme="minorHAnsi" w:cs="Calibri"/>
          <w:color w:val="000000"/>
          <w:sz w:val="24"/>
          <w:szCs w:val="24"/>
        </w:rPr>
        <w:t>e pronto, tem</w:t>
      </w:r>
      <w:r w:rsidR="00696AAA" w:rsidRPr="003A5CCD">
        <w:rPr>
          <w:rFonts w:asciiTheme="minorHAnsi" w:hAnsiTheme="minorHAnsi" w:cs="Calibri"/>
          <w:color w:val="000000"/>
          <w:sz w:val="24"/>
          <w:szCs w:val="24"/>
        </w:rPr>
        <w:t>-se</w:t>
      </w:r>
      <w:r w:rsidR="00161302" w:rsidRPr="003A5CCD">
        <w:rPr>
          <w:rFonts w:asciiTheme="minorHAnsi" w:hAnsiTheme="minorHAnsi" w:cs="Calibri"/>
          <w:color w:val="000000"/>
          <w:sz w:val="24"/>
          <w:szCs w:val="24"/>
        </w:rPr>
        <w:t xml:space="preserve"> a Lei </w:t>
      </w:r>
      <w:r w:rsidR="00114591">
        <w:rPr>
          <w:rFonts w:asciiTheme="minorHAnsi" w:hAnsiTheme="minorHAnsi" w:cs="Calibri"/>
          <w:color w:val="000000"/>
          <w:sz w:val="24"/>
          <w:szCs w:val="24"/>
        </w:rPr>
        <w:t>Federal</w:t>
      </w:r>
      <w:r w:rsidR="00161302" w:rsidRPr="003A5CCD">
        <w:rPr>
          <w:rFonts w:asciiTheme="minorHAnsi" w:hAnsiTheme="minorHAnsi" w:cs="Calibri"/>
          <w:color w:val="000000"/>
          <w:sz w:val="24"/>
          <w:szCs w:val="24"/>
        </w:rPr>
        <w:t xml:space="preserve"> nº 8.987, de 13 de fevereiro de 1995 (Dispõe sobre o regime de concessão e permissão da prestação de serviços públicos previsto no art. 175 da Constituição Federal, e dá outras providências), que, no § 3º de seu art. 6º</w:t>
      </w:r>
      <w:r w:rsidR="00161302" w:rsidRPr="003A5CCD">
        <w:rPr>
          <w:rStyle w:val="Refdenotaderodap"/>
          <w:rFonts w:asciiTheme="minorHAnsi" w:hAnsiTheme="minorHAnsi" w:cs="Calibri"/>
          <w:color w:val="000000"/>
          <w:sz w:val="24"/>
          <w:szCs w:val="24"/>
        </w:rPr>
        <w:footnoteReference w:id="1"/>
      </w:r>
      <w:r w:rsidR="00161302" w:rsidRPr="003A5CCD">
        <w:rPr>
          <w:rFonts w:asciiTheme="minorHAnsi" w:hAnsiTheme="minorHAnsi" w:cs="Calibri"/>
          <w:color w:val="000000"/>
          <w:sz w:val="24"/>
          <w:szCs w:val="24"/>
        </w:rPr>
        <w:t>, prevê a possibilidade de interrupção da prestação de serviços públicos em situação de emergência. Nesse sentido, a própria decretação de calamidade pública em nosso Município</w:t>
      </w:r>
      <w:r w:rsidR="00696AAA" w:rsidRPr="003A5CCD">
        <w:rPr>
          <w:rFonts w:asciiTheme="minorHAnsi" w:hAnsiTheme="minorHAnsi" w:cs="Calibri"/>
          <w:color w:val="000000"/>
          <w:sz w:val="24"/>
          <w:szCs w:val="24"/>
        </w:rPr>
        <w:t xml:space="preserve"> decorrente </w:t>
      </w:r>
      <w:r w:rsidR="00161302" w:rsidRPr="003A5CCD">
        <w:rPr>
          <w:rFonts w:asciiTheme="minorHAnsi" w:hAnsiTheme="minorHAnsi" w:cs="Calibri"/>
          <w:color w:val="000000"/>
          <w:sz w:val="24"/>
          <w:szCs w:val="24"/>
        </w:rPr>
        <w:t xml:space="preserve">da pandemia do COVID-19, instrumentalizada por meio do Decreto nº 12.236, de 23 de março de 2020, </w:t>
      </w:r>
      <w:r w:rsidR="001D46DE" w:rsidRPr="003A5CCD">
        <w:rPr>
          <w:rFonts w:asciiTheme="minorHAnsi" w:hAnsiTheme="minorHAnsi" w:cs="Calibri"/>
          <w:color w:val="000000"/>
          <w:sz w:val="24"/>
          <w:szCs w:val="24"/>
        </w:rPr>
        <w:t xml:space="preserve">indubitavelmente constitui </w:t>
      </w:r>
      <w:r w:rsidR="00161302" w:rsidRPr="003A5CCD">
        <w:rPr>
          <w:rFonts w:asciiTheme="minorHAnsi" w:hAnsiTheme="minorHAnsi" w:cs="Calibri"/>
          <w:color w:val="000000"/>
          <w:sz w:val="24"/>
          <w:szCs w:val="24"/>
        </w:rPr>
        <w:t xml:space="preserve">um fundamento para sustentar a medida </w:t>
      </w:r>
      <w:r w:rsidR="001D46DE" w:rsidRPr="003A5CCD">
        <w:rPr>
          <w:rFonts w:asciiTheme="minorHAnsi" w:hAnsiTheme="minorHAnsi" w:cs="Calibri"/>
          <w:color w:val="000000"/>
          <w:sz w:val="24"/>
          <w:szCs w:val="24"/>
        </w:rPr>
        <w:t xml:space="preserve">consubstanciada no art. 2º-H da presente propositura </w:t>
      </w:r>
      <w:r w:rsidR="00161302" w:rsidRPr="003A5CCD">
        <w:rPr>
          <w:rFonts w:asciiTheme="minorHAnsi" w:hAnsiTheme="minorHAnsi" w:cs="Calibri"/>
          <w:color w:val="000000"/>
          <w:sz w:val="24"/>
          <w:szCs w:val="24"/>
        </w:rPr>
        <w:t>– ainda mais fortalecid</w:t>
      </w:r>
      <w:r w:rsidR="001D46DE" w:rsidRPr="003A5CCD">
        <w:rPr>
          <w:rFonts w:asciiTheme="minorHAnsi" w:hAnsiTheme="minorHAnsi" w:cs="Calibri"/>
          <w:color w:val="000000"/>
          <w:sz w:val="24"/>
          <w:szCs w:val="24"/>
        </w:rPr>
        <w:t>o</w:t>
      </w:r>
      <w:r w:rsidR="00161302" w:rsidRPr="003A5CCD">
        <w:rPr>
          <w:rFonts w:asciiTheme="minorHAnsi" w:hAnsiTheme="minorHAnsi" w:cs="Calibri"/>
          <w:color w:val="000000"/>
          <w:sz w:val="24"/>
          <w:szCs w:val="24"/>
        </w:rPr>
        <w:t xml:space="preserve"> pelo reconhecimento </w:t>
      </w:r>
      <w:r w:rsidR="001D46DE" w:rsidRPr="003A5CCD">
        <w:rPr>
          <w:rFonts w:asciiTheme="minorHAnsi" w:hAnsiTheme="minorHAnsi" w:cs="Calibri"/>
          <w:color w:val="000000"/>
          <w:sz w:val="24"/>
          <w:szCs w:val="24"/>
        </w:rPr>
        <w:t xml:space="preserve">da situação de calamidade pública decorrente da pandemia do COVID-19 em níveis estadual, federal e mesmo mundial. </w:t>
      </w:r>
    </w:p>
    <w:p w:rsidR="001D46DE" w:rsidRPr="003A5CCD" w:rsidRDefault="001D46DE" w:rsidP="002F12B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Não obstante tal fundamento de ordem legal, igualmente a Constituição da República Federativa do Brasil fornece </w:t>
      </w:r>
      <w:r w:rsidR="00696AAA" w:rsidRPr="003A5CCD">
        <w:rPr>
          <w:rFonts w:asciiTheme="minorHAnsi" w:hAnsiTheme="minorHAnsi" w:cs="Calibri"/>
          <w:color w:val="000000"/>
          <w:sz w:val="24"/>
          <w:szCs w:val="24"/>
        </w:rPr>
        <w:t xml:space="preserve">mais 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elementos para suportar </w:t>
      </w:r>
      <w:r w:rsidR="00696AAA" w:rsidRPr="003A5CCD">
        <w:rPr>
          <w:rFonts w:asciiTheme="minorHAnsi" w:hAnsiTheme="minorHAnsi" w:cs="Calibri"/>
          <w:color w:val="000000"/>
          <w:sz w:val="24"/>
          <w:szCs w:val="24"/>
        </w:rPr>
        <w:t xml:space="preserve">ambas </w:t>
      </w:r>
      <w:r w:rsidR="005178E0" w:rsidRPr="003A5CCD">
        <w:rPr>
          <w:rFonts w:asciiTheme="minorHAnsi" w:hAnsiTheme="minorHAnsi" w:cs="Calibri"/>
          <w:color w:val="000000"/>
          <w:sz w:val="24"/>
          <w:szCs w:val="24"/>
        </w:rPr>
        <w:t xml:space="preserve">as medidas </w:t>
      </w:r>
      <w:r w:rsidR="005178E0" w:rsidRPr="003A5CCD">
        <w:rPr>
          <w:rFonts w:asciiTheme="minorHAnsi" w:hAnsiTheme="minorHAnsi" w:cs="Calibri"/>
          <w:color w:val="000000"/>
          <w:sz w:val="24"/>
          <w:szCs w:val="24"/>
        </w:rPr>
        <w:lastRenderedPageBreak/>
        <w:t>acima mencionadas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>: trata-se do princípio da prevenção, implícito, conforme esmagadora posição da doutrina e da jurisprudência nacionais, no “caput” do art. 225 da Carta Magna</w:t>
      </w:r>
      <w:r w:rsidRPr="003A5CCD">
        <w:rPr>
          <w:rStyle w:val="Refdenotaderodap"/>
          <w:rFonts w:asciiTheme="minorHAnsi" w:hAnsiTheme="minorHAnsi" w:cs="Calibri"/>
          <w:color w:val="000000"/>
          <w:sz w:val="24"/>
          <w:szCs w:val="24"/>
        </w:rPr>
        <w:footnoteReference w:id="2"/>
      </w: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</w:p>
    <w:p w:rsidR="001D46DE" w:rsidRPr="003A5CCD" w:rsidRDefault="00DC45C8" w:rsidP="007D0F2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Em apurada síntese, </w:t>
      </w:r>
      <w:r w:rsidR="007D0F2B" w:rsidRPr="003A5CCD">
        <w:rPr>
          <w:rFonts w:asciiTheme="minorHAnsi" w:hAnsiTheme="minorHAnsi" w:cs="Calibri"/>
          <w:color w:val="000000"/>
          <w:sz w:val="24"/>
          <w:szCs w:val="24"/>
        </w:rPr>
        <w:t>o princípio da prevenção impõe o dever de agir – a amb</w:t>
      </w:r>
      <w:r w:rsidR="00696AAA" w:rsidRPr="003A5CCD">
        <w:rPr>
          <w:rFonts w:asciiTheme="minorHAnsi" w:hAnsiTheme="minorHAnsi" w:cs="Calibri"/>
          <w:color w:val="000000"/>
          <w:sz w:val="24"/>
          <w:szCs w:val="24"/>
        </w:rPr>
        <w:t>a</w:t>
      </w:r>
      <w:r w:rsidR="007D0F2B" w:rsidRPr="003A5CCD">
        <w:rPr>
          <w:rFonts w:asciiTheme="minorHAnsi" w:hAnsiTheme="minorHAnsi" w:cs="Calibri"/>
          <w:color w:val="000000"/>
          <w:sz w:val="24"/>
          <w:szCs w:val="24"/>
        </w:rPr>
        <w:t xml:space="preserve">s </w:t>
      </w:r>
      <w:r w:rsidR="00696AAA" w:rsidRPr="003A5CCD">
        <w:rPr>
          <w:rFonts w:asciiTheme="minorHAnsi" w:hAnsiTheme="minorHAnsi" w:cs="Calibri"/>
          <w:color w:val="000000"/>
          <w:sz w:val="24"/>
          <w:szCs w:val="24"/>
        </w:rPr>
        <w:t xml:space="preserve">as esferas, pública e privada </w:t>
      </w:r>
      <w:r w:rsidR="007D0F2B" w:rsidRPr="003A5CCD">
        <w:rPr>
          <w:rFonts w:asciiTheme="minorHAnsi" w:hAnsiTheme="minorHAnsi" w:cs="Calibri"/>
          <w:color w:val="000000"/>
          <w:sz w:val="24"/>
          <w:szCs w:val="24"/>
        </w:rPr>
        <w:t xml:space="preserve">– em situações nas quais há o conhecimento científico da relação de causa e efeito quanto à geração de risco: não há dúvidas quanto ao risco de dano, que será produzido se nada for realizado para impedir a sua concretização. </w:t>
      </w:r>
      <w:r w:rsidR="007D0F2B" w:rsidRPr="003A5CCD">
        <w:rPr>
          <w:rStyle w:val="Refdenotaderodap"/>
          <w:rFonts w:asciiTheme="minorHAnsi" w:hAnsiTheme="minorHAnsi" w:cs="Calibri"/>
          <w:color w:val="000000"/>
          <w:sz w:val="24"/>
          <w:szCs w:val="24"/>
        </w:rPr>
        <w:footnoteReference w:id="3"/>
      </w:r>
    </w:p>
    <w:p w:rsidR="007D0F2B" w:rsidRPr="003A5CCD" w:rsidRDefault="007D0F2B" w:rsidP="00576AB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Ora, é notório – em verdade, axiomático – que o vírus do COVID-19 tem sua disseminação facilitada e potencializada em contextos de aglomerações de pessoas. Nessa toada, é igualmente notório </w:t>
      </w:r>
      <w:r w:rsidR="00562B1B" w:rsidRPr="003A5CCD">
        <w:rPr>
          <w:rFonts w:asciiTheme="minorHAnsi" w:hAnsiTheme="minorHAnsi" w:cs="Calibri"/>
          <w:color w:val="000000"/>
          <w:sz w:val="24"/>
          <w:szCs w:val="24"/>
        </w:rPr>
        <w:t>que o transporte público coletivo municipal constitui um “locus” que pressupõe, necessariamente, a aglomeração de pessoas</w:t>
      </w:r>
      <w:r w:rsidR="00550F30" w:rsidRPr="003A5CCD">
        <w:rPr>
          <w:rFonts w:asciiTheme="minorHAnsi" w:hAnsiTheme="minorHAnsi" w:cs="Calibri"/>
          <w:color w:val="000000"/>
          <w:sz w:val="24"/>
          <w:szCs w:val="24"/>
        </w:rPr>
        <w:t xml:space="preserve"> –</w:t>
      </w:r>
      <w:r w:rsidR="00696AAA" w:rsidRPr="003A5CCD">
        <w:rPr>
          <w:rFonts w:asciiTheme="minorHAnsi" w:hAnsiTheme="minorHAnsi" w:cs="Calibri"/>
          <w:color w:val="000000"/>
          <w:sz w:val="24"/>
          <w:szCs w:val="24"/>
        </w:rPr>
        <w:t xml:space="preserve"> pois, </w:t>
      </w:r>
      <w:r w:rsidR="00562B1B" w:rsidRPr="003A5CCD">
        <w:rPr>
          <w:rFonts w:asciiTheme="minorHAnsi" w:hAnsiTheme="minorHAnsi" w:cs="Calibri"/>
          <w:color w:val="000000"/>
          <w:sz w:val="24"/>
          <w:szCs w:val="24"/>
        </w:rPr>
        <w:t>se assim não fosse, não seria “coletivo”</w:t>
      </w:r>
      <w:r w:rsidR="003A5CCD" w:rsidRPr="003A5CCD">
        <w:rPr>
          <w:rFonts w:asciiTheme="minorHAnsi" w:hAnsiTheme="minorHAnsi" w:cs="Calibri"/>
          <w:color w:val="000000"/>
          <w:sz w:val="24"/>
          <w:szCs w:val="24"/>
        </w:rPr>
        <w:t>, além de viabilizar o deslocamento das pessoas, permitindo que se aglomerem em inúmeros locais</w:t>
      </w:r>
      <w:r w:rsidR="00562B1B" w:rsidRPr="003A5CCD">
        <w:rPr>
          <w:rFonts w:asciiTheme="minorHAnsi" w:hAnsiTheme="minorHAnsi" w:cs="Calibri"/>
          <w:color w:val="000000"/>
          <w:sz w:val="24"/>
          <w:szCs w:val="24"/>
        </w:rPr>
        <w:t xml:space="preserve">. Portanto, é inescapável a conclusão de que o transporte público coletivo municipal pode constituir – e as evidências são fortíssimas no sentido de que, de fato, constitui – um instrumento para a disseminação do vírus do COVID-19. </w:t>
      </w:r>
    </w:p>
    <w:p w:rsidR="003B358E" w:rsidRPr="003A5CCD" w:rsidRDefault="00FC4BB2" w:rsidP="00FC4BB2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>Ness</w:t>
      </w:r>
      <w:r w:rsidR="00696AAA" w:rsidRPr="003A5CCD">
        <w:rPr>
          <w:rFonts w:asciiTheme="minorHAnsi" w:hAnsiTheme="minorHAnsi" w:cs="Calibri"/>
          <w:color w:val="000000"/>
          <w:sz w:val="24"/>
          <w:szCs w:val="24"/>
        </w:rPr>
        <w:t>e diapasão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, importantíssimo destacar que o Poder Executivo não se quedou inerte: no próprio Decreto nº 12.236, de 2020, foram determinadas diversas medidas, ao serviço público municipal e aos agentes econômicos, no sentido de evitar a aglomeração de pessoas, bem como fora estipulada a cláusula geral </w:t>
      </w:r>
      <w:r w:rsidRPr="003A5CCD">
        <w:rPr>
          <w:rStyle w:val="Refdenotaderodap"/>
          <w:rFonts w:asciiTheme="minorHAnsi" w:hAnsiTheme="minorHAnsi" w:cs="Calibri"/>
          <w:color w:val="000000"/>
          <w:sz w:val="24"/>
          <w:szCs w:val="24"/>
        </w:rPr>
        <w:footnoteReference w:id="4"/>
      </w: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 de recomendação de abstenção em atividades que impliquem ou resultem em aglomeração de pessoas. </w:t>
      </w:r>
    </w:p>
    <w:p w:rsidR="00FC4BB2" w:rsidRPr="003A5CCD" w:rsidRDefault="00FC4BB2" w:rsidP="00FC4BB2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Entretanto, como já apontado, estas medidas não </w:t>
      </w:r>
      <w:r w:rsidR="00696AAA" w:rsidRPr="003A5CCD">
        <w:rPr>
          <w:rFonts w:asciiTheme="minorHAnsi" w:hAnsiTheme="minorHAnsi" w:cs="Calibri"/>
          <w:color w:val="000000"/>
          <w:sz w:val="24"/>
          <w:szCs w:val="24"/>
        </w:rPr>
        <w:t xml:space="preserve">alcançaram, por completo, 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o efeito esperado – </w:t>
      </w:r>
      <w:r w:rsidR="003B358E" w:rsidRPr="003A5CCD">
        <w:rPr>
          <w:rFonts w:asciiTheme="minorHAnsi" w:hAnsiTheme="minorHAnsi" w:cs="Calibri"/>
          <w:color w:val="000000"/>
          <w:sz w:val="24"/>
          <w:szCs w:val="24"/>
        </w:rPr>
        <w:t>tendo sido verificado, em diversos espaços, níveis de aglomerações de pessoas similares aos anteriores à situação da pandemia do COVID-19</w:t>
      </w:r>
      <w:r w:rsidR="003A5CCD" w:rsidRPr="003A5CCD">
        <w:rPr>
          <w:rFonts w:asciiTheme="minorHAnsi" w:hAnsiTheme="minorHAnsi" w:cs="Calibri"/>
          <w:color w:val="000000"/>
          <w:sz w:val="24"/>
          <w:szCs w:val="24"/>
        </w:rPr>
        <w:t>, o que já mostra resultados nefastos de incremento inaceitável de suspeitos de contaminação e de casos confirmados</w:t>
      </w:r>
      <w:r w:rsidR="003B358E" w:rsidRPr="003A5CCD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</w:p>
    <w:p w:rsidR="003B358E" w:rsidRPr="003A5CCD" w:rsidRDefault="003B358E" w:rsidP="00FC4BB2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>Precipuamente em razão dessa constatação, urge a adoção de novas medidas a fim de reduzir a aglomeração de pessoas</w:t>
      </w:r>
      <w:r w:rsidR="003A5CCD" w:rsidRPr="003A5CCD">
        <w:rPr>
          <w:rFonts w:asciiTheme="minorHAnsi" w:hAnsiTheme="minorHAnsi" w:cs="Calibri"/>
          <w:color w:val="000000"/>
          <w:sz w:val="24"/>
          <w:szCs w:val="24"/>
        </w:rPr>
        <w:t xml:space="preserve"> não contaminadas, a fim de que não venham a se contaminar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>. Entendemos que não basta mais recomendar</w:t>
      </w:r>
      <w:r w:rsidR="003A5CCD" w:rsidRPr="003A5CCD">
        <w:rPr>
          <w:rFonts w:asciiTheme="minorHAnsi" w:hAnsiTheme="minorHAnsi" w:cs="Calibri"/>
          <w:color w:val="000000"/>
          <w:sz w:val="24"/>
          <w:szCs w:val="24"/>
        </w:rPr>
        <w:t xml:space="preserve"> a permanência em casa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: torna-se necessário </w:t>
      </w:r>
      <w:r w:rsidR="00696AAA" w:rsidRPr="003A5CCD">
        <w:rPr>
          <w:rFonts w:asciiTheme="minorHAnsi" w:hAnsiTheme="minorHAnsi" w:cs="Calibri"/>
          <w:color w:val="000000"/>
          <w:sz w:val="24"/>
          <w:szCs w:val="24"/>
        </w:rPr>
        <w:t xml:space="preserve">coibir </w:t>
      </w:r>
      <w:r w:rsidR="00244705" w:rsidRPr="003A5CCD">
        <w:rPr>
          <w:rFonts w:asciiTheme="minorHAnsi" w:hAnsiTheme="minorHAnsi" w:cs="Calibri"/>
          <w:color w:val="000000"/>
          <w:sz w:val="24"/>
          <w:szCs w:val="24"/>
        </w:rPr>
        <w:t>– por meio da proposta de imposição de multas às pessoas naturais/físicas que descumprirem as determinações do Poder Público –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 e, última análise, impedir </w:t>
      </w:r>
      <w:r w:rsidR="00244705" w:rsidRPr="003A5CCD">
        <w:rPr>
          <w:rFonts w:asciiTheme="minorHAnsi" w:hAnsiTheme="minorHAnsi" w:cs="Calibri"/>
          <w:color w:val="000000"/>
          <w:sz w:val="24"/>
          <w:szCs w:val="24"/>
        </w:rPr>
        <w:t xml:space="preserve">que os integrantes dos grupos de risco de contágio do COVID-19 participem ou ajam de forma a criar as situações de disseminação do vírus do COVID-19 – por meio da suspensão de seu acesso ao serviço de transporte público coletivo municipal. </w:t>
      </w:r>
    </w:p>
    <w:p w:rsidR="00244705" w:rsidRPr="003A5CCD" w:rsidRDefault="00244705" w:rsidP="00FC4BB2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>O princípio constitucional da prevenção fornece indiscutível suporte às medidas ora propostas. No ponto, destaca</w:t>
      </w:r>
      <w:r w:rsidR="00550F30" w:rsidRPr="003A5CCD">
        <w:rPr>
          <w:rFonts w:asciiTheme="minorHAnsi" w:hAnsiTheme="minorHAnsi" w:cs="Calibri"/>
          <w:color w:val="000000"/>
          <w:sz w:val="24"/>
          <w:szCs w:val="24"/>
        </w:rPr>
        <w:t>-se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 que, por meio da presente propositura 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lastRenderedPageBreak/>
        <w:t xml:space="preserve">legislativa, </w:t>
      </w:r>
      <w:r w:rsidR="00550F30" w:rsidRPr="003A5CCD">
        <w:rPr>
          <w:rFonts w:asciiTheme="minorHAnsi" w:hAnsiTheme="minorHAnsi" w:cs="Calibri"/>
          <w:color w:val="000000"/>
          <w:sz w:val="24"/>
          <w:szCs w:val="24"/>
        </w:rPr>
        <w:t>está-se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 efetiva e concretamente realizando a ponderação</w:t>
      </w:r>
      <w:r w:rsidR="00550F30" w:rsidRPr="003A5CCD">
        <w:rPr>
          <w:rStyle w:val="Refdenotaderodap"/>
          <w:rFonts w:asciiTheme="minorHAnsi" w:hAnsiTheme="minorHAnsi" w:cs="Calibri"/>
          <w:color w:val="000000"/>
          <w:sz w:val="24"/>
          <w:szCs w:val="24"/>
        </w:rPr>
        <w:footnoteReference w:id="5"/>
      </w: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 deste princípio com a liberdade de ir e vir – igualmente um princípio de índole constitucional. </w:t>
      </w:r>
    </w:p>
    <w:p w:rsidR="00892382" w:rsidRPr="003A5CCD" w:rsidRDefault="00696AAA" w:rsidP="00FC4BB2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Necessário destacar, contudo, que a presente propositura não gerará um </w:t>
      </w:r>
      <w:r w:rsidR="00892382" w:rsidRPr="003A5CCD">
        <w:rPr>
          <w:rFonts w:asciiTheme="minorHAnsi" w:hAnsiTheme="minorHAnsi" w:cs="Calibri"/>
          <w:color w:val="000000"/>
          <w:sz w:val="24"/>
          <w:szCs w:val="24"/>
        </w:rPr>
        <w:t xml:space="preserve">uma restrição </w:t>
      </w:r>
      <w:r w:rsidR="00892382" w:rsidRPr="003A5CCD">
        <w:rPr>
          <w:rFonts w:asciiTheme="minorHAnsi" w:hAnsiTheme="minorHAnsi" w:cs="Calibri"/>
          <w:b/>
          <w:bCs/>
          <w:color w:val="000000"/>
          <w:sz w:val="24"/>
          <w:szCs w:val="24"/>
        </w:rPr>
        <w:t>total</w:t>
      </w:r>
      <w:r w:rsidR="00892382" w:rsidRPr="003A5CC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>da liberdade de ir e vir</w:t>
      </w:r>
      <w:r w:rsidR="00892382" w:rsidRPr="003A5CCD">
        <w:rPr>
          <w:rFonts w:asciiTheme="minorHAnsi" w:hAnsiTheme="minorHAnsi" w:cs="Calibri"/>
          <w:color w:val="000000"/>
          <w:sz w:val="24"/>
          <w:szCs w:val="24"/>
        </w:rPr>
        <w:t>:</w:t>
      </w:r>
    </w:p>
    <w:p w:rsidR="003A5CCD" w:rsidRPr="005F434D" w:rsidRDefault="003A5CCD" w:rsidP="00892382">
      <w:pPr>
        <w:pStyle w:val="PargrafodaLista"/>
        <w:numPr>
          <w:ilvl w:val="0"/>
          <w:numId w:val="7"/>
        </w:numPr>
        <w:spacing w:before="120" w:after="120"/>
        <w:ind w:left="426" w:hanging="426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quanto à medida de </w:t>
      </w:r>
      <w:r w:rsidR="002667B7">
        <w:rPr>
          <w:rFonts w:asciiTheme="minorHAnsi" w:hAnsiTheme="minorHAnsi" w:cs="Calibri"/>
          <w:color w:val="000000"/>
          <w:sz w:val="24"/>
          <w:szCs w:val="24"/>
        </w:rPr>
        <w:t>distanciamento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 social através da determinação de recolhimento das pessoas não contaminadas dos grupos de risco às suas residências, a medida é necessária e pertinente, pois, além de contemplar exceções, serão disponibilizados serviços públicos, pela Secretaria Municipal de Saúde, que suprirão ou viabilizarão de modo seguro o deslocamento 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>dessas pessoas em caso de necessidade;</w:t>
      </w:r>
    </w:p>
    <w:p w:rsidR="00892382" w:rsidRPr="005F434D" w:rsidRDefault="00892382" w:rsidP="00892382">
      <w:pPr>
        <w:pStyle w:val="PargrafodaLista"/>
        <w:numPr>
          <w:ilvl w:val="0"/>
          <w:numId w:val="7"/>
        </w:numPr>
        <w:spacing w:before="120" w:after="120"/>
        <w:ind w:left="426" w:hanging="426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5F434D">
        <w:rPr>
          <w:rFonts w:asciiTheme="minorHAnsi" w:hAnsiTheme="minorHAnsi" w:cs="Calibri"/>
          <w:color w:val="000000"/>
          <w:sz w:val="24"/>
          <w:szCs w:val="24"/>
        </w:rPr>
        <w:t xml:space="preserve">quanto a aplicação de multas às pessoas naturais/físicas, a restrição é perfeitamente cabível, eis que se reprimirá somente as condutas que levem </w:t>
      </w:r>
      <w:r w:rsidR="00550F30" w:rsidRPr="005F434D">
        <w:rPr>
          <w:rFonts w:asciiTheme="minorHAnsi" w:hAnsiTheme="minorHAnsi" w:cs="Calibri"/>
          <w:color w:val="000000"/>
          <w:sz w:val="24"/>
          <w:szCs w:val="24"/>
        </w:rPr>
        <w:t>à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 xml:space="preserve"> disseminação do vírus do COVID-19;</w:t>
      </w:r>
    </w:p>
    <w:p w:rsidR="00244705" w:rsidRPr="005F434D" w:rsidRDefault="00892382" w:rsidP="00892382">
      <w:pPr>
        <w:pStyle w:val="PargrafodaLista"/>
        <w:numPr>
          <w:ilvl w:val="0"/>
          <w:numId w:val="7"/>
        </w:numPr>
        <w:spacing w:before="120" w:after="120"/>
        <w:ind w:left="426" w:hanging="426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5F434D">
        <w:rPr>
          <w:rFonts w:asciiTheme="minorHAnsi" w:hAnsiTheme="minorHAnsi" w:cs="Calibri"/>
          <w:color w:val="000000"/>
          <w:sz w:val="24"/>
          <w:szCs w:val="24"/>
        </w:rPr>
        <w:t>quanto à suspensão de acesso ao serviço de transporte público coletivo municipal, ela não atingirá a toda sociedade, mas somente os integrantes do grupo de risco de contágio do COVID-19</w:t>
      </w:r>
      <w:r w:rsidR="00190B34" w:rsidRPr="005F434D">
        <w:rPr>
          <w:rFonts w:asciiTheme="minorHAnsi" w:hAnsiTheme="minorHAnsi" w:cs="Calibri"/>
          <w:color w:val="000000"/>
          <w:sz w:val="24"/>
          <w:szCs w:val="24"/>
        </w:rPr>
        <w:t xml:space="preserve">; ainda quanto a estes, não se estará restringindo totalmente a possibilidade de sua locomoção, mas tão somente a sua locomoção por um meio que, indubitavelmente, incrementa o risco de contágio e de disseminação do vírus do COVID-19.  </w:t>
      </w:r>
    </w:p>
    <w:p w:rsidR="00550F30" w:rsidRPr="005F434D" w:rsidRDefault="00190B34" w:rsidP="00576AB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Mais: especificamente quanto à ponderação do princípio da prevenção face à liberdade de ir e vir, o caso 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 xml:space="preserve">concreto de pandemia do COVID-19 suporta a conclusão de </w:t>
      </w:r>
      <w:r w:rsidR="00550F30" w:rsidRPr="005F434D">
        <w:rPr>
          <w:rFonts w:asciiTheme="minorHAnsi" w:hAnsiTheme="minorHAnsi" w:cs="Calibri"/>
          <w:color w:val="000000"/>
          <w:sz w:val="24"/>
          <w:szCs w:val="24"/>
        </w:rPr>
        <w:t xml:space="preserve">que 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>este pode ser restringido por aquele.</w:t>
      </w:r>
      <w:r w:rsidR="00A7385E" w:rsidRPr="005F434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:rsidR="00190B34" w:rsidRPr="005F434D" w:rsidRDefault="00A7385E" w:rsidP="00576AB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5F434D">
        <w:rPr>
          <w:rFonts w:asciiTheme="minorHAnsi" w:hAnsiTheme="minorHAnsi" w:cs="Calibri"/>
          <w:color w:val="000000"/>
          <w:sz w:val="24"/>
          <w:szCs w:val="24"/>
        </w:rPr>
        <w:t xml:space="preserve">Não há dúvidas de que, restringindo-se o acesso de pessoas integrantes do grupo de risco de contágio do COVID-19 ao serviço de transporte público coletivo, estaríamos prevenindo que estas pessoas incorram no risco de contágio e de disseminação do vírus do COVID-19. </w:t>
      </w:r>
    </w:p>
    <w:p w:rsidR="00A7385E" w:rsidRPr="003A5CCD" w:rsidRDefault="00A7385E" w:rsidP="00576AB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5F434D">
        <w:rPr>
          <w:rFonts w:asciiTheme="minorHAnsi" w:hAnsiTheme="minorHAnsi" w:cs="Calibri"/>
          <w:color w:val="000000"/>
          <w:sz w:val="24"/>
          <w:szCs w:val="24"/>
        </w:rPr>
        <w:t xml:space="preserve">É exatamente </w:t>
      </w:r>
      <w:r w:rsidR="00550F30" w:rsidRPr="005F434D">
        <w:rPr>
          <w:rFonts w:asciiTheme="minorHAnsi" w:hAnsiTheme="minorHAnsi" w:cs="Calibri"/>
          <w:color w:val="000000"/>
          <w:sz w:val="24"/>
          <w:szCs w:val="24"/>
        </w:rPr>
        <w:t>n</w:t>
      </w:r>
      <w:r w:rsidRPr="005F434D">
        <w:rPr>
          <w:rFonts w:asciiTheme="minorHAnsi" w:hAnsiTheme="minorHAnsi" w:cs="Calibri"/>
          <w:color w:val="000000"/>
          <w:sz w:val="24"/>
          <w:szCs w:val="24"/>
        </w:rPr>
        <w:t xml:space="preserve">isto o que </w:t>
      </w:r>
      <w:r w:rsidR="00550F30" w:rsidRPr="005F434D">
        <w:rPr>
          <w:rFonts w:asciiTheme="minorHAnsi" w:hAnsiTheme="minorHAnsi" w:cs="Calibri"/>
          <w:color w:val="000000"/>
          <w:sz w:val="24"/>
          <w:szCs w:val="24"/>
        </w:rPr>
        <w:t>consiste</w:t>
      </w:r>
      <w:r w:rsidR="00550F30" w:rsidRPr="003A5CC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o método da ponderação: a restrição de um direito, de um princípio, de uma liberdade fundamental – no caso, a de ir e vir – somente é possível em razão da concretização de outro direito ou princípio fundamental – no caso, o da prevenção –, sendo que dessa operação são obtidos benefícios que superam os prejuízos decorrentes da restrição do direito, princípio ou liberdade fundamental – qual seja, previne-se que pessoas integrantes do grupo de risco sejam contaminadas com o vírus da COVID-19. </w:t>
      </w:r>
      <w:r w:rsidRPr="003A5CCD">
        <w:rPr>
          <w:rStyle w:val="Refdenotaderodap"/>
          <w:rFonts w:asciiTheme="minorHAnsi" w:hAnsiTheme="minorHAnsi" w:cs="Calibri"/>
          <w:color w:val="000000"/>
          <w:sz w:val="24"/>
          <w:szCs w:val="24"/>
        </w:rPr>
        <w:footnoteReference w:id="6"/>
      </w:r>
    </w:p>
    <w:p w:rsidR="00576AB1" w:rsidRPr="003A5CCD" w:rsidRDefault="00576AB1" w:rsidP="00576AB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A5CCD">
        <w:rPr>
          <w:rFonts w:asciiTheme="minorHAnsi" w:hAnsiTheme="minorHAnsi" w:cs="Calibri"/>
          <w:color w:val="000000"/>
          <w:sz w:val="24"/>
          <w:szCs w:val="24"/>
        </w:rPr>
        <w:t xml:space="preserve">Em síntese, o presente projeto de lei busca, assim, conter e desincentivar o desrespeito às medidas destinadas ao isolamento social. </w:t>
      </w:r>
    </w:p>
    <w:p w:rsidR="006A5733" w:rsidRPr="003A5CCD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3A5CCD">
        <w:rPr>
          <w:rFonts w:asciiTheme="minorHAnsi" w:hAnsiTheme="minorHAnsi" w:cs="Calibri"/>
          <w:sz w:val="24"/>
          <w:szCs w:val="24"/>
        </w:rPr>
        <w:t>Assim, tendo em vista as finalidades a que o Projeto de Lei se destina, entendemos estar plenamente justificada a presente propositura que, por certo, irá merecer a aprovação desta Casa de Leis.</w:t>
      </w:r>
      <w:r w:rsidR="0046628A" w:rsidRPr="003A5CCD">
        <w:rPr>
          <w:rFonts w:asciiTheme="minorHAnsi" w:hAnsiTheme="minorHAnsi" w:cs="Calibri"/>
          <w:sz w:val="24"/>
          <w:szCs w:val="24"/>
        </w:rPr>
        <w:t xml:space="preserve"> </w:t>
      </w:r>
    </w:p>
    <w:p w:rsidR="0054701A" w:rsidRPr="003A5CCD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3A5CCD">
        <w:rPr>
          <w:rFonts w:asciiTheme="minorHAnsi" w:hAnsiTheme="minorHAnsi" w:cs="Calibri"/>
          <w:sz w:val="24"/>
          <w:szCs w:val="24"/>
        </w:rPr>
        <w:lastRenderedPageBreak/>
        <w:t>Por julgarmos esta propositura como medida de urgência, solicitamos seja o presente Projeto de Lei apreciado dentro do menor prazo possível, nos termos do art. 80 da Lei Orgânica do Município de Araraquara.</w:t>
      </w:r>
    </w:p>
    <w:p w:rsidR="0054701A" w:rsidRPr="003A5CCD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3A5CCD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:rsidR="0054701A" w:rsidRPr="003A5CCD" w:rsidRDefault="0054701A" w:rsidP="0054701A">
      <w:pPr>
        <w:spacing w:before="120" w:after="120"/>
        <w:ind w:firstLine="1418"/>
        <w:jc w:val="both"/>
        <w:rPr>
          <w:rFonts w:asciiTheme="minorHAnsi" w:hAnsiTheme="minorHAnsi"/>
          <w:noProof/>
          <w:sz w:val="24"/>
          <w:szCs w:val="24"/>
        </w:rPr>
      </w:pPr>
      <w:r w:rsidRPr="003A5CCD">
        <w:rPr>
          <w:rFonts w:asciiTheme="minorHAnsi" w:hAnsiTheme="minorHAnsi" w:cs="Calibri"/>
          <w:sz w:val="24"/>
          <w:szCs w:val="24"/>
        </w:rPr>
        <w:t>Atenciosamente,</w:t>
      </w:r>
      <w:r w:rsidRPr="003A5CCD">
        <w:rPr>
          <w:rFonts w:asciiTheme="minorHAnsi" w:hAnsiTheme="minorHAnsi"/>
          <w:noProof/>
          <w:sz w:val="24"/>
          <w:szCs w:val="24"/>
        </w:rPr>
        <w:t xml:space="preserve"> </w:t>
      </w:r>
    </w:p>
    <w:p w:rsidR="0054701A" w:rsidRPr="003A5CCD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:rsidR="0054701A" w:rsidRPr="003A5CCD" w:rsidRDefault="0054701A" w:rsidP="0046628A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3A5CCD">
        <w:rPr>
          <w:rFonts w:asciiTheme="minorHAnsi" w:hAnsiTheme="minorHAnsi" w:cs="Calibri"/>
          <w:b/>
          <w:sz w:val="24"/>
          <w:szCs w:val="24"/>
        </w:rPr>
        <w:t>EDINHO SILVA</w:t>
      </w:r>
    </w:p>
    <w:p w:rsidR="0054701A" w:rsidRPr="003A5CCD" w:rsidRDefault="0054701A" w:rsidP="0046628A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3A5CCD">
        <w:rPr>
          <w:rFonts w:asciiTheme="minorHAnsi" w:hAnsiTheme="minorHAnsi" w:cs="Calibri"/>
          <w:sz w:val="24"/>
          <w:szCs w:val="24"/>
        </w:rPr>
        <w:t>Prefeito Municipal</w:t>
      </w:r>
    </w:p>
    <w:p w:rsidR="0054701A" w:rsidRPr="003A5CCD" w:rsidRDefault="0054701A" w:rsidP="0054701A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3A5CCD">
        <w:rPr>
          <w:rFonts w:asciiTheme="minorHAnsi" w:hAnsiTheme="minorHAnsi" w:cs="Calibri"/>
          <w:b/>
          <w:sz w:val="24"/>
          <w:szCs w:val="24"/>
          <w:u w:val="single"/>
        </w:rPr>
        <w:br w:type="page"/>
      </w:r>
      <w:r w:rsidR="00250FAB" w:rsidRPr="003A5CCD">
        <w:rPr>
          <w:rFonts w:asciiTheme="minorHAnsi" w:hAnsiTheme="minorHAnsi" w:cs="Calibri"/>
          <w:b/>
          <w:sz w:val="24"/>
          <w:szCs w:val="24"/>
        </w:rPr>
        <w:lastRenderedPageBreak/>
        <w:t>P</w:t>
      </w:r>
      <w:r w:rsidRPr="003A5CCD">
        <w:rPr>
          <w:rFonts w:asciiTheme="minorHAnsi" w:hAnsiTheme="minorHAnsi" w:cs="Calibri"/>
          <w:b/>
          <w:sz w:val="24"/>
          <w:szCs w:val="24"/>
        </w:rPr>
        <w:t>ROJETO DE LEI</w:t>
      </w:r>
      <w:r w:rsidR="00C669FB" w:rsidRPr="003A5CCD">
        <w:rPr>
          <w:rFonts w:asciiTheme="minorHAnsi" w:hAnsiTheme="minorHAnsi" w:cs="Calibri"/>
          <w:b/>
          <w:sz w:val="24"/>
          <w:szCs w:val="24"/>
        </w:rPr>
        <w:t xml:space="preserve"> Nº</w:t>
      </w:r>
    </w:p>
    <w:p w:rsidR="0054701A" w:rsidRPr="003A5CCD" w:rsidRDefault="0054701A" w:rsidP="0054701A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54701A" w:rsidRPr="003A5CCD" w:rsidRDefault="003A5CCD" w:rsidP="000F52E9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="Calibri"/>
          <w:sz w:val="24"/>
          <w:szCs w:val="24"/>
        </w:rPr>
      </w:pPr>
      <w:r w:rsidRPr="003A5CCD">
        <w:rPr>
          <w:rFonts w:asciiTheme="minorHAnsi" w:hAnsiTheme="minorHAnsi"/>
          <w:sz w:val="24"/>
          <w:szCs w:val="24"/>
        </w:rPr>
        <w:t xml:space="preserve">Dispõe sobre medidas para enfrentamento da </w:t>
      </w:r>
      <w:r w:rsidR="00462FC4">
        <w:rPr>
          <w:rFonts w:asciiTheme="minorHAnsi" w:hAnsiTheme="minorHAnsi"/>
          <w:sz w:val="24"/>
          <w:szCs w:val="24"/>
        </w:rPr>
        <w:t>calamidade</w:t>
      </w:r>
      <w:r w:rsidRPr="003A5CCD">
        <w:rPr>
          <w:rFonts w:asciiTheme="minorHAnsi" w:hAnsiTheme="minorHAnsi"/>
          <w:sz w:val="24"/>
          <w:szCs w:val="24"/>
        </w:rPr>
        <w:t xml:space="preserve"> de saúde pública de importânc</w:t>
      </w:r>
      <w:r w:rsidR="005F434D">
        <w:rPr>
          <w:rFonts w:asciiTheme="minorHAnsi" w:hAnsiTheme="minorHAnsi"/>
          <w:sz w:val="24"/>
          <w:szCs w:val="24"/>
        </w:rPr>
        <w:t>ia internacional decorrente do COVID-19</w:t>
      </w:r>
      <w:r w:rsidRPr="003A5CCD">
        <w:rPr>
          <w:rFonts w:asciiTheme="minorHAnsi" w:hAnsiTheme="minorHAnsi"/>
          <w:sz w:val="24"/>
          <w:szCs w:val="24"/>
        </w:rPr>
        <w:t xml:space="preserve"> em complementação às medidas instituídas pelo art. 3º da Lei </w:t>
      </w:r>
      <w:r w:rsidR="00114591">
        <w:rPr>
          <w:rFonts w:asciiTheme="minorHAnsi" w:hAnsiTheme="minorHAnsi"/>
          <w:sz w:val="24"/>
          <w:szCs w:val="24"/>
        </w:rPr>
        <w:t>Federal</w:t>
      </w:r>
      <w:r w:rsidRPr="003A5CCD">
        <w:rPr>
          <w:rFonts w:asciiTheme="minorHAnsi" w:hAnsiTheme="minorHAnsi"/>
          <w:sz w:val="24"/>
          <w:szCs w:val="24"/>
        </w:rPr>
        <w:t xml:space="preserve"> nº</w:t>
      </w:r>
      <w:r>
        <w:rPr>
          <w:rFonts w:asciiTheme="minorHAnsi" w:hAnsiTheme="minorHAnsi"/>
          <w:sz w:val="24"/>
          <w:szCs w:val="24"/>
        </w:rPr>
        <w:t xml:space="preserve"> 13.979,</w:t>
      </w:r>
      <w:r w:rsidRPr="003A5CC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de 6 de fevereiro de </w:t>
      </w:r>
      <w:r w:rsidRPr="003A5CCD">
        <w:rPr>
          <w:rFonts w:asciiTheme="minorHAnsi" w:hAnsiTheme="minorHAnsi"/>
          <w:sz w:val="24"/>
          <w:szCs w:val="24"/>
        </w:rPr>
        <w:t xml:space="preserve">2020 e </w:t>
      </w:r>
      <w:r w:rsidR="002667B7">
        <w:rPr>
          <w:rFonts w:asciiTheme="minorHAnsi" w:hAnsiTheme="minorHAnsi" w:cs="Calibri"/>
          <w:sz w:val="24"/>
          <w:szCs w:val="24"/>
        </w:rPr>
        <w:t>dá outras providências</w:t>
      </w:r>
      <w:r w:rsidR="000F52E9" w:rsidRPr="003A5CCD">
        <w:rPr>
          <w:rFonts w:asciiTheme="minorHAnsi" w:hAnsiTheme="minorHAnsi" w:cs="Calibri"/>
          <w:sz w:val="24"/>
          <w:szCs w:val="24"/>
        </w:rPr>
        <w:t>.</w:t>
      </w:r>
    </w:p>
    <w:p w:rsidR="0054701A" w:rsidRPr="003A5CCD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:rsidR="002667B7" w:rsidRDefault="0054701A" w:rsidP="002667B7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A5CCD">
        <w:rPr>
          <w:rFonts w:asciiTheme="minorHAnsi" w:hAnsiTheme="minorHAnsi"/>
          <w:bCs/>
          <w:sz w:val="24"/>
          <w:szCs w:val="24"/>
        </w:rPr>
        <w:t>Art. 1º</w:t>
      </w:r>
      <w:r w:rsidR="000F52E9" w:rsidRPr="003A5CCD">
        <w:rPr>
          <w:rFonts w:asciiTheme="minorHAnsi" w:hAnsiTheme="minorHAnsi"/>
          <w:bCs/>
          <w:sz w:val="24"/>
          <w:szCs w:val="24"/>
        </w:rPr>
        <w:t xml:space="preserve"> </w:t>
      </w:r>
      <w:r w:rsidR="002667B7">
        <w:rPr>
          <w:rFonts w:ascii="Calibri" w:hAnsi="Calibri"/>
          <w:sz w:val="24"/>
          <w:szCs w:val="24"/>
        </w:rPr>
        <w:t xml:space="preserve">Esta lei estabelece, em </w:t>
      </w:r>
      <w:r w:rsidR="002667B7" w:rsidRPr="003A5CCD">
        <w:rPr>
          <w:rFonts w:asciiTheme="minorHAnsi" w:hAnsiTheme="minorHAnsi"/>
          <w:sz w:val="24"/>
          <w:szCs w:val="24"/>
        </w:rPr>
        <w:t>complementação às medidas instituídas pelo art. 3</w:t>
      </w:r>
      <w:r w:rsidR="002667B7">
        <w:rPr>
          <w:rFonts w:asciiTheme="minorHAnsi" w:hAnsiTheme="minorHAnsi"/>
          <w:sz w:val="24"/>
          <w:szCs w:val="24"/>
        </w:rPr>
        <w:t>º</w:t>
      </w:r>
      <w:r w:rsidR="002667B7" w:rsidRPr="003A5CCD">
        <w:rPr>
          <w:rFonts w:asciiTheme="minorHAnsi" w:hAnsiTheme="minorHAnsi"/>
          <w:sz w:val="24"/>
          <w:szCs w:val="24"/>
        </w:rPr>
        <w:t xml:space="preserve"> da Lei </w:t>
      </w:r>
      <w:r w:rsidR="00114591">
        <w:rPr>
          <w:rFonts w:asciiTheme="minorHAnsi" w:hAnsiTheme="minorHAnsi"/>
          <w:sz w:val="24"/>
          <w:szCs w:val="24"/>
        </w:rPr>
        <w:t>Federal</w:t>
      </w:r>
      <w:r w:rsidR="002667B7" w:rsidRPr="003A5CCD">
        <w:rPr>
          <w:rFonts w:asciiTheme="minorHAnsi" w:hAnsiTheme="minorHAnsi"/>
          <w:sz w:val="24"/>
          <w:szCs w:val="24"/>
        </w:rPr>
        <w:t xml:space="preserve"> n</w:t>
      </w:r>
      <w:r w:rsidR="002667B7">
        <w:rPr>
          <w:rFonts w:asciiTheme="minorHAnsi" w:hAnsiTheme="minorHAnsi"/>
          <w:sz w:val="24"/>
          <w:szCs w:val="24"/>
        </w:rPr>
        <w:t>º</w:t>
      </w:r>
      <w:r w:rsidR="002667B7" w:rsidRPr="003A5CCD">
        <w:rPr>
          <w:rFonts w:asciiTheme="minorHAnsi" w:hAnsiTheme="minorHAnsi"/>
          <w:sz w:val="24"/>
          <w:szCs w:val="24"/>
        </w:rPr>
        <w:t xml:space="preserve"> 13.979</w:t>
      </w:r>
      <w:r w:rsidR="002667B7">
        <w:rPr>
          <w:rFonts w:asciiTheme="minorHAnsi" w:hAnsiTheme="minorHAnsi"/>
          <w:sz w:val="24"/>
          <w:szCs w:val="24"/>
        </w:rPr>
        <w:t xml:space="preserve">, de 6 de fevereiro de </w:t>
      </w:r>
      <w:r w:rsidR="002667B7" w:rsidRPr="003A5CCD">
        <w:rPr>
          <w:rFonts w:asciiTheme="minorHAnsi" w:hAnsiTheme="minorHAnsi"/>
          <w:sz w:val="24"/>
          <w:szCs w:val="24"/>
        </w:rPr>
        <w:t>2020</w:t>
      </w:r>
      <w:r w:rsidR="002667B7">
        <w:rPr>
          <w:rFonts w:ascii="Calibri" w:hAnsi="Calibri"/>
          <w:sz w:val="24"/>
          <w:szCs w:val="24"/>
        </w:rPr>
        <w:t xml:space="preserve">, aquelas que a Administração Pública Municipal poderá adotar, para o </w:t>
      </w:r>
      <w:r w:rsidR="002667B7" w:rsidRPr="00F4528D">
        <w:rPr>
          <w:rFonts w:ascii="Calibri" w:hAnsi="Calibri"/>
          <w:sz w:val="24"/>
          <w:szCs w:val="24"/>
        </w:rPr>
        <w:t xml:space="preserve">enfrentamento </w:t>
      </w:r>
      <w:r w:rsidR="002667B7">
        <w:rPr>
          <w:rFonts w:ascii="Calibri" w:hAnsi="Calibri"/>
          <w:sz w:val="24"/>
          <w:szCs w:val="24"/>
        </w:rPr>
        <w:t xml:space="preserve">da </w:t>
      </w:r>
      <w:r w:rsidR="00462FC4">
        <w:rPr>
          <w:rFonts w:ascii="Calibri" w:hAnsi="Calibri"/>
          <w:sz w:val="24"/>
          <w:szCs w:val="24"/>
        </w:rPr>
        <w:t>calamidade</w:t>
      </w:r>
      <w:r w:rsidR="002667B7">
        <w:rPr>
          <w:rFonts w:ascii="Calibri" w:hAnsi="Calibri"/>
          <w:sz w:val="24"/>
          <w:szCs w:val="24"/>
        </w:rPr>
        <w:t xml:space="preserve"> de saúde pública de importância internacional decorrente da pandemia do COVID-19.</w:t>
      </w:r>
    </w:p>
    <w:p w:rsidR="002667B7" w:rsidRDefault="00114591" w:rsidP="002667B7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114591">
        <w:rPr>
          <w:rFonts w:asciiTheme="minorHAnsi" w:hAnsiTheme="minorHAnsi"/>
          <w:sz w:val="24"/>
          <w:szCs w:val="24"/>
        </w:rPr>
        <w:t>§ 1º As medidas estabelecidas nesta lei objetivam a proteção da coletividade, a manutenção da higidez do Sistema Único de Saúde (SUS) e o resguardo especial às pessoas dos grupos de risco de contágio do COVID-19.</w:t>
      </w:r>
    </w:p>
    <w:p w:rsidR="002667B7" w:rsidRDefault="002667B7" w:rsidP="002667B7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2º</w:t>
      </w:r>
      <w:r w:rsidR="003A5CCD" w:rsidRPr="003A5CCD">
        <w:rPr>
          <w:rFonts w:asciiTheme="minorHAnsi" w:hAnsiTheme="minorHAnsi"/>
          <w:sz w:val="24"/>
          <w:szCs w:val="24"/>
        </w:rPr>
        <w:t xml:space="preserve"> Por pessoas do grupo de risco, entendem-se aquelas que as autoridades sanitárias declararem como mais vulneráveis a complicações e óbito decorrentes de contaminação pelo </w:t>
      </w:r>
      <w:r>
        <w:rPr>
          <w:rFonts w:asciiTheme="minorHAnsi" w:hAnsiTheme="minorHAnsi"/>
          <w:sz w:val="24"/>
          <w:szCs w:val="24"/>
        </w:rPr>
        <w:t>COVID-19</w:t>
      </w:r>
      <w:r w:rsidR="003A5CCD" w:rsidRPr="003A5CCD">
        <w:rPr>
          <w:rFonts w:asciiTheme="minorHAnsi" w:hAnsiTheme="minorHAnsi"/>
          <w:sz w:val="24"/>
          <w:szCs w:val="24"/>
        </w:rPr>
        <w:t>, tais como:</w:t>
      </w:r>
    </w:p>
    <w:p w:rsidR="002667B7" w:rsidRPr="002667B7" w:rsidRDefault="002667B7" w:rsidP="002667B7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667B7">
        <w:rPr>
          <w:rFonts w:asciiTheme="minorHAnsi" w:hAnsiTheme="minorHAnsi"/>
          <w:bCs/>
          <w:sz w:val="24"/>
          <w:szCs w:val="24"/>
        </w:rPr>
        <w:t>I – com idade igual ou superior a 60 (sessenta) anos;</w:t>
      </w:r>
    </w:p>
    <w:p w:rsidR="002667B7" w:rsidRPr="002667B7" w:rsidRDefault="002667B7" w:rsidP="002667B7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667B7">
        <w:rPr>
          <w:rFonts w:asciiTheme="minorHAnsi" w:hAnsiTheme="minorHAnsi"/>
          <w:bCs/>
          <w:sz w:val="24"/>
          <w:szCs w:val="24"/>
        </w:rPr>
        <w:t>II – que sejam imunossuprimidos ou cardiopatas;</w:t>
      </w:r>
    </w:p>
    <w:p w:rsidR="002667B7" w:rsidRPr="002667B7" w:rsidRDefault="002667B7" w:rsidP="002667B7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667B7">
        <w:rPr>
          <w:rFonts w:asciiTheme="minorHAnsi" w:hAnsiTheme="minorHAnsi"/>
          <w:bCs/>
          <w:sz w:val="24"/>
          <w:szCs w:val="24"/>
        </w:rPr>
        <w:t>III – que sejam portadores de diabetes, de hipertensão e de doenças autoimunes e respiratórias; e</w:t>
      </w:r>
    </w:p>
    <w:p w:rsidR="002667B7" w:rsidRDefault="002667B7" w:rsidP="002667B7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667B7">
        <w:rPr>
          <w:rFonts w:asciiTheme="minorHAnsi" w:hAnsiTheme="minorHAnsi"/>
          <w:bCs/>
          <w:sz w:val="24"/>
          <w:szCs w:val="24"/>
        </w:rPr>
        <w:t>III – gestantes ou lactantes.</w:t>
      </w:r>
    </w:p>
    <w:p w:rsidR="00114591" w:rsidRDefault="00114591" w:rsidP="002667B7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114591">
        <w:rPr>
          <w:rFonts w:asciiTheme="minorHAnsi" w:hAnsiTheme="minorHAnsi"/>
          <w:sz w:val="24"/>
          <w:szCs w:val="24"/>
        </w:rPr>
        <w:t>Art. 2º O Poder Executivo, por meio da edição de decreto, poderá adotar as seguintes medidas para enfrentamento da calamidade pública decorrente da pandemia do COVID-19, em complementação às medidas constantes do art. 3º da Lei Federal nº 13.979, de 2020:</w:t>
      </w:r>
    </w:p>
    <w:p w:rsidR="002667B7" w:rsidRDefault="002667B7" w:rsidP="002667B7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 – r</w:t>
      </w:r>
      <w:r w:rsidR="003A5CCD" w:rsidRPr="003A5CCD">
        <w:rPr>
          <w:rFonts w:asciiTheme="minorHAnsi" w:hAnsiTheme="minorHAnsi"/>
          <w:sz w:val="24"/>
          <w:szCs w:val="24"/>
        </w:rPr>
        <w:t>estrição de circulação em transporte coletivo</w:t>
      </w:r>
      <w:r>
        <w:rPr>
          <w:rFonts w:asciiTheme="minorHAnsi" w:hAnsiTheme="minorHAnsi"/>
          <w:sz w:val="24"/>
          <w:szCs w:val="24"/>
        </w:rPr>
        <w:t xml:space="preserve">: </w:t>
      </w:r>
      <w:r w:rsidRPr="003A5CCD">
        <w:rPr>
          <w:rFonts w:asciiTheme="minorHAnsi" w:hAnsiTheme="minorHAnsi"/>
          <w:sz w:val="24"/>
          <w:szCs w:val="24"/>
        </w:rPr>
        <w:t>proibição de utilização de transporte público coletivo p</w:t>
      </w:r>
      <w:r w:rsidR="006C31D9">
        <w:rPr>
          <w:rFonts w:asciiTheme="minorHAnsi" w:hAnsiTheme="minorHAnsi"/>
          <w:sz w:val="24"/>
          <w:szCs w:val="24"/>
        </w:rPr>
        <w:t>or pessoas ou grupos de pessoas</w:t>
      </w:r>
      <w:r w:rsidR="003A5CCD" w:rsidRPr="003A5CCD">
        <w:rPr>
          <w:rFonts w:asciiTheme="minorHAnsi" w:hAnsiTheme="minorHAnsi"/>
          <w:sz w:val="24"/>
          <w:szCs w:val="24"/>
        </w:rPr>
        <w:t>;</w:t>
      </w:r>
    </w:p>
    <w:p w:rsidR="00B07048" w:rsidRDefault="002667B7" w:rsidP="00B07048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II – </w:t>
      </w:r>
      <w:r w:rsidR="006C31D9" w:rsidRPr="006C31D9">
        <w:rPr>
          <w:rFonts w:asciiTheme="minorHAnsi" w:hAnsiTheme="minorHAnsi"/>
          <w:bCs/>
          <w:sz w:val="24"/>
          <w:szCs w:val="24"/>
        </w:rPr>
        <w:t>distanciamento social: a permanência compulsória da pessoa não contaminada e sem suspeita de contaminação em seu local de residência, com restrição de circulação em logradouros públicos, ambientes públicos ou priv</w:t>
      </w:r>
      <w:r w:rsidR="006C31D9">
        <w:rPr>
          <w:rFonts w:asciiTheme="minorHAnsi" w:hAnsiTheme="minorHAnsi"/>
          <w:bCs/>
          <w:sz w:val="24"/>
          <w:szCs w:val="24"/>
        </w:rPr>
        <w:t>ados de livre acesso ao público</w:t>
      </w:r>
      <w:r w:rsidR="003A5CCD" w:rsidRPr="003A5CCD">
        <w:rPr>
          <w:rFonts w:asciiTheme="minorHAnsi" w:hAnsiTheme="minorHAnsi"/>
          <w:sz w:val="24"/>
          <w:szCs w:val="24"/>
        </w:rPr>
        <w:t>;</w:t>
      </w:r>
    </w:p>
    <w:p w:rsidR="00B07048" w:rsidRDefault="002667B7" w:rsidP="00B07048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III – p</w:t>
      </w:r>
      <w:r w:rsidR="003A5CCD" w:rsidRPr="003A5CCD">
        <w:rPr>
          <w:rFonts w:asciiTheme="minorHAnsi" w:hAnsiTheme="minorHAnsi"/>
          <w:sz w:val="24"/>
          <w:szCs w:val="24"/>
        </w:rPr>
        <w:t>roibição de aglomeração de pessoas em locais e logradouros públicos</w:t>
      </w:r>
      <w:r w:rsidR="00B07048">
        <w:rPr>
          <w:rFonts w:asciiTheme="minorHAnsi" w:hAnsiTheme="minorHAnsi"/>
          <w:sz w:val="24"/>
          <w:szCs w:val="24"/>
        </w:rPr>
        <w:t>, de forma a impedir:</w:t>
      </w:r>
    </w:p>
    <w:p w:rsidR="00B07048" w:rsidRPr="00B07048" w:rsidRDefault="00B07048" w:rsidP="00B07048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a) </w:t>
      </w:r>
      <w:r w:rsidRPr="003A5CCD">
        <w:rPr>
          <w:rFonts w:asciiTheme="minorHAnsi" w:hAnsiTheme="minorHAnsi"/>
          <w:sz w:val="24"/>
          <w:szCs w:val="24"/>
        </w:rPr>
        <w:t xml:space="preserve">a concentração de mais de </w:t>
      </w:r>
      <w:r>
        <w:rPr>
          <w:rFonts w:asciiTheme="minorHAnsi" w:hAnsiTheme="minorHAnsi"/>
          <w:sz w:val="24"/>
          <w:szCs w:val="24"/>
        </w:rPr>
        <w:t>1 (</w:t>
      </w:r>
      <w:r w:rsidRPr="003A5CCD">
        <w:rPr>
          <w:rFonts w:asciiTheme="minorHAnsi" w:hAnsiTheme="minorHAnsi"/>
          <w:sz w:val="24"/>
          <w:szCs w:val="24"/>
        </w:rPr>
        <w:t>uma</w:t>
      </w:r>
      <w:r>
        <w:rPr>
          <w:rFonts w:asciiTheme="minorHAnsi" w:hAnsiTheme="minorHAnsi"/>
          <w:sz w:val="24"/>
          <w:szCs w:val="24"/>
        </w:rPr>
        <w:t>)</w:t>
      </w:r>
      <w:r w:rsidRPr="003A5CCD">
        <w:rPr>
          <w:rFonts w:asciiTheme="minorHAnsi" w:hAnsiTheme="minorHAnsi"/>
          <w:sz w:val="24"/>
          <w:szCs w:val="24"/>
        </w:rPr>
        <w:t xml:space="preserve"> pessoa por 3</w:t>
      </w:r>
      <w:r>
        <w:rPr>
          <w:rFonts w:asciiTheme="minorHAnsi" w:hAnsiTheme="minorHAnsi"/>
          <w:sz w:val="24"/>
          <w:szCs w:val="24"/>
        </w:rPr>
        <w:t xml:space="preserve"> m²</w:t>
      </w:r>
      <w:r w:rsidRPr="003A5CCD">
        <w:rPr>
          <w:rFonts w:asciiTheme="minorHAnsi" w:hAnsiTheme="minorHAnsi"/>
          <w:sz w:val="24"/>
          <w:szCs w:val="24"/>
        </w:rPr>
        <w:t xml:space="preserve"> (três) metros quadrados</w:t>
      </w:r>
      <w:r>
        <w:rPr>
          <w:rFonts w:asciiTheme="minorHAnsi" w:hAnsiTheme="minorHAnsi"/>
          <w:sz w:val="24"/>
          <w:szCs w:val="24"/>
        </w:rPr>
        <w:t>)</w:t>
      </w:r>
      <w:r w:rsidRPr="003A5CCD">
        <w:rPr>
          <w:rFonts w:asciiTheme="minorHAnsi" w:hAnsiTheme="minorHAnsi"/>
          <w:sz w:val="24"/>
          <w:szCs w:val="24"/>
        </w:rPr>
        <w:t xml:space="preserve"> da área de </w:t>
      </w:r>
      <w:r w:rsidRPr="00B07048">
        <w:rPr>
          <w:rFonts w:asciiTheme="minorHAnsi" w:hAnsiTheme="minorHAnsi"/>
          <w:sz w:val="24"/>
          <w:szCs w:val="24"/>
        </w:rPr>
        <w:t>circulação do local; ou</w:t>
      </w:r>
    </w:p>
    <w:p w:rsidR="002667B7" w:rsidRDefault="00B07048" w:rsidP="002667B7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B07048">
        <w:rPr>
          <w:rFonts w:asciiTheme="minorHAnsi" w:hAnsiTheme="minorHAnsi"/>
          <w:sz w:val="24"/>
          <w:szCs w:val="24"/>
        </w:rPr>
        <w:t>b) a reunião de mais de 10 (dez) pessoas em local ou logradouro público, ainda que respeitado o limite de concentração a que se a alínea</w:t>
      </w:r>
      <w:r>
        <w:rPr>
          <w:rFonts w:asciiTheme="minorHAnsi" w:hAnsiTheme="minorHAnsi"/>
          <w:sz w:val="24"/>
          <w:szCs w:val="24"/>
        </w:rPr>
        <w:t xml:space="preserve"> “a” do </w:t>
      </w:r>
      <w:r w:rsidRPr="003A5CCD">
        <w:rPr>
          <w:rFonts w:asciiTheme="minorHAnsi" w:hAnsiTheme="minorHAnsi"/>
          <w:sz w:val="24"/>
          <w:szCs w:val="24"/>
        </w:rPr>
        <w:t xml:space="preserve">inciso </w:t>
      </w:r>
      <w:r>
        <w:rPr>
          <w:rFonts w:asciiTheme="minorHAnsi" w:hAnsiTheme="minorHAnsi"/>
          <w:sz w:val="24"/>
          <w:szCs w:val="24"/>
        </w:rPr>
        <w:t>II</w:t>
      </w:r>
      <w:r w:rsidRPr="003A5CCD">
        <w:rPr>
          <w:rFonts w:asciiTheme="minorHAnsi" w:hAnsiTheme="minorHAnsi"/>
          <w:sz w:val="24"/>
          <w:szCs w:val="24"/>
        </w:rPr>
        <w:t xml:space="preserve">I </w:t>
      </w:r>
      <w:r>
        <w:rPr>
          <w:rFonts w:asciiTheme="minorHAnsi" w:hAnsiTheme="minorHAnsi"/>
          <w:sz w:val="24"/>
          <w:szCs w:val="24"/>
        </w:rPr>
        <w:t xml:space="preserve">deste artigo; </w:t>
      </w:r>
    </w:p>
    <w:p w:rsidR="002667B7" w:rsidRDefault="002667B7" w:rsidP="002667B7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IV – a</w:t>
      </w:r>
      <w:r w:rsidR="003A5CCD" w:rsidRPr="003A5CCD">
        <w:rPr>
          <w:rFonts w:asciiTheme="minorHAnsi" w:hAnsiTheme="minorHAnsi"/>
          <w:sz w:val="24"/>
          <w:szCs w:val="24"/>
        </w:rPr>
        <w:t>lteração de horário de funcionamento de estabelecimentos comerciais, industri</w:t>
      </w:r>
      <w:r>
        <w:rPr>
          <w:rFonts w:asciiTheme="minorHAnsi" w:hAnsiTheme="minorHAnsi"/>
          <w:sz w:val="24"/>
          <w:szCs w:val="24"/>
        </w:rPr>
        <w:t>ais e de prestação de serviços</w:t>
      </w:r>
      <w:r w:rsidR="00B07048">
        <w:rPr>
          <w:rFonts w:asciiTheme="minorHAnsi" w:hAnsiTheme="minorHAnsi"/>
          <w:sz w:val="24"/>
          <w:szCs w:val="24"/>
        </w:rPr>
        <w:t xml:space="preserve">: </w:t>
      </w:r>
      <w:r w:rsidR="00B07048" w:rsidRPr="003A5CCD">
        <w:rPr>
          <w:rFonts w:asciiTheme="minorHAnsi" w:hAnsiTheme="minorHAnsi"/>
          <w:sz w:val="24"/>
          <w:szCs w:val="24"/>
        </w:rPr>
        <w:t>redução, a ampliação ou o deslocamento do horário</w:t>
      </w:r>
      <w:r w:rsidR="00B07048">
        <w:rPr>
          <w:rFonts w:asciiTheme="minorHAnsi" w:hAnsiTheme="minorHAnsi"/>
          <w:sz w:val="24"/>
          <w:szCs w:val="24"/>
        </w:rPr>
        <w:t xml:space="preserve"> </w:t>
      </w:r>
      <w:r w:rsidR="00B07048" w:rsidRPr="003A5CCD">
        <w:rPr>
          <w:rFonts w:asciiTheme="minorHAnsi" w:hAnsiTheme="minorHAnsi"/>
          <w:sz w:val="24"/>
          <w:szCs w:val="24"/>
        </w:rPr>
        <w:t xml:space="preserve">de funcionamento dos </w:t>
      </w:r>
      <w:r w:rsidR="00B07048">
        <w:rPr>
          <w:rFonts w:asciiTheme="minorHAnsi" w:hAnsiTheme="minorHAnsi"/>
          <w:sz w:val="24"/>
          <w:szCs w:val="24"/>
        </w:rPr>
        <w:t xml:space="preserve">referidos </w:t>
      </w:r>
      <w:r w:rsidR="00B07048" w:rsidRPr="003A5CCD">
        <w:rPr>
          <w:rFonts w:asciiTheme="minorHAnsi" w:hAnsiTheme="minorHAnsi"/>
          <w:sz w:val="24"/>
          <w:szCs w:val="24"/>
        </w:rPr>
        <w:t>estabelecimentos</w:t>
      </w:r>
      <w:r w:rsidR="00892BFE">
        <w:rPr>
          <w:rFonts w:asciiTheme="minorHAnsi" w:hAnsiTheme="minorHAnsi"/>
          <w:sz w:val="24"/>
          <w:szCs w:val="24"/>
        </w:rPr>
        <w:t>; e</w:t>
      </w:r>
    </w:p>
    <w:p w:rsidR="00892BFE" w:rsidRDefault="00892BFE" w:rsidP="002667B7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 – suspensão</w:t>
      </w:r>
      <w:r w:rsidRPr="00892BF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</w:t>
      </w:r>
      <w:r w:rsidRPr="00892BFE">
        <w:rPr>
          <w:rFonts w:asciiTheme="minorHAnsi" w:hAnsiTheme="minorHAnsi"/>
          <w:sz w:val="24"/>
          <w:szCs w:val="24"/>
        </w:rPr>
        <w:t>as visitas a entidades e a clínicas de acolhimento de idosos, particulares</w:t>
      </w:r>
      <w:r w:rsidR="006B6BD5">
        <w:rPr>
          <w:rFonts w:asciiTheme="minorHAnsi" w:hAnsiTheme="minorHAnsi"/>
          <w:sz w:val="24"/>
          <w:szCs w:val="24"/>
        </w:rPr>
        <w:t xml:space="preserve">, </w:t>
      </w:r>
      <w:r w:rsidRPr="00892BFE">
        <w:rPr>
          <w:rFonts w:asciiTheme="minorHAnsi" w:hAnsiTheme="minorHAnsi"/>
          <w:sz w:val="24"/>
          <w:szCs w:val="24"/>
        </w:rPr>
        <w:t>públicas</w:t>
      </w:r>
      <w:r w:rsidR="006B6BD5">
        <w:rPr>
          <w:rFonts w:asciiTheme="minorHAnsi" w:hAnsiTheme="minorHAnsi"/>
          <w:sz w:val="24"/>
          <w:szCs w:val="24"/>
        </w:rPr>
        <w:t xml:space="preserve"> ou privadas</w:t>
      </w:r>
      <w:r w:rsidRPr="00892BFE">
        <w:rPr>
          <w:rFonts w:asciiTheme="minorHAnsi" w:hAnsiTheme="minorHAnsi"/>
          <w:sz w:val="24"/>
          <w:szCs w:val="24"/>
        </w:rPr>
        <w:t>, de modo a garantir, nos termos dos arts. 1º e 2º da Lei Federal nº 10.741, de 1º de outubro de 2003 – Estatuto do Idoso, a preservação de sua saúde física e mental.</w:t>
      </w:r>
    </w:p>
    <w:p w:rsidR="00B07048" w:rsidRDefault="003A5CCD" w:rsidP="00B07048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A5CCD">
        <w:rPr>
          <w:rFonts w:asciiTheme="minorHAnsi" w:hAnsiTheme="minorHAnsi"/>
          <w:sz w:val="24"/>
          <w:szCs w:val="24"/>
        </w:rPr>
        <w:t xml:space="preserve">Art. 3º </w:t>
      </w:r>
      <w:r w:rsidR="00B07048">
        <w:rPr>
          <w:rFonts w:asciiTheme="minorHAnsi" w:hAnsiTheme="minorHAnsi"/>
          <w:sz w:val="24"/>
          <w:szCs w:val="24"/>
        </w:rPr>
        <w:t>O ato normativo que determinar a</w:t>
      </w:r>
      <w:r w:rsidRPr="003A5CCD">
        <w:rPr>
          <w:rFonts w:asciiTheme="minorHAnsi" w:hAnsiTheme="minorHAnsi"/>
          <w:sz w:val="24"/>
          <w:szCs w:val="24"/>
        </w:rPr>
        <w:t xml:space="preserve"> restrição de circulação em transporte coletivo a que se</w:t>
      </w:r>
      <w:r w:rsidR="00B07048">
        <w:rPr>
          <w:rFonts w:asciiTheme="minorHAnsi" w:hAnsiTheme="minorHAnsi"/>
          <w:sz w:val="24"/>
          <w:szCs w:val="24"/>
        </w:rPr>
        <w:t xml:space="preserve"> refere o inciso I do “caput” do a</w:t>
      </w:r>
      <w:r w:rsidRPr="003A5CCD">
        <w:rPr>
          <w:rFonts w:asciiTheme="minorHAnsi" w:hAnsiTheme="minorHAnsi"/>
          <w:sz w:val="24"/>
          <w:szCs w:val="24"/>
        </w:rPr>
        <w:t>rt. 2</w:t>
      </w:r>
      <w:r>
        <w:rPr>
          <w:rFonts w:asciiTheme="minorHAnsi" w:hAnsiTheme="minorHAnsi"/>
          <w:sz w:val="24"/>
          <w:szCs w:val="24"/>
        </w:rPr>
        <w:t>º</w:t>
      </w:r>
      <w:r w:rsidRPr="003A5CCD">
        <w:rPr>
          <w:rFonts w:asciiTheme="minorHAnsi" w:hAnsiTheme="minorHAnsi"/>
          <w:sz w:val="24"/>
          <w:szCs w:val="24"/>
        </w:rPr>
        <w:t xml:space="preserve"> desta lei </w:t>
      </w:r>
      <w:r w:rsidR="00B07048">
        <w:rPr>
          <w:rFonts w:asciiTheme="minorHAnsi" w:hAnsiTheme="minorHAnsi"/>
          <w:sz w:val="24"/>
          <w:szCs w:val="24"/>
        </w:rPr>
        <w:t>deverá especificar</w:t>
      </w:r>
      <w:r w:rsidRPr="003A5CCD">
        <w:rPr>
          <w:rFonts w:asciiTheme="minorHAnsi" w:hAnsiTheme="minorHAnsi"/>
          <w:sz w:val="24"/>
          <w:szCs w:val="24"/>
        </w:rPr>
        <w:t>:</w:t>
      </w:r>
      <w:r w:rsidRPr="003A5CCD">
        <w:rPr>
          <w:rFonts w:asciiTheme="minorHAnsi" w:hAnsiTheme="minorHAnsi"/>
          <w:bCs/>
          <w:sz w:val="24"/>
          <w:szCs w:val="24"/>
        </w:rPr>
        <w:t xml:space="preserve"> </w:t>
      </w:r>
    </w:p>
    <w:p w:rsidR="00B07048" w:rsidRDefault="00B07048" w:rsidP="00B07048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 – o g</w:t>
      </w:r>
      <w:r w:rsidR="003A5CCD" w:rsidRPr="003A5CCD">
        <w:rPr>
          <w:rFonts w:asciiTheme="minorHAnsi" w:hAnsiTheme="minorHAnsi"/>
          <w:sz w:val="24"/>
          <w:szCs w:val="24"/>
        </w:rPr>
        <w:t>rupo de pessoas a que se destina a medida;</w:t>
      </w:r>
    </w:p>
    <w:p w:rsidR="00B07048" w:rsidRDefault="00B07048" w:rsidP="00B07048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II – os h</w:t>
      </w:r>
      <w:r w:rsidR="003A5CCD" w:rsidRPr="003A5CCD">
        <w:rPr>
          <w:rFonts w:asciiTheme="minorHAnsi" w:hAnsiTheme="minorHAnsi"/>
          <w:sz w:val="24"/>
          <w:szCs w:val="24"/>
        </w:rPr>
        <w:t>orários de restrição de utilização de transporte público, se for o caso;</w:t>
      </w:r>
    </w:p>
    <w:p w:rsidR="00B07048" w:rsidRDefault="00B07048" w:rsidP="00B07048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III – a s</w:t>
      </w:r>
      <w:r w:rsidR="003A5CCD" w:rsidRPr="003A5CCD">
        <w:rPr>
          <w:rFonts w:asciiTheme="minorHAnsi" w:hAnsiTheme="minorHAnsi"/>
          <w:sz w:val="24"/>
          <w:szCs w:val="24"/>
        </w:rPr>
        <w:t>uspensão temporária de benefícios tais como grat</w:t>
      </w:r>
      <w:r>
        <w:rPr>
          <w:rFonts w:asciiTheme="minorHAnsi" w:hAnsiTheme="minorHAnsi"/>
          <w:sz w:val="24"/>
          <w:szCs w:val="24"/>
        </w:rPr>
        <w:t>uidades e passes, se for o caso; e</w:t>
      </w:r>
    </w:p>
    <w:p w:rsidR="003A5CCD" w:rsidRPr="00B07048" w:rsidRDefault="00B07048" w:rsidP="00B07048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IV – as e</w:t>
      </w:r>
      <w:r w:rsidR="003A5CCD" w:rsidRPr="003A5CCD">
        <w:rPr>
          <w:rFonts w:asciiTheme="minorHAnsi" w:hAnsiTheme="minorHAnsi"/>
          <w:sz w:val="24"/>
          <w:szCs w:val="24"/>
        </w:rPr>
        <w:t>xceções admitidas à medida.</w:t>
      </w:r>
    </w:p>
    <w:p w:rsidR="00B07048" w:rsidRDefault="003A5CCD" w:rsidP="00B07048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Parágrafo único. </w:t>
      </w:r>
      <w:r w:rsidRPr="003A5CCD">
        <w:rPr>
          <w:rFonts w:asciiTheme="minorHAnsi" w:hAnsiTheme="minorHAnsi"/>
          <w:bCs/>
          <w:sz w:val="24"/>
          <w:szCs w:val="24"/>
        </w:rPr>
        <w:t xml:space="preserve">Na hipótese do “caput” deste artigo: </w:t>
      </w:r>
    </w:p>
    <w:p w:rsidR="00B07048" w:rsidRDefault="003A5CCD" w:rsidP="00B07048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A5CCD">
        <w:rPr>
          <w:rFonts w:asciiTheme="minorHAnsi" w:hAnsiTheme="minorHAnsi"/>
          <w:bCs/>
          <w:sz w:val="24"/>
          <w:szCs w:val="24"/>
        </w:rPr>
        <w:t xml:space="preserve">I – competirá à Secretaria Municipal de Saúde implementar medidas para realizar o acompanhamento ou o tratamento domiciliar das pessoas </w:t>
      </w:r>
      <w:r>
        <w:rPr>
          <w:rFonts w:asciiTheme="minorHAnsi" w:hAnsiTheme="minorHAnsi"/>
          <w:bCs/>
          <w:sz w:val="24"/>
          <w:szCs w:val="24"/>
        </w:rPr>
        <w:t>dos grupos de risco</w:t>
      </w:r>
      <w:r w:rsidRPr="003A5CCD">
        <w:rPr>
          <w:rFonts w:asciiTheme="minorHAnsi" w:hAnsiTheme="minorHAnsi"/>
          <w:bCs/>
          <w:sz w:val="24"/>
          <w:szCs w:val="24"/>
        </w:rPr>
        <w:t xml:space="preserve"> usuárias da rede pública municipal de saúde;</w:t>
      </w:r>
      <w:r w:rsidRPr="003A5CCD">
        <w:rPr>
          <w:rFonts w:asciiTheme="minorHAnsi" w:hAnsiTheme="minorHAnsi"/>
          <w:sz w:val="24"/>
          <w:szCs w:val="24"/>
        </w:rPr>
        <w:t xml:space="preserve"> </w:t>
      </w:r>
      <w:r w:rsidR="00B07048">
        <w:rPr>
          <w:rFonts w:asciiTheme="minorHAnsi" w:hAnsiTheme="minorHAnsi"/>
          <w:sz w:val="24"/>
          <w:szCs w:val="24"/>
        </w:rPr>
        <w:t>e</w:t>
      </w:r>
    </w:p>
    <w:p w:rsidR="003A5CCD" w:rsidRPr="00B07048" w:rsidRDefault="003A5CCD" w:rsidP="00B07048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A5CCD">
        <w:rPr>
          <w:rFonts w:asciiTheme="minorHAnsi" w:hAnsiTheme="minorHAnsi"/>
          <w:bCs/>
          <w:spacing w:val="-2"/>
          <w:sz w:val="24"/>
          <w:szCs w:val="24"/>
        </w:rPr>
        <w:t xml:space="preserve">II – o transporte de pessoas </w:t>
      </w:r>
      <w:r>
        <w:rPr>
          <w:rFonts w:asciiTheme="minorHAnsi" w:hAnsiTheme="minorHAnsi"/>
          <w:bCs/>
          <w:sz w:val="24"/>
          <w:szCs w:val="24"/>
        </w:rPr>
        <w:t>dos grupos de risco</w:t>
      </w:r>
      <w:r w:rsidRPr="003A5CCD">
        <w:rPr>
          <w:rFonts w:asciiTheme="minorHAnsi" w:hAnsiTheme="minorHAnsi"/>
          <w:bCs/>
          <w:sz w:val="24"/>
          <w:szCs w:val="24"/>
        </w:rPr>
        <w:t xml:space="preserve"> </w:t>
      </w:r>
      <w:r w:rsidRPr="003A5CCD">
        <w:rPr>
          <w:rFonts w:asciiTheme="minorHAnsi" w:hAnsiTheme="minorHAnsi"/>
          <w:bCs/>
          <w:spacing w:val="-2"/>
          <w:sz w:val="24"/>
          <w:szCs w:val="24"/>
        </w:rPr>
        <w:t>para fins de tratamento ambulatorial ou de internação deverá ser providenciado pela Secretaria Municipal de Saúde, que deverá ser contatada pela pessoa interessada por meio de canal próprio.</w:t>
      </w:r>
      <w:r w:rsidRPr="003A5CCD">
        <w:rPr>
          <w:rFonts w:asciiTheme="minorHAnsi" w:hAnsiTheme="minorHAnsi"/>
          <w:sz w:val="24"/>
          <w:szCs w:val="24"/>
        </w:rPr>
        <w:t xml:space="preserve"> </w:t>
      </w:r>
    </w:p>
    <w:p w:rsidR="00F705D9" w:rsidRDefault="003A5CCD" w:rsidP="00F705D9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A5CCD">
        <w:rPr>
          <w:rFonts w:asciiTheme="minorHAnsi" w:hAnsiTheme="minorHAnsi"/>
          <w:sz w:val="24"/>
          <w:szCs w:val="24"/>
        </w:rPr>
        <w:t xml:space="preserve">Art. 4º </w:t>
      </w:r>
      <w:r w:rsidR="00F705D9">
        <w:rPr>
          <w:rFonts w:asciiTheme="minorHAnsi" w:hAnsiTheme="minorHAnsi"/>
          <w:sz w:val="24"/>
          <w:szCs w:val="24"/>
        </w:rPr>
        <w:t>O ato normativo que determinar o</w:t>
      </w:r>
      <w:r w:rsidRPr="003A5CCD">
        <w:rPr>
          <w:rFonts w:asciiTheme="minorHAnsi" w:hAnsiTheme="minorHAnsi"/>
          <w:sz w:val="24"/>
          <w:szCs w:val="24"/>
        </w:rPr>
        <w:t xml:space="preserve"> </w:t>
      </w:r>
      <w:r w:rsidR="002667B7">
        <w:rPr>
          <w:rFonts w:asciiTheme="minorHAnsi" w:hAnsiTheme="minorHAnsi"/>
          <w:sz w:val="24"/>
          <w:szCs w:val="24"/>
        </w:rPr>
        <w:t>distanciamento</w:t>
      </w:r>
      <w:r w:rsidRPr="003A5CCD">
        <w:rPr>
          <w:rFonts w:asciiTheme="minorHAnsi" w:hAnsiTheme="minorHAnsi"/>
          <w:sz w:val="24"/>
          <w:szCs w:val="24"/>
        </w:rPr>
        <w:t xml:space="preserve"> social a que se refere o inciso II do </w:t>
      </w:r>
      <w:r w:rsidR="00F705D9">
        <w:rPr>
          <w:rFonts w:asciiTheme="minorHAnsi" w:hAnsiTheme="minorHAnsi"/>
          <w:sz w:val="24"/>
          <w:szCs w:val="24"/>
        </w:rPr>
        <w:t>“</w:t>
      </w:r>
      <w:r w:rsidRPr="003A5CCD">
        <w:rPr>
          <w:rFonts w:asciiTheme="minorHAnsi" w:hAnsiTheme="minorHAnsi"/>
          <w:sz w:val="24"/>
          <w:szCs w:val="24"/>
        </w:rPr>
        <w:t>caput</w:t>
      </w:r>
      <w:r w:rsidR="00F705D9">
        <w:rPr>
          <w:rFonts w:asciiTheme="minorHAnsi" w:hAnsiTheme="minorHAnsi"/>
          <w:sz w:val="24"/>
          <w:szCs w:val="24"/>
        </w:rPr>
        <w:t>” do a</w:t>
      </w:r>
      <w:r w:rsidRPr="003A5CCD">
        <w:rPr>
          <w:rFonts w:asciiTheme="minorHAnsi" w:hAnsiTheme="minorHAnsi"/>
          <w:sz w:val="24"/>
          <w:szCs w:val="24"/>
        </w:rPr>
        <w:t>rt. 2</w:t>
      </w:r>
      <w:r w:rsidR="00F705D9">
        <w:rPr>
          <w:rFonts w:asciiTheme="minorHAnsi" w:hAnsiTheme="minorHAnsi"/>
          <w:sz w:val="24"/>
          <w:szCs w:val="24"/>
        </w:rPr>
        <w:t>º</w:t>
      </w:r>
      <w:r w:rsidRPr="003A5CCD">
        <w:rPr>
          <w:rFonts w:asciiTheme="minorHAnsi" w:hAnsiTheme="minorHAnsi"/>
          <w:sz w:val="24"/>
          <w:szCs w:val="24"/>
        </w:rPr>
        <w:t xml:space="preserve"> desta lei </w:t>
      </w:r>
      <w:r w:rsidR="00F705D9">
        <w:rPr>
          <w:rFonts w:asciiTheme="minorHAnsi" w:hAnsiTheme="minorHAnsi"/>
          <w:sz w:val="24"/>
          <w:szCs w:val="24"/>
        </w:rPr>
        <w:t>deverá especificar</w:t>
      </w:r>
      <w:r w:rsidRPr="003A5CCD">
        <w:rPr>
          <w:rFonts w:asciiTheme="minorHAnsi" w:hAnsiTheme="minorHAnsi"/>
          <w:sz w:val="24"/>
          <w:szCs w:val="24"/>
        </w:rPr>
        <w:t>:</w:t>
      </w:r>
      <w:r w:rsidRPr="003A5CCD">
        <w:rPr>
          <w:rFonts w:asciiTheme="minorHAnsi" w:hAnsiTheme="minorHAnsi"/>
          <w:bCs/>
          <w:sz w:val="24"/>
          <w:szCs w:val="24"/>
        </w:rPr>
        <w:t xml:space="preserve"> </w:t>
      </w:r>
    </w:p>
    <w:p w:rsidR="00F705D9" w:rsidRDefault="00F705D9" w:rsidP="00F705D9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 – o</w:t>
      </w:r>
      <w:r w:rsidR="003A5CCD" w:rsidRPr="00F705D9">
        <w:rPr>
          <w:rFonts w:asciiTheme="minorHAnsi" w:hAnsiTheme="minorHAnsi"/>
          <w:sz w:val="24"/>
          <w:szCs w:val="24"/>
        </w:rPr>
        <w:t xml:space="preserve"> grupo de pessoas a que se destina a medida;</w:t>
      </w:r>
    </w:p>
    <w:p w:rsidR="00F705D9" w:rsidRDefault="00F705D9" w:rsidP="00F705D9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II – o</w:t>
      </w:r>
      <w:r w:rsidR="003A5CCD" w:rsidRPr="003A5CCD">
        <w:rPr>
          <w:rFonts w:asciiTheme="minorHAnsi" w:hAnsiTheme="minorHAnsi"/>
          <w:sz w:val="24"/>
          <w:szCs w:val="24"/>
        </w:rPr>
        <w:t>s locais públicos e privados de restrição de circulação;</w:t>
      </w:r>
    </w:p>
    <w:p w:rsidR="00F705D9" w:rsidRDefault="00F705D9" w:rsidP="00F705D9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III – o</w:t>
      </w:r>
      <w:r w:rsidR="003A5CCD" w:rsidRPr="003A5CCD">
        <w:rPr>
          <w:rFonts w:asciiTheme="minorHAnsi" w:hAnsiTheme="minorHAnsi"/>
          <w:sz w:val="24"/>
          <w:szCs w:val="24"/>
        </w:rPr>
        <w:t xml:space="preserve">s horários de restrição de circulação nos locais a que se refere o inciso II do </w:t>
      </w:r>
      <w:r>
        <w:rPr>
          <w:rFonts w:asciiTheme="minorHAnsi" w:hAnsiTheme="minorHAnsi"/>
          <w:sz w:val="24"/>
          <w:szCs w:val="24"/>
        </w:rPr>
        <w:t>“</w:t>
      </w:r>
      <w:r w:rsidR="003A5CCD" w:rsidRPr="003A5CCD">
        <w:rPr>
          <w:rFonts w:asciiTheme="minorHAnsi" w:hAnsiTheme="minorHAnsi"/>
          <w:sz w:val="24"/>
          <w:szCs w:val="24"/>
        </w:rPr>
        <w:t>ca</w:t>
      </w:r>
      <w:r>
        <w:rPr>
          <w:rFonts w:asciiTheme="minorHAnsi" w:hAnsiTheme="minorHAnsi"/>
          <w:sz w:val="24"/>
          <w:szCs w:val="24"/>
        </w:rPr>
        <w:t>put” deste artigo, se for o caso; e</w:t>
      </w:r>
    </w:p>
    <w:p w:rsidR="003A5CCD" w:rsidRPr="00F705D9" w:rsidRDefault="00F705D9" w:rsidP="00F705D9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IV – as e</w:t>
      </w:r>
      <w:r w:rsidR="003A5CCD" w:rsidRPr="003A5CCD">
        <w:rPr>
          <w:rFonts w:asciiTheme="minorHAnsi" w:hAnsiTheme="minorHAnsi"/>
          <w:sz w:val="24"/>
          <w:szCs w:val="24"/>
        </w:rPr>
        <w:t>xceções admitidas à medida.</w:t>
      </w:r>
    </w:p>
    <w:p w:rsidR="000F52E9" w:rsidRPr="003A5CCD" w:rsidRDefault="003A5CCD" w:rsidP="003A5CCD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A5CCD">
        <w:rPr>
          <w:rFonts w:asciiTheme="minorHAnsi" w:hAnsiTheme="minorHAnsi"/>
          <w:bCs/>
          <w:sz w:val="24"/>
          <w:szCs w:val="24"/>
        </w:rPr>
        <w:t xml:space="preserve">Art. </w:t>
      </w:r>
      <w:r>
        <w:rPr>
          <w:rFonts w:asciiTheme="minorHAnsi" w:hAnsiTheme="minorHAnsi"/>
          <w:bCs/>
          <w:sz w:val="24"/>
          <w:szCs w:val="24"/>
        </w:rPr>
        <w:t>5</w:t>
      </w:r>
      <w:r w:rsidRPr="003A5CCD">
        <w:rPr>
          <w:rFonts w:asciiTheme="minorHAnsi" w:hAnsiTheme="minorHAnsi"/>
          <w:bCs/>
          <w:sz w:val="24"/>
          <w:szCs w:val="24"/>
        </w:rPr>
        <w:t xml:space="preserve">º </w:t>
      </w:r>
      <w:r w:rsidR="000F52E9" w:rsidRPr="003A5CCD">
        <w:rPr>
          <w:rFonts w:asciiTheme="minorHAnsi" w:hAnsiTheme="minorHAnsi"/>
          <w:bCs/>
          <w:sz w:val="24"/>
          <w:szCs w:val="24"/>
        </w:rPr>
        <w:t xml:space="preserve">A </w:t>
      </w:r>
      <w:r w:rsidR="000F10A0" w:rsidRPr="003A5CCD">
        <w:rPr>
          <w:rFonts w:asciiTheme="minorHAnsi" w:hAnsiTheme="minorHAnsi"/>
          <w:bCs/>
          <w:sz w:val="24"/>
          <w:szCs w:val="24"/>
        </w:rPr>
        <w:t xml:space="preserve">ementa da </w:t>
      </w:r>
      <w:r w:rsidR="000F52E9" w:rsidRPr="003A5CCD">
        <w:rPr>
          <w:rFonts w:asciiTheme="minorHAnsi" w:hAnsiTheme="minorHAnsi"/>
          <w:bCs/>
          <w:sz w:val="24"/>
          <w:szCs w:val="24"/>
        </w:rPr>
        <w:t xml:space="preserve">Lei nº 9.931, de 25 de março de 2020, passa a vigorar com </w:t>
      </w:r>
      <w:r w:rsidR="000F10A0" w:rsidRPr="003A5CCD">
        <w:rPr>
          <w:rFonts w:asciiTheme="minorHAnsi" w:hAnsiTheme="minorHAnsi"/>
          <w:bCs/>
          <w:sz w:val="24"/>
          <w:szCs w:val="24"/>
        </w:rPr>
        <w:t>a seguinte redação</w:t>
      </w:r>
      <w:r w:rsidR="000F52E9" w:rsidRPr="003A5CCD">
        <w:rPr>
          <w:rFonts w:asciiTheme="minorHAnsi" w:hAnsiTheme="minorHAnsi"/>
          <w:bCs/>
          <w:sz w:val="24"/>
          <w:szCs w:val="24"/>
        </w:rPr>
        <w:t>:</w:t>
      </w:r>
    </w:p>
    <w:p w:rsidR="000F10A0" w:rsidRPr="003A5CCD" w:rsidRDefault="000F10A0" w:rsidP="003A5CCD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3A5CCD">
        <w:rPr>
          <w:rFonts w:asciiTheme="minorHAnsi" w:hAnsiTheme="minorHAnsi"/>
          <w:bCs/>
          <w:sz w:val="24"/>
          <w:szCs w:val="24"/>
        </w:rPr>
        <w:t>“Dispõe sobre medidas</w:t>
      </w:r>
      <w:r w:rsidR="002B04E6" w:rsidRPr="003A5CCD">
        <w:rPr>
          <w:rFonts w:asciiTheme="minorHAnsi" w:hAnsiTheme="minorHAnsi"/>
          <w:bCs/>
          <w:sz w:val="24"/>
          <w:szCs w:val="24"/>
        </w:rPr>
        <w:t xml:space="preserve"> de </w:t>
      </w:r>
      <w:r w:rsidRPr="003A5CCD">
        <w:rPr>
          <w:rFonts w:asciiTheme="minorHAnsi" w:hAnsiTheme="minorHAnsi"/>
          <w:bCs/>
          <w:sz w:val="24"/>
          <w:szCs w:val="24"/>
        </w:rPr>
        <w:t>poder de polícia municipal no contexto da pandemia do COVID-19.”(NR)</w:t>
      </w:r>
    </w:p>
    <w:p w:rsidR="000F10A0" w:rsidRPr="003A5CCD" w:rsidRDefault="000F10A0" w:rsidP="003A5CCD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A5CCD">
        <w:rPr>
          <w:rFonts w:asciiTheme="minorHAnsi" w:hAnsiTheme="minorHAnsi"/>
          <w:bCs/>
          <w:sz w:val="24"/>
          <w:szCs w:val="24"/>
        </w:rPr>
        <w:lastRenderedPageBreak/>
        <w:t xml:space="preserve">Art. </w:t>
      </w:r>
      <w:r w:rsidR="003A5CCD">
        <w:rPr>
          <w:rFonts w:asciiTheme="minorHAnsi" w:hAnsiTheme="minorHAnsi"/>
          <w:bCs/>
          <w:sz w:val="24"/>
          <w:szCs w:val="24"/>
        </w:rPr>
        <w:t>6</w:t>
      </w:r>
      <w:r w:rsidRPr="003A5CCD">
        <w:rPr>
          <w:rFonts w:asciiTheme="minorHAnsi" w:hAnsiTheme="minorHAnsi"/>
          <w:bCs/>
          <w:sz w:val="24"/>
          <w:szCs w:val="24"/>
        </w:rPr>
        <w:t>º A Lei nº 9.931, de 2020, passa a vigorar com a seguinte redação:</w:t>
      </w:r>
    </w:p>
    <w:p w:rsidR="000F10A0" w:rsidRPr="003A5CCD" w:rsidRDefault="000F52E9" w:rsidP="003A5CCD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3A5CCD">
        <w:rPr>
          <w:rFonts w:asciiTheme="minorHAnsi" w:hAnsiTheme="minorHAnsi"/>
          <w:bCs/>
          <w:sz w:val="24"/>
          <w:szCs w:val="24"/>
        </w:rPr>
        <w:t>“</w:t>
      </w:r>
      <w:r w:rsidR="000F10A0" w:rsidRPr="003A5CCD">
        <w:rPr>
          <w:rFonts w:asciiTheme="minorHAnsi" w:hAnsiTheme="minorHAnsi"/>
          <w:bCs/>
          <w:sz w:val="24"/>
          <w:szCs w:val="24"/>
        </w:rPr>
        <w:t xml:space="preserve">Art. 1º Esta lei dispõe </w:t>
      </w:r>
      <w:r w:rsidR="002B04E6" w:rsidRPr="003A5CCD">
        <w:rPr>
          <w:rFonts w:asciiTheme="minorHAnsi" w:hAnsiTheme="minorHAnsi"/>
          <w:bCs/>
          <w:sz w:val="24"/>
          <w:szCs w:val="24"/>
        </w:rPr>
        <w:t xml:space="preserve">sobre medidas de poder de polícia municipal no contexto da pandemia </w:t>
      </w:r>
      <w:r w:rsidR="000F10A0" w:rsidRPr="003A5CCD">
        <w:rPr>
          <w:rFonts w:asciiTheme="minorHAnsi" w:hAnsiTheme="minorHAnsi"/>
          <w:bCs/>
          <w:sz w:val="24"/>
          <w:szCs w:val="24"/>
        </w:rPr>
        <w:t>do COVID-19</w:t>
      </w:r>
      <w:r w:rsidR="002B04E6" w:rsidRPr="003A5CCD">
        <w:rPr>
          <w:rFonts w:asciiTheme="minorHAnsi" w:hAnsiTheme="minorHAnsi"/>
          <w:bCs/>
          <w:sz w:val="24"/>
          <w:szCs w:val="24"/>
        </w:rPr>
        <w:t>.</w:t>
      </w:r>
    </w:p>
    <w:p w:rsidR="00A808D1" w:rsidRPr="00A808D1" w:rsidRDefault="00A808D1" w:rsidP="00A808D1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A808D1">
        <w:rPr>
          <w:rFonts w:asciiTheme="minorHAnsi" w:hAnsiTheme="minorHAnsi"/>
          <w:bCs/>
          <w:sz w:val="24"/>
          <w:szCs w:val="24"/>
        </w:rPr>
        <w:t>Art. 2º Às pessoas naturais ou pessoas jurídicas, bem como a quaisquer estabelecimentos, que descumprirem as determinações, legais ou infralegais, emanadas da Administração Pública Municipal, destinadas a conter ou impedir a transmissão, disseminação ou propagação da COVID-19, será cominada:</w:t>
      </w:r>
    </w:p>
    <w:p w:rsidR="00A808D1" w:rsidRPr="00A808D1" w:rsidRDefault="00A808D1" w:rsidP="00A808D1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A808D1">
        <w:rPr>
          <w:rFonts w:asciiTheme="minorHAnsi" w:hAnsiTheme="minorHAnsi"/>
          <w:bCs/>
          <w:sz w:val="24"/>
          <w:szCs w:val="24"/>
        </w:rPr>
        <w:t>I – em se tratando de pessoa natural, a pe</w:t>
      </w:r>
      <w:r w:rsidR="00C92792">
        <w:rPr>
          <w:rFonts w:asciiTheme="minorHAnsi" w:hAnsiTheme="minorHAnsi"/>
          <w:bCs/>
          <w:sz w:val="24"/>
          <w:szCs w:val="24"/>
        </w:rPr>
        <w:t>nalidade de multa na ordem de 1</w:t>
      </w:r>
      <w:r w:rsidRPr="00A808D1">
        <w:rPr>
          <w:rFonts w:asciiTheme="minorHAnsi" w:hAnsiTheme="minorHAnsi"/>
          <w:bCs/>
          <w:sz w:val="24"/>
          <w:szCs w:val="24"/>
        </w:rPr>
        <w:t xml:space="preserve"> (</w:t>
      </w:r>
      <w:r w:rsidR="00C92792">
        <w:rPr>
          <w:rFonts w:asciiTheme="minorHAnsi" w:hAnsiTheme="minorHAnsi"/>
          <w:bCs/>
          <w:sz w:val="24"/>
          <w:szCs w:val="24"/>
        </w:rPr>
        <w:t>uma</w:t>
      </w:r>
      <w:r w:rsidRPr="00A808D1">
        <w:rPr>
          <w:rFonts w:asciiTheme="minorHAnsi" w:hAnsiTheme="minorHAnsi"/>
          <w:bCs/>
          <w:sz w:val="24"/>
          <w:szCs w:val="24"/>
        </w:rPr>
        <w:t>) Unidade</w:t>
      </w:r>
      <w:r w:rsidR="00C92792">
        <w:rPr>
          <w:rFonts w:asciiTheme="minorHAnsi" w:hAnsiTheme="minorHAnsi"/>
          <w:bCs/>
          <w:sz w:val="24"/>
          <w:szCs w:val="24"/>
        </w:rPr>
        <w:t xml:space="preserve"> Fiscal</w:t>
      </w:r>
      <w:r w:rsidRPr="00A808D1">
        <w:rPr>
          <w:rFonts w:asciiTheme="minorHAnsi" w:hAnsiTheme="minorHAnsi"/>
          <w:bCs/>
          <w:sz w:val="24"/>
          <w:szCs w:val="24"/>
        </w:rPr>
        <w:t xml:space="preserve"> do Município (</w:t>
      </w:r>
      <w:r w:rsidR="00C92792">
        <w:rPr>
          <w:rFonts w:asciiTheme="minorHAnsi" w:hAnsiTheme="minorHAnsi"/>
          <w:bCs/>
          <w:sz w:val="24"/>
          <w:szCs w:val="24"/>
        </w:rPr>
        <w:t>UFM</w:t>
      </w:r>
      <w:r w:rsidRPr="00A808D1">
        <w:rPr>
          <w:rFonts w:asciiTheme="minorHAnsi" w:hAnsiTheme="minorHAnsi"/>
          <w:bCs/>
          <w:sz w:val="24"/>
          <w:szCs w:val="24"/>
        </w:rPr>
        <w:t>);</w:t>
      </w:r>
    </w:p>
    <w:p w:rsidR="00A808D1" w:rsidRPr="00A808D1" w:rsidRDefault="00A808D1" w:rsidP="00A808D1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A808D1">
        <w:rPr>
          <w:rFonts w:asciiTheme="minorHAnsi" w:hAnsiTheme="minorHAnsi"/>
          <w:bCs/>
          <w:sz w:val="24"/>
          <w:szCs w:val="24"/>
        </w:rPr>
        <w:t>II – em se tratando de pessoa jurídica ou de quaisquer estabelecimentos:</w:t>
      </w:r>
    </w:p>
    <w:p w:rsidR="00A808D1" w:rsidRPr="00A808D1" w:rsidRDefault="00A808D1" w:rsidP="00A808D1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A808D1">
        <w:rPr>
          <w:rFonts w:asciiTheme="minorHAnsi" w:hAnsiTheme="minorHAnsi"/>
          <w:bCs/>
          <w:sz w:val="24"/>
          <w:szCs w:val="24"/>
        </w:rPr>
        <w:t>a)</w:t>
      </w:r>
      <w:r w:rsidRPr="00A808D1">
        <w:rPr>
          <w:rFonts w:asciiTheme="minorHAnsi" w:hAnsiTheme="minorHAnsi"/>
          <w:bCs/>
          <w:sz w:val="24"/>
          <w:szCs w:val="24"/>
        </w:rPr>
        <w:tab/>
        <w:t>a penalidade de multa na ordem de 100 (cem) UFMs;</w:t>
      </w:r>
    </w:p>
    <w:p w:rsidR="00A808D1" w:rsidRPr="00A808D1" w:rsidRDefault="00A808D1" w:rsidP="00A808D1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A808D1">
        <w:rPr>
          <w:rFonts w:asciiTheme="minorHAnsi" w:hAnsiTheme="minorHAnsi"/>
          <w:bCs/>
          <w:sz w:val="24"/>
          <w:szCs w:val="24"/>
        </w:rPr>
        <w:t>b)</w:t>
      </w:r>
      <w:r w:rsidRPr="00A808D1">
        <w:rPr>
          <w:rFonts w:asciiTheme="minorHAnsi" w:hAnsiTheme="minorHAnsi"/>
          <w:bCs/>
          <w:sz w:val="24"/>
          <w:szCs w:val="24"/>
        </w:rPr>
        <w:tab/>
        <w:t>a penalidade de suspensão do alvará de localização e funcionamento por até cinco dias úteis;</w:t>
      </w:r>
    </w:p>
    <w:p w:rsidR="00A808D1" w:rsidRPr="00A808D1" w:rsidRDefault="00A808D1" w:rsidP="00A808D1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A808D1">
        <w:rPr>
          <w:rFonts w:asciiTheme="minorHAnsi" w:hAnsiTheme="minorHAnsi"/>
          <w:bCs/>
          <w:sz w:val="24"/>
          <w:szCs w:val="24"/>
        </w:rPr>
        <w:t>c)</w:t>
      </w:r>
      <w:r w:rsidRPr="00A808D1">
        <w:rPr>
          <w:rFonts w:asciiTheme="minorHAnsi" w:hAnsiTheme="minorHAnsi"/>
          <w:bCs/>
          <w:sz w:val="24"/>
          <w:szCs w:val="24"/>
        </w:rPr>
        <w:tab/>
        <w:t xml:space="preserve">a penalidade de cassação de alvará de localização e funcionamento. </w:t>
      </w:r>
    </w:p>
    <w:p w:rsidR="00A808D1" w:rsidRPr="00A808D1" w:rsidRDefault="00A808D1" w:rsidP="00A808D1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A808D1">
        <w:rPr>
          <w:rFonts w:asciiTheme="minorHAnsi" w:hAnsiTheme="minorHAnsi"/>
          <w:bCs/>
          <w:sz w:val="24"/>
          <w:szCs w:val="24"/>
        </w:rPr>
        <w:t>§ 1º As multas de que tratam o inciso I e a alínea “a” do inciso II, todos do “caput” deste artigo, também poderão ser cominadas em razão do descumprimento das determinações, legais ou infralegais, emanadas por autoridade estadual ou federal, destinadas a conter, impedir, transmitir, disseminar ou propagar o COVID-19, na hipótese em que tais determinações não venham acompanhadas da imposição de qualquer sanção.</w:t>
      </w:r>
    </w:p>
    <w:p w:rsidR="00A808D1" w:rsidRDefault="00A808D1" w:rsidP="00A808D1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A808D1">
        <w:rPr>
          <w:rFonts w:asciiTheme="minorHAnsi" w:hAnsiTheme="minorHAnsi"/>
          <w:bCs/>
          <w:sz w:val="24"/>
          <w:szCs w:val="24"/>
        </w:rPr>
        <w:t>§ 2º Havendo reincidência na infração ao disposto no “caput” deste artigo, as multas de que tratam o inciso I e a alínea “a” do inciso II, todos do “caput” deste artigo serão aplicadas:</w:t>
      </w:r>
    </w:p>
    <w:p w:rsidR="000F10A0" w:rsidRPr="00F705D9" w:rsidRDefault="002B04E6" w:rsidP="00A808D1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F705D9">
        <w:rPr>
          <w:rFonts w:asciiTheme="minorHAnsi" w:hAnsiTheme="minorHAnsi"/>
          <w:bCs/>
          <w:sz w:val="24"/>
          <w:szCs w:val="24"/>
        </w:rPr>
        <w:t>..................................................................................................................</w:t>
      </w:r>
    </w:p>
    <w:p w:rsidR="00406524" w:rsidRPr="003A5CCD" w:rsidRDefault="006A5733" w:rsidP="003A5CCD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F705D9">
        <w:rPr>
          <w:rFonts w:asciiTheme="minorHAnsi" w:hAnsiTheme="minorHAnsi"/>
          <w:bCs/>
          <w:sz w:val="24"/>
          <w:szCs w:val="24"/>
        </w:rPr>
        <w:t>§ 5º Na hipótese de autuação de estabelecimento de comércio ou de serviços, bem como de pessoa jurídica, o agente público municipal com atribuições de fiscalização poderá determinar</w:t>
      </w:r>
      <w:r w:rsidRPr="003A5CCD">
        <w:rPr>
          <w:rFonts w:asciiTheme="minorHAnsi" w:hAnsiTheme="minorHAnsi"/>
          <w:bCs/>
          <w:sz w:val="24"/>
          <w:szCs w:val="24"/>
        </w:rPr>
        <w:t xml:space="preserve"> </w:t>
      </w:r>
      <w:r w:rsidR="003A5CCD">
        <w:rPr>
          <w:rFonts w:asciiTheme="minorHAnsi" w:hAnsiTheme="minorHAnsi"/>
          <w:bCs/>
          <w:sz w:val="24"/>
          <w:szCs w:val="24"/>
        </w:rPr>
        <w:t xml:space="preserve">concomitantemente </w:t>
      </w:r>
      <w:r w:rsidRPr="003A5CCD">
        <w:rPr>
          <w:rFonts w:asciiTheme="minorHAnsi" w:hAnsiTheme="minorHAnsi"/>
          <w:bCs/>
          <w:sz w:val="24"/>
          <w:szCs w:val="24"/>
        </w:rPr>
        <w:t>a suspensão do respectivo alvará de localização e funcionamento</w:t>
      </w:r>
      <w:r w:rsidR="00A061AC">
        <w:rPr>
          <w:rFonts w:asciiTheme="minorHAnsi" w:hAnsiTheme="minorHAnsi"/>
          <w:bCs/>
          <w:sz w:val="24"/>
          <w:szCs w:val="24"/>
        </w:rPr>
        <w:t xml:space="preserve"> prevista na alínea “b” do inciso II do caput deste artigo</w:t>
      </w:r>
      <w:r w:rsidR="00406524" w:rsidRPr="003A5CCD">
        <w:rPr>
          <w:rFonts w:asciiTheme="minorHAnsi" w:hAnsiTheme="minorHAnsi"/>
          <w:bCs/>
          <w:sz w:val="24"/>
          <w:szCs w:val="24"/>
        </w:rPr>
        <w:t xml:space="preserve">, </w:t>
      </w:r>
      <w:r w:rsidR="003A5CCD">
        <w:rPr>
          <w:rFonts w:asciiTheme="minorHAnsi" w:hAnsiTheme="minorHAnsi"/>
          <w:bCs/>
          <w:sz w:val="24"/>
          <w:szCs w:val="24"/>
        </w:rPr>
        <w:t>seguida da</w:t>
      </w:r>
      <w:r w:rsidR="00406524" w:rsidRPr="003A5CCD">
        <w:rPr>
          <w:rFonts w:asciiTheme="minorHAnsi" w:hAnsiTheme="minorHAnsi"/>
          <w:bCs/>
          <w:sz w:val="24"/>
          <w:szCs w:val="24"/>
        </w:rPr>
        <w:t xml:space="preserve"> lacração do estabelecimento, medidas estas a serem executadas imediatamente após autuação. </w:t>
      </w:r>
    </w:p>
    <w:p w:rsidR="006A5733" w:rsidRDefault="00406524" w:rsidP="003A5CCD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3A5CCD">
        <w:rPr>
          <w:rFonts w:asciiTheme="minorHAnsi" w:hAnsiTheme="minorHAnsi"/>
          <w:bCs/>
          <w:sz w:val="24"/>
          <w:szCs w:val="24"/>
        </w:rPr>
        <w:t xml:space="preserve">§ 6º Na hipótese do § 5º, o agente público municipal responsável pela autuação deverá comunicar </w:t>
      </w:r>
      <w:r w:rsidR="00A061AC">
        <w:rPr>
          <w:rFonts w:asciiTheme="minorHAnsi" w:hAnsiTheme="minorHAnsi"/>
          <w:bCs/>
          <w:sz w:val="24"/>
          <w:szCs w:val="24"/>
        </w:rPr>
        <w:t>o período d</w:t>
      </w:r>
      <w:r w:rsidRPr="003A5CCD">
        <w:rPr>
          <w:rFonts w:asciiTheme="minorHAnsi" w:hAnsiTheme="minorHAnsi"/>
          <w:bCs/>
          <w:sz w:val="24"/>
          <w:szCs w:val="24"/>
        </w:rPr>
        <w:t xml:space="preserve">a suspensão do alvará de localização e funcionamento à </w:t>
      </w:r>
      <w:r w:rsidR="006A5733" w:rsidRPr="003A5CCD">
        <w:rPr>
          <w:rFonts w:asciiTheme="minorHAnsi" w:hAnsiTheme="minorHAnsi"/>
          <w:bCs/>
          <w:sz w:val="24"/>
          <w:szCs w:val="24"/>
        </w:rPr>
        <w:t xml:space="preserve">Secretaria Municipal do Trabalho e do Desenvolvimento Econômico. </w:t>
      </w:r>
    </w:p>
    <w:p w:rsidR="00EC704F" w:rsidRPr="00EC704F" w:rsidRDefault="00EC704F" w:rsidP="00EC704F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EC704F">
        <w:rPr>
          <w:rFonts w:asciiTheme="minorHAnsi" w:hAnsiTheme="minorHAnsi"/>
          <w:bCs/>
          <w:sz w:val="24"/>
          <w:szCs w:val="24"/>
        </w:rPr>
        <w:lastRenderedPageBreak/>
        <w:t>§ 7º A aplicação da penalidade de cassação de alvará de localização e funcionamento:</w:t>
      </w:r>
    </w:p>
    <w:p w:rsidR="00EC704F" w:rsidRPr="00EC704F" w:rsidRDefault="00EC704F" w:rsidP="00EC704F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EC704F">
        <w:rPr>
          <w:rFonts w:asciiTheme="minorHAnsi" w:hAnsiTheme="minorHAnsi"/>
          <w:bCs/>
          <w:sz w:val="24"/>
          <w:szCs w:val="24"/>
        </w:rPr>
        <w:t>I – independe da prévia adoção medida de suspensão do alvará de localização e funcionamento, nos termos do § 5º do art. 2º desta lei;</w:t>
      </w:r>
    </w:p>
    <w:p w:rsidR="00EC704F" w:rsidRDefault="00EC704F" w:rsidP="00EC704F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EC704F">
        <w:rPr>
          <w:rFonts w:asciiTheme="minorHAnsi" w:hAnsiTheme="minorHAnsi"/>
          <w:bCs/>
          <w:sz w:val="24"/>
          <w:szCs w:val="24"/>
        </w:rPr>
        <w:t>II – somente será cabível quando da reincidência na infração ao disposto no “caput” deste artigo.</w:t>
      </w:r>
    </w:p>
    <w:p w:rsidR="003A5CCD" w:rsidRDefault="00A061AC" w:rsidP="00EC704F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§ 8º </w:t>
      </w:r>
      <w:r w:rsidR="00F705D9">
        <w:rPr>
          <w:rFonts w:asciiTheme="minorHAnsi" w:hAnsiTheme="minorHAnsi"/>
          <w:bCs/>
          <w:sz w:val="24"/>
          <w:szCs w:val="24"/>
        </w:rPr>
        <w:t>Em caso da adoção da medida de suspensão do alvará de localização e funcionamento, nos termos do § 5º do art. 2º desta lei, o estabelecimento de comércio ou de serviços poderá voltar a funcionar, sem provocação à Secretaria Municipal do Trabalho e do Desenvolvimento Econômico, tão logo cesse o período de suspensão.</w:t>
      </w:r>
    </w:p>
    <w:p w:rsidR="00F705D9" w:rsidRPr="003A5CCD" w:rsidRDefault="00F705D9" w:rsidP="003A5CCD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§ 9º Em caso da adoção da medida de cassação de alvará de localização e funcionamento, o estabelecimento de comércio ou de serviços tão somente poderá voltar a funcionar mediante submissão ao procedimento comum de percepção de novo alvará, ante a Secretaria Municipal do Trabalho e do Desenvolvimento Econômico. </w:t>
      </w:r>
    </w:p>
    <w:p w:rsidR="006A5733" w:rsidRPr="003A5CCD" w:rsidRDefault="006A5733" w:rsidP="003A5CCD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3A5CCD">
        <w:rPr>
          <w:rFonts w:asciiTheme="minorHAnsi" w:hAnsiTheme="minorHAnsi"/>
          <w:bCs/>
          <w:sz w:val="24"/>
          <w:szCs w:val="24"/>
        </w:rPr>
        <w:t>..................................................................................................................</w:t>
      </w:r>
    </w:p>
    <w:p w:rsidR="00261D1E" w:rsidRPr="003A5CCD" w:rsidRDefault="00462FC4" w:rsidP="003A5CCD">
      <w:pPr>
        <w:tabs>
          <w:tab w:val="left" w:pos="2552"/>
        </w:tabs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</w:t>
      </w:r>
      <w:r w:rsidR="00261D1E" w:rsidRPr="003A5CCD">
        <w:rPr>
          <w:rFonts w:asciiTheme="minorHAnsi" w:hAnsiTheme="minorHAnsi"/>
          <w:bCs/>
          <w:sz w:val="24"/>
          <w:szCs w:val="24"/>
        </w:rPr>
        <w:t>rt.</w:t>
      </w:r>
      <w:r w:rsidR="003A5CCD">
        <w:rPr>
          <w:rFonts w:asciiTheme="minorHAnsi" w:hAnsiTheme="minorHAnsi"/>
          <w:bCs/>
          <w:sz w:val="24"/>
          <w:szCs w:val="24"/>
        </w:rPr>
        <w:tab/>
      </w:r>
      <w:r w:rsidR="00261D1E" w:rsidRPr="003A5CCD">
        <w:rPr>
          <w:rFonts w:asciiTheme="minorHAnsi" w:hAnsiTheme="minorHAnsi"/>
          <w:bCs/>
          <w:sz w:val="24"/>
          <w:szCs w:val="24"/>
        </w:rPr>
        <w:t>2º-G</w:t>
      </w:r>
      <w:r w:rsidR="003A5CCD">
        <w:rPr>
          <w:rFonts w:asciiTheme="minorHAnsi" w:hAnsiTheme="minorHAnsi"/>
          <w:bCs/>
          <w:sz w:val="24"/>
          <w:szCs w:val="24"/>
        </w:rPr>
        <w:t xml:space="preserve"> </w:t>
      </w:r>
      <w:r w:rsidR="003A5CCD" w:rsidRPr="003A5CCD">
        <w:rPr>
          <w:rFonts w:asciiTheme="minorHAnsi" w:hAnsiTheme="minorHAnsi"/>
          <w:bCs/>
          <w:sz w:val="24"/>
          <w:szCs w:val="24"/>
        </w:rPr>
        <w:t>.............................................</w:t>
      </w:r>
      <w:r w:rsidR="00261D1E" w:rsidRPr="003A5CCD">
        <w:rPr>
          <w:rFonts w:asciiTheme="minorHAnsi" w:hAnsiTheme="minorHAnsi"/>
          <w:bCs/>
          <w:sz w:val="24"/>
          <w:szCs w:val="24"/>
        </w:rPr>
        <w:t>.................................................</w:t>
      </w:r>
      <w:r w:rsidR="003A5CCD">
        <w:rPr>
          <w:rFonts w:asciiTheme="minorHAnsi" w:hAnsiTheme="minorHAnsi"/>
          <w:bCs/>
          <w:sz w:val="24"/>
          <w:szCs w:val="24"/>
        </w:rPr>
        <w:t xml:space="preserve"> ...................................................</w:t>
      </w:r>
      <w:r w:rsidR="00261D1E" w:rsidRPr="003A5CCD">
        <w:rPr>
          <w:rFonts w:asciiTheme="minorHAnsi" w:hAnsiTheme="minorHAnsi"/>
          <w:bCs/>
          <w:sz w:val="24"/>
          <w:szCs w:val="24"/>
        </w:rPr>
        <w:t>............................................................</w:t>
      </w:r>
    </w:p>
    <w:p w:rsidR="00261D1E" w:rsidRPr="003A5CCD" w:rsidRDefault="00261D1E" w:rsidP="003A5CCD">
      <w:pPr>
        <w:spacing w:before="120" w:after="120"/>
        <w:ind w:left="2127"/>
        <w:jc w:val="both"/>
        <w:rPr>
          <w:rFonts w:asciiTheme="minorHAnsi" w:hAnsiTheme="minorHAnsi"/>
          <w:bCs/>
          <w:sz w:val="24"/>
          <w:szCs w:val="24"/>
        </w:rPr>
      </w:pPr>
      <w:r w:rsidRPr="003A5CCD">
        <w:rPr>
          <w:rFonts w:asciiTheme="minorHAnsi" w:hAnsiTheme="minorHAnsi"/>
          <w:bCs/>
          <w:sz w:val="24"/>
          <w:szCs w:val="24"/>
        </w:rPr>
        <w:t>..................................................................................................................</w:t>
      </w:r>
    </w:p>
    <w:p w:rsidR="00D23DBB" w:rsidRPr="003A5CCD" w:rsidRDefault="00261D1E" w:rsidP="003A5CCD">
      <w:pPr>
        <w:spacing w:before="120" w:after="120"/>
        <w:ind w:left="2127"/>
        <w:jc w:val="both"/>
        <w:rPr>
          <w:rFonts w:asciiTheme="minorHAnsi" w:hAnsiTheme="minorHAnsi"/>
          <w:bCs/>
          <w:spacing w:val="-2"/>
          <w:sz w:val="24"/>
          <w:szCs w:val="24"/>
        </w:rPr>
      </w:pPr>
      <w:r w:rsidRPr="003A5CCD">
        <w:rPr>
          <w:rFonts w:asciiTheme="minorHAnsi" w:hAnsiTheme="minorHAnsi"/>
          <w:bCs/>
          <w:sz w:val="24"/>
          <w:szCs w:val="24"/>
        </w:rPr>
        <w:t>§ 4º Sej</w:t>
      </w:r>
      <w:r w:rsidR="00462FC4">
        <w:rPr>
          <w:rFonts w:asciiTheme="minorHAnsi" w:hAnsiTheme="minorHAnsi"/>
          <w:bCs/>
          <w:sz w:val="24"/>
          <w:szCs w:val="24"/>
        </w:rPr>
        <w:t>a na defesa, na forma do art. 2º-</w:t>
      </w:r>
      <w:r w:rsidRPr="003A5CCD">
        <w:rPr>
          <w:rFonts w:asciiTheme="minorHAnsi" w:hAnsiTheme="minorHAnsi"/>
          <w:bCs/>
          <w:sz w:val="24"/>
          <w:szCs w:val="24"/>
        </w:rPr>
        <w:t>C, o</w:t>
      </w:r>
      <w:r w:rsidR="003A5CCD">
        <w:rPr>
          <w:rFonts w:asciiTheme="minorHAnsi" w:hAnsiTheme="minorHAnsi"/>
          <w:bCs/>
          <w:sz w:val="24"/>
          <w:szCs w:val="24"/>
        </w:rPr>
        <w:t>u</w:t>
      </w:r>
      <w:r w:rsidR="00462FC4">
        <w:rPr>
          <w:rFonts w:asciiTheme="minorHAnsi" w:hAnsiTheme="minorHAnsi"/>
          <w:bCs/>
          <w:sz w:val="24"/>
          <w:szCs w:val="24"/>
        </w:rPr>
        <w:t xml:space="preserve"> no recurso, na forma do art. 2º-</w:t>
      </w:r>
      <w:r w:rsidRPr="003A5CCD">
        <w:rPr>
          <w:rFonts w:asciiTheme="minorHAnsi" w:hAnsiTheme="minorHAnsi"/>
          <w:bCs/>
          <w:sz w:val="24"/>
          <w:szCs w:val="24"/>
        </w:rPr>
        <w:t xml:space="preserve">D, todos desta lei, não será admitida a concessão de efeito suspensivo da medida </w:t>
      </w:r>
      <w:r w:rsidR="003A5CCD">
        <w:rPr>
          <w:rFonts w:asciiTheme="minorHAnsi" w:hAnsiTheme="minorHAnsi"/>
          <w:bCs/>
          <w:sz w:val="24"/>
          <w:szCs w:val="24"/>
        </w:rPr>
        <w:t xml:space="preserve">de suspensão ou cassação do alvará de localização de funcionamento, </w:t>
      </w:r>
      <w:r w:rsidRPr="003A5CCD">
        <w:rPr>
          <w:rFonts w:asciiTheme="minorHAnsi" w:hAnsiTheme="minorHAnsi"/>
          <w:bCs/>
          <w:sz w:val="24"/>
          <w:szCs w:val="24"/>
        </w:rPr>
        <w:t>de que trata</w:t>
      </w:r>
      <w:r w:rsidR="003A5CCD">
        <w:rPr>
          <w:rFonts w:asciiTheme="minorHAnsi" w:hAnsiTheme="minorHAnsi"/>
          <w:bCs/>
          <w:sz w:val="24"/>
          <w:szCs w:val="24"/>
        </w:rPr>
        <w:t xml:space="preserve">m as alíneas “b” e “c” do inciso II do art. 2º desta </w:t>
      </w:r>
      <w:bookmarkStart w:id="2" w:name="_Hlk37515955"/>
      <w:r w:rsidRPr="003A5CCD">
        <w:rPr>
          <w:rFonts w:asciiTheme="minorHAnsi" w:hAnsiTheme="minorHAnsi"/>
          <w:bCs/>
          <w:sz w:val="24"/>
          <w:szCs w:val="24"/>
        </w:rPr>
        <w:t>lei</w:t>
      </w:r>
      <w:bookmarkEnd w:id="2"/>
      <w:r w:rsidRPr="003A5CCD">
        <w:rPr>
          <w:rFonts w:asciiTheme="minorHAnsi" w:hAnsiTheme="minorHAnsi"/>
          <w:bCs/>
          <w:sz w:val="24"/>
          <w:szCs w:val="24"/>
        </w:rPr>
        <w:t>.</w:t>
      </w:r>
      <w:r w:rsidR="001D7612" w:rsidRPr="003A5CCD">
        <w:rPr>
          <w:rFonts w:asciiTheme="minorHAnsi" w:hAnsiTheme="minorHAnsi"/>
          <w:bCs/>
          <w:spacing w:val="-2"/>
          <w:sz w:val="24"/>
          <w:szCs w:val="24"/>
        </w:rPr>
        <w:t>”</w:t>
      </w:r>
      <w:r w:rsidR="000F52E9" w:rsidRPr="003A5CCD">
        <w:rPr>
          <w:rFonts w:asciiTheme="minorHAnsi" w:hAnsiTheme="minorHAnsi"/>
          <w:bCs/>
          <w:spacing w:val="-2"/>
          <w:sz w:val="24"/>
          <w:szCs w:val="24"/>
        </w:rPr>
        <w:t xml:space="preserve"> (NR)</w:t>
      </w:r>
      <w:r w:rsidR="00EE1566" w:rsidRPr="003A5CCD">
        <w:rPr>
          <w:rFonts w:asciiTheme="minorHAnsi" w:hAnsiTheme="minorHAnsi"/>
          <w:spacing w:val="-2"/>
          <w:sz w:val="24"/>
          <w:szCs w:val="24"/>
        </w:rPr>
        <w:t xml:space="preserve"> </w:t>
      </w:r>
    </w:p>
    <w:p w:rsidR="0054701A" w:rsidRPr="003A5CCD" w:rsidRDefault="0054701A" w:rsidP="003A5CCD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3A5CCD">
        <w:rPr>
          <w:rFonts w:asciiTheme="minorHAnsi" w:hAnsiTheme="minorHAnsi" w:cs="Calibri"/>
          <w:bCs/>
          <w:sz w:val="24"/>
          <w:szCs w:val="24"/>
        </w:rPr>
        <w:t xml:space="preserve">Art. </w:t>
      </w:r>
      <w:r w:rsidR="00F705D9">
        <w:rPr>
          <w:rFonts w:asciiTheme="minorHAnsi" w:hAnsiTheme="minorHAnsi" w:cs="Calibri"/>
          <w:bCs/>
          <w:sz w:val="24"/>
          <w:szCs w:val="24"/>
        </w:rPr>
        <w:t>7</w:t>
      </w:r>
      <w:r w:rsidRPr="003A5CCD">
        <w:rPr>
          <w:rFonts w:asciiTheme="minorHAnsi" w:hAnsiTheme="minorHAnsi" w:cs="Calibri"/>
          <w:bCs/>
          <w:sz w:val="24"/>
          <w:szCs w:val="24"/>
        </w:rPr>
        <w:t xml:space="preserve">º </w:t>
      </w:r>
      <w:r w:rsidRPr="003A5CCD">
        <w:rPr>
          <w:rFonts w:asciiTheme="minorHAnsi" w:hAnsiTheme="minorHAnsi" w:cs="Calibri"/>
          <w:sz w:val="24"/>
          <w:szCs w:val="24"/>
        </w:rPr>
        <w:t xml:space="preserve">Esta lei entra em vigor na data de sua publicação. </w:t>
      </w:r>
    </w:p>
    <w:p w:rsidR="0054701A" w:rsidRPr="003A5CCD" w:rsidRDefault="0054701A" w:rsidP="003A5CCD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3A5CCD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C669FB" w:rsidRPr="003A5CCD">
        <w:rPr>
          <w:rFonts w:asciiTheme="minorHAnsi" w:hAnsiTheme="minorHAnsi"/>
          <w:sz w:val="24"/>
          <w:szCs w:val="24"/>
        </w:rPr>
        <w:t>13</w:t>
      </w:r>
      <w:r w:rsidRPr="003A5CCD">
        <w:rPr>
          <w:rFonts w:asciiTheme="minorHAnsi" w:hAnsiTheme="minorHAnsi"/>
          <w:sz w:val="24"/>
          <w:szCs w:val="24"/>
        </w:rPr>
        <w:t xml:space="preserve"> de </w:t>
      </w:r>
      <w:r w:rsidR="000F52E9" w:rsidRPr="003A5CCD">
        <w:rPr>
          <w:rFonts w:asciiTheme="minorHAnsi" w:hAnsiTheme="minorHAnsi"/>
          <w:sz w:val="24"/>
          <w:szCs w:val="24"/>
        </w:rPr>
        <w:t xml:space="preserve">abril </w:t>
      </w:r>
      <w:r w:rsidRPr="003A5CCD">
        <w:rPr>
          <w:rFonts w:asciiTheme="minorHAnsi" w:hAnsiTheme="minorHAnsi"/>
          <w:sz w:val="24"/>
          <w:szCs w:val="24"/>
        </w:rPr>
        <w:t>de 2020.</w:t>
      </w:r>
    </w:p>
    <w:p w:rsidR="0054701A" w:rsidRPr="003A5CCD" w:rsidRDefault="0054701A" w:rsidP="003A5CCD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</w:p>
    <w:p w:rsidR="0054701A" w:rsidRPr="003A5CCD" w:rsidRDefault="0054701A" w:rsidP="003A5CCD">
      <w:pPr>
        <w:jc w:val="center"/>
        <w:rPr>
          <w:rFonts w:asciiTheme="minorHAnsi" w:hAnsiTheme="minorHAnsi"/>
          <w:b/>
          <w:sz w:val="24"/>
          <w:szCs w:val="24"/>
        </w:rPr>
      </w:pPr>
      <w:r w:rsidRPr="003A5CCD">
        <w:rPr>
          <w:rFonts w:asciiTheme="minorHAnsi" w:hAnsiTheme="minorHAnsi"/>
          <w:b/>
          <w:sz w:val="24"/>
          <w:szCs w:val="24"/>
        </w:rPr>
        <w:t>EDINHO SILVA</w:t>
      </w:r>
    </w:p>
    <w:p w:rsidR="0059151E" w:rsidRPr="003A5CCD" w:rsidRDefault="0054701A" w:rsidP="0046628A">
      <w:pPr>
        <w:jc w:val="center"/>
        <w:rPr>
          <w:rFonts w:asciiTheme="minorHAnsi" w:hAnsiTheme="minorHAnsi"/>
          <w:sz w:val="24"/>
          <w:szCs w:val="24"/>
        </w:rPr>
      </w:pPr>
      <w:r w:rsidRPr="003A5CCD">
        <w:rPr>
          <w:rFonts w:asciiTheme="minorHAnsi" w:hAnsiTheme="minorHAnsi"/>
          <w:sz w:val="24"/>
          <w:szCs w:val="24"/>
        </w:rPr>
        <w:t>Prefeito Municipal</w:t>
      </w:r>
    </w:p>
    <w:sectPr w:rsidR="0059151E" w:rsidRPr="003A5CCD" w:rsidSect="001D46DE">
      <w:headerReference w:type="default" r:id="rId8"/>
      <w:footerReference w:type="default" r:id="rId9"/>
      <w:pgSz w:w="11906" w:h="16838"/>
      <w:pgMar w:top="1701" w:right="1134" w:bottom="1134" w:left="1701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DC" w:rsidRDefault="001C14DC" w:rsidP="008166A0">
      <w:r>
        <w:separator/>
      </w:r>
    </w:p>
  </w:endnote>
  <w:endnote w:type="continuationSeparator" w:id="0">
    <w:p w:rsidR="001C14DC" w:rsidRDefault="001C14D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5C8" w:rsidRPr="00E42A39" w:rsidRDefault="00DC45C8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0298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02985" w:rsidRPr="00E42A39">
      <w:rPr>
        <w:rFonts w:ascii="Calibri" w:hAnsi="Calibri"/>
        <w:b/>
        <w:bCs/>
        <w:sz w:val="24"/>
        <w:szCs w:val="24"/>
      </w:rPr>
      <w:fldChar w:fldCharType="separate"/>
    </w:r>
    <w:r w:rsidR="008C087F">
      <w:rPr>
        <w:rFonts w:ascii="Calibri" w:hAnsi="Calibri"/>
        <w:b/>
        <w:bCs/>
        <w:noProof/>
      </w:rPr>
      <w:t>6</w:t>
    </w:r>
    <w:r w:rsidR="00102985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0298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02985" w:rsidRPr="00E42A39">
      <w:rPr>
        <w:rFonts w:ascii="Calibri" w:hAnsi="Calibri"/>
        <w:b/>
        <w:bCs/>
        <w:sz w:val="24"/>
        <w:szCs w:val="24"/>
      </w:rPr>
      <w:fldChar w:fldCharType="separate"/>
    </w:r>
    <w:r w:rsidR="008C087F">
      <w:rPr>
        <w:rFonts w:ascii="Calibri" w:hAnsi="Calibri"/>
        <w:b/>
        <w:bCs/>
        <w:noProof/>
      </w:rPr>
      <w:t>9</w:t>
    </w:r>
    <w:r w:rsidR="00102985" w:rsidRPr="00E42A39">
      <w:rPr>
        <w:rFonts w:ascii="Calibri" w:hAnsi="Calibri"/>
        <w:b/>
        <w:bCs/>
        <w:sz w:val="24"/>
        <w:szCs w:val="24"/>
      </w:rPr>
      <w:fldChar w:fldCharType="end"/>
    </w:r>
  </w:p>
  <w:p w:rsidR="00DC45C8" w:rsidRDefault="00DC45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DC" w:rsidRDefault="001C14DC" w:rsidP="008166A0">
      <w:r>
        <w:separator/>
      </w:r>
    </w:p>
  </w:footnote>
  <w:footnote w:type="continuationSeparator" w:id="0">
    <w:p w:rsidR="001C14DC" w:rsidRDefault="001C14DC" w:rsidP="008166A0">
      <w:r>
        <w:continuationSeparator/>
      </w:r>
    </w:p>
  </w:footnote>
  <w:footnote w:id="1">
    <w:p w:rsidR="00DC45C8" w:rsidRPr="001D46DE" w:rsidRDefault="00DC45C8" w:rsidP="00FC4BB2">
      <w:pPr>
        <w:pStyle w:val="Textodenotaderodap"/>
        <w:jc w:val="both"/>
        <w:rPr>
          <w:rFonts w:asciiTheme="minorHAnsi" w:hAnsiTheme="minorHAnsi" w:cstheme="minorHAnsi"/>
        </w:rPr>
      </w:pPr>
      <w:r w:rsidRPr="001D46DE">
        <w:rPr>
          <w:rStyle w:val="Refdenotaderodap"/>
          <w:rFonts w:asciiTheme="minorHAnsi" w:hAnsiTheme="minorHAnsi" w:cstheme="minorHAnsi"/>
        </w:rPr>
        <w:footnoteRef/>
      </w:r>
      <w:r w:rsidRPr="001D46DE">
        <w:rPr>
          <w:rFonts w:asciiTheme="minorHAnsi" w:hAnsiTheme="minorHAnsi" w:cstheme="minorHAnsi"/>
        </w:rPr>
        <w:t xml:space="preserve"> Art. 6º Toda concessão ou permissão pressupõe a prestação de serviço adequado ao pleno atendimento dos usuários, conforme estabelecido nesta Lei, nas normas pertinentes e no respectivo contrato. </w:t>
      </w:r>
    </w:p>
    <w:p w:rsidR="00DC45C8" w:rsidRPr="001D46DE" w:rsidRDefault="00DC45C8" w:rsidP="00FC4BB2">
      <w:pPr>
        <w:pStyle w:val="Textodenotaderodap"/>
        <w:jc w:val="both"/>
        <w:rPr>
          <w:rFonts w:asciiTheme="minorHAnsi" w:hAnsiTheme="minorHAnsi" w:cstheme="minorHAnsi"/>
        </w:rPr>
      </w:pPr>
      <w:r w:rsidRPr="001D46DE">
        <w:rPr>
          <w:rFonts w:asciiTheme="minorHAnsi" w:hAnsiTheme="minorHAnsi" w:cstheme="minorHAnsi"/>
        </w:rPr>
        <w:t xml:space="preserve">§ 3º </w:t>
      </w:r>
      <w:r w:rsidRPr="001D46DE">
        <w:rPr>
          <w:rFonts w:asciiTheme="minorHAnsi" w:hAnsiTheme="minorHAnsi" w:cstheme="minorHAnsi"/>
          <w:b/>
          <w:bCs/>
        </w:rPr>
        <w:t>Não se caracteriza como descontinuidade do serviço a sua interrupção em situação de emergência</w:t>
      </w:r>
      <w:r w:rsidRPr="001D46DE">
        <w:rPr>
          <w:rFonts w:asciiTheme="minorHAnsi" w:hAnsiTheme="minorHAnsi" w:cstheme="minorHAnsi"/>
        </w:rPr>
        <w:t xml:space="preserve"> ou após prévio aviso, quando: (grifo nosso)</w:t>
      </w:r>
    </w:p>
  </w:footnote>
  <w:footnote w:id="2">
    <w:p w:rsidR="00DC45C8" w:rsidRDefault="00DC45C8" w:rsidP="00FC4BB2">
      <w:pPr>
        <w:pStyle w:val="Textodenotaderodap"/>
        <w:jc w:val="both"/>
      </w:pPr>
      <w:r w:rsidRPr="001D46DE">
        <w:rPr>
          <w:rStyle w:val="Refdenotaderodap"/>
          <w:rFonts w:asciiTheme="minorHAnsi" w:hAnsiTheme="minorHAnsi" w:cstheme="minorHAnsi"/>
        </w:rPr>
        <w:footnoteRef/>
      </w:r>
      <w:r w:rsidRPr="001D46DE">
        <w:rPr>
          <w:rFonts w:asciiTheme="minorHAnsi" w:hAnsiTheme="minorHAnsi" w:cstheme="minorHAnsi"/>
        </w:rPr>
        <w:t xml:space="preserve"> Art. 225. Todos têm direito ao meio ambiente ecologicamente equilibrado, bem de uso comum do povo e essencial à sadia qualidade de vida, impondo-se ao Poder Público e à coletividade o dever de defendê-lo e preservá-lo para as presentes e futuras gerações.</w:t>
      </w:r>
    </w:p>
  </w:footnote>
  <w:footnote w:id="3">
    <w:p w:rsidR="007D0F2B" w:rsidRPr="007D0F2B" w:rsidRDefault="007D0F2B" w:rsidP="00FC4BB2">
      <w:pPr>
        <w:pStyle w:val="Textodenotaderodap"/>
        <w:jc w:val="both"/>
        <w:rPr>
          <w:rFonts w:asciiTheme="minorHAnsi" w:hAnsiTheme="minorHAnsi" w:cstheme="minorHAnsi"/>
        </w:rPr>
      </w:pPr>
      <w:r w:rsidRPr="007D0F2B">
        <w:rPr>
          <w:rStyle w:val="Refdenotaderodap"/>
          <w:rFonts w:asciiTheme="minorHAnsi" w:hAnsiTheme="minorHAnsi" w:cstheme="minorHAnsi"/>
        </w:rPr>
        <w:footnoteRef/>
      </w:r>
      <w:r w:rsidRPr="007D0F2B">
        <w:rPr>
          <w:rFonts w:asciiTheme="minorHAnsi" w:hAnsiTheme="minorHAnsi" w:cstheme="minorHAnsi"/>
        </w:rPr>
        <w:t xml:space="preserve"> DA SILVA, Solange</w:t>
      </w:r>
      <w:r>
        <w:rPr>
          <w:rFonts w:asciiTheme="minorHAnsi" w:hAnsiTheme="minorHAnsi" w:cstheme="minorHAnsi"/>
        </w:rPr>
        <w:t xml:space="preserve"> Teles</w:t>
      </w:r>
      <w:r w:rsidRPr="007D0F2B">
        <w:rPr>
          <w:rFonts w:asciiTheme="minorHAnsi" w:hAnsiTheme="minorHAnsi" w:cstheme="minorHAnsi"/>
        </w:rPr>
        <w:t xml:space="preserve">. </w:t>
      </w:r>
      <w:r w:rsidRPr="007D0F2B">
        <w:rPr>
          <w:rFonts w:asciiTheme="minorHAnsi" w:hAnsiTheme="minorHAnsi" w:cstheme="minorHAnsi"/>
          <w:b/>
          <w:bCs/>
        </w:rPr>
        <w:t>O Direito Internacional Ambiental</w:t>
      </w:r>
      <w:r w:rsidRPr="007D0F2B">
        <w:rPr>
          <w:rFonts w:asciiTheme="minorHAnsi" w:hAnsiTheme="minorHAnsi" w:cstheme="minorHAnsi"/>
        </w:rPr>
        <w:t>. Belo Horizonte: Del Rey</w:t>
      </w:r>
      <w:r>
        <w:rPr>
          <w:rFonts w:asciiTheme="minorHAnsi" w:hAnsiTheme="minorHAnsi" w:cstheme="minorHAnsi"/>
        </w:rPr>
        <w:t>,</w:t>
      </w:r>
      <w:r w:rsidRPr="007D0F2B">
        <w:rPr>
          <w:rFonts w:asciiTheme="minorHAnsi" w:hAnsiTheme="minorHAnsi" w:cstheme="minorHAnsi"/>
        </w:rPr>
        <w:t xml:space="preserve"> 2009</w:t>
      </w:r>
      <w:r>
        <w:rPr>
          <w:rFonts w:asciiTheme="minorHAnsi" w:hAnsiTheme="minorHAnsi" w:cstheme="minorHAnsi"/>
        </w:rPr>
        <w:t>, p. 45-46.</w:t>
      </w:r>
    </w:p>
  </w:footnote>
  <w:footnote w:id="4">
    <w:p w:rsidR="00FC4BB2" w:rsidRPr="00FC4BB2" w:rsidRDefault="00FC4BB2" w:rsidP="00FC4BB2">
      <w:pPr>
        <w:pStyle w:val="Textodenotaderodap"/>
        <w:jc w:val="both"/>
        <w:rPr>
          <w:rFonts w:asciiTheme="minorHAnsi" w:hAnsiTheme="minorHAnsi" w:cstheme="minorHAnsi"/>
        </w:rPr>
      </w:pPr>
      <w:r w:rsidRPr="00FC4BB2">
        <w:rPr>
          <w:rStyle w:val="Refdenotaderodap"/>
          <w:rFonts w:asciiTheme="minorHAnsi" w:hAnsiTheme="minorHAnsi" w:cstheme="minorHAnsi"/>
        </w:rPr>
        <w:footnoteRef/>
      </w:r>
      <w:r w:rsidRPr="00FC4BB2">
        <w:rPr>
          <w:rFonts w:asciiTheme="minorHAnsi" w:hAnsiTheme="minorHAnsi" w:cstheme="minorHAnsi"/>
        </w:rPr>
        <w:t xml:space="preserve"> Art. 13. Fica altamente recomendado a todos os munícipes, bem como aos</w:t>
      </w:r>
      <w:r>
        <w:rPr>
          <w:rFonts w:asciiTheme="minorHAnsi" w:hAnsiTheme="minorHAnsi" w:cstheme="minorHAnsi"/>
        </w:rPr>
        <w:t xml:space="preserve"> </w:t>
      </w:r>
      <w:r w:rsidRPr="00FC4BB2">
        <w:rPr>
          <w:rFonts w:asciiTheme="minorHAnsi" w:hAnsiTheme="minorHAnsi" w:cstheme="minorHAnsi"/>
        </w:rPr>
        <w:t>demais coletivos e entidades associativas, partidárias, desportivas, condominiais, educacionais</w:t>
      </w:r>
      <w:r>
        <w:rPr>
          <w:rFonts w:asciiTheme="minorHAnsi" w:hAnsiTheme="minorHAnsi" w:cstheme="minorHAnsi"/>
        </w:rPr>
        <w:t xml:space="preserve">, </w:t>
      </w:r>
      <w:r w:rsidRPr="00FC4BB2">
        <w:rPr>
          <w:rFonts w:asciiTheme="minorHAnsi" w:hAnsiTheme="minorHAnsi" w:cstheme="minorHAnsi"/>
        </w:rPr>
        <w:t>religiosas, de entretenimento, dentre outros, que se abstenham de participar, organizar ou</w:t>
      </w:r>
      <w:r>
        <w:rPr>
          <w:rFonts w:asciiTheme="minorHAnsi" w:hAnsiTheme="minorHAnsi" w:cstheme="minorHAnsi"/>
        </w:rPr>
        <w:t xml:space="preserve"> r</w:t>
      </w:r>
      <w:r w:rsidRPr="00FC4BB2">
        <w:rPr>
          <w:rFonts w:asciiTheme="minorHAnsi" w:hAnsiTheme="minorHAnsi" w:cstheme="minorHAnsi"/>
        </w:rPr>
        <w:t>ealizar quaisquer atividades que impliquem ou resultem em aglomeração de pessoas.</w:t>
      </w:r>
    </w:p>
  </w:footnote>
  <w:footnote w:id="5">
    <w:p w:rsidR="00550F30" w:rsidRPr="00190B34" w:rsidRDefault="00550F30" w:rsidP="00550F30">
      <w:pPr>
        <w:pStyle w:val="Textodenotaderodap"/>
        <w:rPr>
          <w:rFonts w:asciiTheme="minorHAnsi" w:hAnsiTheme="minorHAnsi" w:cstheme="minorHAnsi"/>
        </w:rPr>
      </w:pPr>
      <w:r w:rsidRPr="00190B34">
        <w:rPr>
          <w:rStyle w:val="Refdenotaderodap"/>
          <w:rFonts w:asciiTheme="minorHAnsi" w:hAnsiTheme="minorHAnsi" w:cstheme="minorHAnsi"/>
        </w:rPr>
        <w:footnoteRef/>
      </w:r>
      <w:r w:rsidRPr="00190B34">
        <w:rPr>
          <w:rFonts w:asciiTheme="minorHAnsi" w:hAnsiTheme="minorHAnsi" w:cstheme="minorHAnsi"/>
        </w:rPr>
        <w:t xml:space="preserve"> BARCELLOS, Ana Paula. </w:t>
      </w:r>
      <w:r w:rsidRPr="00190B34">
        <w:rPr>
          <w:rFonts w:asciiTheme="minorHAnsi" w:hAnsiTheme="minorHAnsi" w:cstheme="minorHAnsi"/>
          <w:b/>
          <w:bCs/>
        </w:rPr>
        <w:t>Direitos fundamentais e direito à justificativa</w:t>
      </w:r>
      <w:r w:rsidRPr="00190B34">
        <w:rPr>
          <w:rFonts w:asciiTheme="minorHAnsi" w:hAnsiTheme="minorHAnsi" w:cstheme="minorHAnsi"/>
        </w:rPr>
        <w:t>: devido procedimento na elaboração normativa. 1. ed. Belo Horizonte: Fórum, 2016</w:t>
      </w:r>
      <w:r>
        <w:rPr>
          <w:rFonts w:asciiTheme="minorHAnsi" w:hAnsiTheme="minorHAnsi" w:cstheme="minorHAnsi"/>
        </w:rPr>
        <w:t>, p. 57-58.</w:t>
      </w:r>
    </w:p>
  </w:footnote>
  <w:footnote w:id="6">
    <w:p w:rsidR="00A7385E" w:rsidRDefault="00A7385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90B34">
        <w:rPr>
          <w:rFonts w:asciiTheme="minorHAnsi" w:hAnsiTheme="minorHAnsi" w:cstheme="minorHAnsi"/>
        </w:rPr>
        <w:t>BARCELLOS, Ana Paula.</w:t>
      </w:r>
      <w:r>
        <w:rPr>
          <w:rFonts w:asciiTheme="minorHAnsi" w:hAnsiTheme="minorHAnsi" w:cstheme="minorHAnsi"/>
        </w:rPr>
        <w:t xml:space="preserve"> Idem. p. 70-75.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5C8" w:rsidRDefault="00DC45C8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2" name="Imagem 1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C45C8" w:rsidRDefault="00DC45C8" w:rsidP="00857790">
    <w:pPr>
      <w:pStyle w:val="Legenda"/>
    </w:pPr>
  </w:p>
  <w:p w:rsidR="00DC45C8" w:rsidRDefault="00DC45C8" w:rsidP="00857790">
    <w:pPr>
      <w:pStyle w:val="Legenda"/>
    </w:pPr>
    <w:r>
      <w:t xml:space="preserve"> </w:t>
    </w:r>
  </w:p>
  <w:p w:rsidR="00DC45C8" w:rsidRDefault="00DC45C8" w:rsidP="00857790">
    <w:pPr>
      <w:pStyle w:val="Legenda"/>
    </w:pPr>
  </w:p>
  <w:p w:rsidR="00DC45C8" w:rsidRPr="00BE4DA8" w:rsidRDefault="00DC45C8" w:rsidP="00857790">
    <w:pPr>
      <w:pStyle w:val="Legenda"/>
      <w:rPr>
        <w:sz w:val="12"/>
        <w:szCs w:val="24"/>
      </w:rPr>
    </w:pPr>
  </w:p>
  <w:p w:rsidR="00DC45C8" w:rsidRDefault="00DC45C8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DC45C8" w:rsidRPr="00857790" w:rsidRDefault="00DC45C8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410F3"/>
    <w:multiLevelType w:val="hybridMultilevel"/>
    <w:tmpl w:val="A04E4502"/>
    <w:lvl w:ilvl="0" w:tplc="ADAE86B8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80169"/>
    <w:multiLevelType w:val="hybridMultilevel"/>
    <w:tmpl w:val="E76A75F0"/>
    <w:lvl w:ilvl="0" w:tplc="E6944F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5FF2"/>
    <w:rsid w:val="00030E70"/>
    <w:rsid w:val="00040CA8"/>
    <w:rsid w:val="00043D87"/>
    <w:rsid w:val="00063F0C"/>
    <w:rsid w:val="00066693"/>
    <w:rsid w:val="00070310"/>
    <w:rsid w:val="00075A5C"/>
    <w:rsid w:val="00077088"/>
    <w:rsid w:val="0007797E"/>
    <w:rsid w:val="00080C9E"/>
    <w:rsid w:val="00081438"/>
    <w:rsid w:val="00081F94"/>
    <w:rsid w:val="00087003"/>
    <w:rsid w:val="000909A8"/>
    <w:rsid w:val="00090DA0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3555"/>
    <w:rsid w:val="000E50A4"/>
    <w:rsid w:val="000E5DA3"/>
    <w:rsid w:val="000F10A0"/>
    <w:rsid w:val="000F52E9"/>
    <w:rsid w:val="000F5EE1"/>
    <w:rsid w:val="0010035A"/>
    <w:rsid w:val="001004BB"/>
    <w:rsid w:val="00100DAE"/>
    <w:rsid w:val="00102985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14591"/>
    <w:rsid w:val="00122CC2"/>
    <w:rsid w:val="001246AD"/>
    <w:rsid w:val="0012513A"/>
    <w:rsid w:val="00135EAD"/>
    <w:rsid w:val="0014117A"/>
    <w:rsid w:val="00144D51"/>
    <w:rsid w:val="001531F0"/>
    <w:rsid w:val="00161302"/>
    <w:rsid w:val="0016200C"/>
    <w:rsid w:val="00165F4A"/>
    <w:rsid w:val="0016695C"/>
    <w:rsid w:val="00171ABC"/>
    <w:rsid w:val="00176265"/>
    <w:rsid w:val="00182302"/>
    <w:rsid w:val="00187AEB"/>
    <w:rsid w:val="00190B34"/>
    <w:rsid w:val="00193F72"/>
    <w:rsid w:val="001974A4"/>
    <w:rsid w:val="001A1651"/>
    <w:rsid w:val="001B153C"/>
    <w:rsid w:val="001B2618"/>
    <w:rsid w:val="001B51E3"/>
    <w:rsid w:val="001C1317"/>
    <w:rsid w:val="001C14DC"/>
    <w:rsid w:val="001C3DDD"/>
    <w:rsid w:val="001D1212"/>
    <w:rsid w:val="001D46DE"/>
    <w:rsid w:val="001D5044"/>
    <w:rsid w:val="001D5C9F"/>
    <w:rsid w:val="001D7612"/>
    <w:rsid w:val="001D7FF9"/>
    <w:rsid w:val="001E084E"/>
    <w:rsid w:val="001E1A55"/>
    <w:rsid w:val="001E3046"/>
    <w:rsid w:val="001E3212"/>
    <w:rsid w:val="001F32BB"/>
    <w:rsid w:val="001F6300"/>
    <w:rsid w:val="001F665E"/>
    <w:rsid w:val="0022000F"/>
    <w:rsid w:val="0022453B"/>
    <w:rsid w:val="00230658"/>
    <w:rsid w:val="00234C68"/>
    <w:rsid w:val="00244705"/>
    <w:rsid w:val="002452E4"/>
    <w:rsid w:val="002455DD"/>
    <w:rsid w:val="00250D64"/>
    <w:rsid w:val="00250FAB"/>
    <w:rsid w:val="00252F7D"/>
    <w:rsid w:val="002531F6"/>
    <w:rsid w:val="00253388"/>
    <w:rsid w:val="00260326"/>
    <w:rsid w:val="00261D1E"/>
    <w:rsid w:val="00263274"/>
    <w:rsid w:val="002644D7"/>
    <w:rsid w:val="002667B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04E6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12B1"/>
    <w:rsid w:val="003002D7"/>
    <w:rsid w:val="0030245D"/>
    <w:rsid w:val="00307A83"/>
    <w:rsid w:val="0031057C"/>
    <w:rsid w:val="00311AB1"/>
    <w:rsid w:val="00314938"/>
    <w:rsid w:val="00324DAC"/>
    <w:rsid w:val="003329DA"/>
    <w:rsid w:val="00332C3C"/>
    <w:rsid w:val="00335769"/>
    <w:rsid w:val="003373F3"/>
    <w:rsid w:val="0033778B"/>
    <w:rsid w:val="00340A28"/>
    <w:rsid w:val="003411BA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3C5F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A5CCD"/>
    <w:rsid w:val="003B24FA"/>
    <w:rsid w:val="003B2C2D"/>
    <w:rsid w:val="003B358E"/>
    <w:rsid w:val="003B4B91"/>
    <w:rsid w:val="003C1EDB"/>
    <w:rsid w:val="003C2FE0"/>
    <w:rsid w:val="003E376C"/>
    <w:rsid w:val="003E4359"/>
    <w:rsid w:val="003F7D7B"/>
    <w:rsid w:val="004005F2"/>
    <w:rsid w:val="00403A18"/>
    <w:rsid w:val="00406524"/>
    <w:rsid w:val="00410591"/>
    <w:rsid w:val="00411553"/>
    <w:rsid w:val="00415E62"/>
    <w:rsid w:val="00424BA1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6D7A"/>
    <w:rsid w:val="0045775E"/>
    <w:rsid w:val="00461C3F"/>
    <w:rsid w:val="00462FC4"/>
    <w:rsid w:val="0046628A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5CD4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178E0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0F30"/>
    <w:rsid w:val="00557B33"/>
    <w:rsid w:val="00560203"/>
    <w:rsid w:val="00562B1B"/>
    <w:rsid w:val="005634D7"/>
    <w:rsid w:val="005654C4"/>
    <w:rsid w:val="00567B81"/>
    <w:rsid w:val="00572389"/>
    <w:rsid w:val="00572808"/>
    <w:rsid w:val="00573070"/>
    <w:rsid w:val="0057322E"/>
    <w:rsid w:val="005738DD"/>
    <w:rsid w:val="00576AB1"/>
    <w:rsid w:val="005803DB"/>
    <w:rsid w:val="0059151E"/>
    <w:rsid w:val="00591A3B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0620"/>
    <w:rsid w:val="005E1AEC"/>
    <w:rsid w:val="005E28DC"/>
    <w:rsid w:val="005E341F"/>
    <w:rsid w:val="005E36C1"/>
    <w:rsid w:val="005E3C9A"/>
    <w:rsid w:val="005F0026"/>
    <w:rsid w:val="005F434D"/>
    <w:rsid w:val="005F6424"/>
    <w:rsid w:val="005F7CBA"/>
    <w:rsid w:val="006061AF"/>
    <w:rsid w:val="006112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87FD1"/>
    <w:rsid w:val="00690157"/>
    <w:rsid w:val="00692491"/>
    <w:rsid w:val="00696AAA"/>
    <w:rsid w:val="006A1E5F"/>
    <w:rsid w:val="006A2880"/>
    <w:rsid w:val="006A3121"/>
    <w:rsid w:val="006A5733"/>
    <w:rsid w:val="006A65AD"/>
    <w:rsid w:val="006A67AA"/>
    <w:rsid w:val="006A6F45"/>
    <w:rsid w:val="006B0E78"/>
    <w:rsid w:val="006B55B7"/>
    <w:rsid w:val="006B693B"/>
    <w:rsid w:val="006B6BD5"/>
    <w:rsid w:val="006B6E1D"/>
    <w:rsid w:val="006C1F41"/>
    <w:rsid w:val="006C2B32"/>
    <w:rsid w:val="006C31D9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3D"/>
    <w:rsid w:val="007317BA"/>
    <w:rsid w:val="00731A6A"/>
    <w:rsid w:val="00741E77"/>
    <w:rsid w:val="00747301"/>
    <w:rsid w:val="00752226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4A0"/>
    <w:rsid w:val="007736EF"/>
    <w:rsid w:val="0077665E"/>
    <w:rsid w:val="00776790"/>
    <w:rsid w:val="00777B49"/>
    <w:rsid w:val="00782459"/>
    <w:rsid w:val="007941C9"/>
    <w:rsid w:val="007945CE"/>
    <w:rsid w:val="00795D70"/>
    <w:rsid w:val="007A0F06"/>
    <w:rsid w:val="007C6A6C"/>
    <w:rsid w:val="007C7BBE"/>
    <w:rsid w:val="007D0F2B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92382"/>
    <w:rsid w:val="00892BFE"/>
    <w:rsid w:val="008A656C"/>
    <w:rsid w:val="008A6EFE"/>
    <w:rsid w:val="008B2832"/>
    <w:rsid w:val="008B51FA"/>
    <w:rsid w:val="008C087F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869AC"/>
    <w:rsid w:val="009909A3"/>
    <w:rsid w:val="00991E06"/>
    <w:rsid w:val="0099494C"/>
    <w:rsid w:val="00994976"/>
    <w:rsid w:val="00994B53"/>
    <w:rsid w:val="009960D4"/>
    <w:rsid w:val="00997C1D"/>
    <w:rsid w:val="009A121A"/>
    <w:rsid w:val="009B54CE"/>
    <w:rsid w:val="009C0D50"/>
    <w:rsid w:val="009C34C9"/>
    <w:rsid w:val="009D0138"/>
    <w:rsid w:val="009D5376"/>
    <w:rsid w:val="009E250E"/>
    <w:rsid w:val="009E3454"/>
    <w:rsid w:val="009E47A2"/>
    <w:rsid w:val="009E5BD5"/>
    <w:rsid w:val="009F0B7E"/>
    <w:rsid w:val="009F1B29"/>
    <w:rsid w:val="00A012B9"/>
    <w:rsid w:val="00A01D73"/>
    <w:rsid w:val="00A061AC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385E"/>
    <w:rsid w:val="00A757F9"/>
    <w:rsid w:val="00A808D1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3A71"/>
    <w:rsid w:val="00AF1216"/>
    <w:rsid w:val="00AF2591"/>
    <w:rsid w:val="00AF287F"/>
    <w:rsid w:val="00AF3849"/>
    <w:rsid w:val="00AF602D"/>
    <w:rsid w:val="00AF6A2A"/>
    <w:rsid w:val="00B03A7E"/>
    <w:rsid w:val="00B04FF4"/>
    <w:rsid w:val="00B07048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D5FEF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16240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69FB"/>
    <w:rsid w:val="00C67691"/>
    <w:rsid w:val="00C7236E"/>
    <w:rsid w:val="00C77770"/>
    <w:rsid w:val="00C77A1F"/>
    <w:rsid w:val="00C80CD6"/>
    <w:rsid w:val="00C83BFD"/>
    <w:rsid w:val="00C83DB2"/>
    <w:rsid w:val="00C9279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2577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3DB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157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1835"/>
    <w:rsid w:val="00DC2EF2"/>
    <w:rsid w:val="00DC36CC"/>
    <w:rsid w:val="00DC45C8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31EB"/>
    <w:rsid w:val="00E543CA"/>
    <w:rsid w:val="00E57CFD"/>
    <w:rsid w:val="00E57F6A"/>
    <w:rsid w:val="00E61F9F"/>
    <w:rsid w:val="00E64D72"/>
    <w:rsid w:val="00E668A5"/>
    <w:rsid w:val="00E6748A"/>
    <w:rsid w:val="00E67C82"/>
    <w:rsid w:val="00E72682"/>
    <w:rsid w:val="00E84F56"/>
    <w:rsid w:val="00E859A4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04F"/>
    <w:rsid w:val="00EC73BF"/>
    <w:rsid w:val="00EC797F"/>
    <w:rsid w:val="00ED418C"/>
    <w:rsid w:val="00EE1566"/>
    <w:rsid w:val="00EE1CA9"/>
    <w:rsid w:val="00EE561A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5685D"/>
    <w:rsid w:val="00F6680A"/>
    <w:rsid w:val="00F705D9"/>
    <w:rsid w:val="00F76EC3"/>
    <w:rsid w:val="00F845EF"/>
    <w:rsid w:val="00F91E1E"/>
    <w:rsid w:val="00FA3245"/>
    <w:rsid w:val="00FA63F1"/>
    <w:rsid w:val="00FA6EC2"/>
    <w:rsid w:val="00FB1C8A"/>
    <w:rsid w:val="00FC3842"/>
    <w:rsid w:val="00FC4BB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87B71C-08DB-4C91-BAE7-2541EBCE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411B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61302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6130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161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FC99F-981F-4D10-963A-729D7DD8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3088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2020-04-13T19:48:00Z</cp:lastPrinted>
  <dcterms:created xsi:type="dcterms:W3CDTF">2020-04-13T19:54:00Z</dcterms:created>
  <dcterms:modified xsi:type="dcterms:W3CDTF">2020-04-13T19:54:00Z</dcterms:modified>
</cp:coreProperties>
</file>