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7482AA4" w14:textId="749578C1" w:rsidR="00242D45" w:rsidRPr="00BE4DA8" w:rsidRDefault="00242D45" w:rsidP="00242D45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7482ACB" wp14:editId="17482AC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8D3B1F" id="Retângulo 16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7482ACD" wp14:editId="17482AC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89DDBF" id="Retângulo 1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7482ACF" wp14:editId="17482AD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7B98E4" id="Retângulo 1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7482AD1" wp14:editId="17482AD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AA9256" id="Retângulo 1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7482AD3" wp14:editId="17482AD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6ADD9E" id="Retângulo 1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7482AD5" wp14:editId="17482AD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CD0F7B" id="Retângulo 1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7482AD7" wp14:editId="17482AD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4F569D" id="Retângulo 10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7482AD9" wp14:editId="17482ADA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1D2E70" id="Retângulo 9" o:spid="_x0000_s1026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7482ADB" wp14:editId="17482AD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EB4BF4" id="Retângulo 8" o:spid="_x0000_s1026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7482ADD" wp14:editId="17482AD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5DDEC5" id="Retângulo 7" o:spid="_x0000_s1026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7482ADF" wp14:editId="17482AE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E87EF7" id="Retângulo 6" o:spid="_x0000_s1026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7482AE1" wp14:editId="17482AE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66C269" id="Retângulo 5" o:spid="_x0000_s1026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7482AE3" wp14:editId="17482AE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E6ED94" id="Retângulo 4" o:spid="_x0000_s1026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7482AE5" wp14:editId="17482AE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DF2DD1" id="Retângulo 3" o:spid="_x0000_s1026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>
        <w:rPr>
          <w:rFonts w:ascii="Calibri" w:eastAsia="Arial Unicode MS" w:hAnsi="Calibri" w:cs="Calibri"/>
          <w:b/>
          <w:sz w:val="24"/>
          <w:szCs w:val="24"/>
        </w:rPr>
        <w:t>00</w:t>
      </w:r>
      <w:r w:rsidR="00152085">
        <w:rPr>
          <w:rFonts w:ascii="Calibri" w:eastAsia="Arial Unicode MS" w:hAnsi="Calibri" w:cs="Calibri"/>
          <w:b/>
          <w:sz w:val="24"/>
          <w:szCs w:val="24"/>
        </w:rPr>
        <w:t>9</w:t>
      </w:r>
      <w:r w:rsidR="00C00D58">
        <w:rPr>
          <w:rFonts w:ascii="Calibri" w:eastAsia="Arial Unicode MS" w:hAnsi="Calibri" w:cs="Calibri"/>
          <w:b/>
          <w:sz w:val="24"/>
          <w:szCs w:val="24"/>
        </w:rPr>
        <w:t>7</w:t>
      </w:r>
      <w:r>
        <w:rPr>
          <w:rFonts w:ascii="Calibri" w:eastAsia="Arial Unicode MS" w:hAnsi="Calibri" w:cs="Calibri"/>
          <w:b/>
          <w:sz w:val="24"/>
          <w:szCs w:val="24"/>
        </w:rPr>
        <w:t>/2020</w:t>
      </w:r>
      <w:r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>
        <w:rPr>
          <w:rFonts w:ascii="Calibri" w:eastAsia="Arial Unicode MS" w:hAnsi="Calibri" w:cs="Calibri"/>
          <w:sz w:val="24"/>
          <w:szCs w:val="24"/>
        </w:rPr>
        <w:t xml:space="preserve">                </w:t>
      </w:r>
      <w:r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152085">
        <w:rPr>
          <w:rFonts w:ascii="Calibri" w:eastAsia="Arial Unicode MS" w:hAnsi="Calibri" w:cs="Calibri"/>
          <w:sz w:val="24"/>
          <w:szCs w:val="24"/>
        </w:rPr>
        <w:t>31</w:t>
      </w:r>
      <w:r>
        <w:rPr>
          <w:rFonts w:ascii="Calibri" w:eastAsia="Arial Unicode MS" w:hAnsi="Calibri" w:cs="Calibri"/>
          <w:sz w:val="24"/>
          <w:szCs w:val="24"/>
        </w:rPr>
        <w:t xml:space="preserve"> de março de 2020</w:t>
      </w:r>
    </w:p>
    <w:p w14:paraId="17482AA6" w14:textId="77777777"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7482AA7" w14:textId="77777777"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17482AA8" w14:textId="77777777"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17482AA9" w14:textId="77777777" w:rsidR="00242D45" w:rsidRPr="00BE4DA8" w:rsidRDefault="00242D45" w:rsidP="00242D45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17482AAA" w14:textId="77777777"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17482AAB" w14:textId="77777777"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17482AAC" w14:textId="77777777"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17482AAD" w14:textId="77777777"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7482AAE" w14:textId="77777777" w:rsidR="00242D45" w:rsidRPr="00D2004C" w:rsidRDefault="00242D45" w:rsidP="00242D4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1CC72038" w14:textId="01D9F2B5" w:rsidR="003A4FC1" w:rsidRDefault="00242D45" w:rsidP="003A4FC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AE6D4B">
        <w:rPr>
          <w:rFonts w:asciiTheme="minorHAnsi" w:hAnsiTheme="minorHAnsi" w:cs="Calibri"/>
          <w:color w:val="000000"/>
          <w:sz w:val="24"/>
          <w:szCs w:val="24"/>
        </w:rPr>
        <w:t>e</w:t>
      </w:r>
      <w:r w:rsidR="00AE6D4B" w:rsidRPr="00AE6D4B">
        <w:rPr>
          <w:rFonts w:asciiTheme="minorHAnsi" w:hAnsiTheme="minorHAnsi" w:cs="Calibri"/>
          <w:color w:val="000000"/>
          <w:sz w:val="24"/>
          <w:szCs w:val="24"/>
        </w:rPr>
        <w:t>stabelece as medidas que a Administração Pública Municipal poderá adotar, face aos empregados públicos municipais, para o enfrentamento dos efeitos econômicos inerentes ao estado de calamidade pública decorrente da pandemia do COVID-19.</w:t>
      </w:r>
    </w:p>
    <w:p w14:paraId="6258F55A" w14:textId="399A22E4" w:rsidR="00AE6D4B" w:rsidRPr="00AE6D4B" w:rsidRDefault="00AE6D4B" w:rsidP="00AE6D4B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Como é sabido, </w:t>
      </w:r>
      <w:r w:rsidRPr="00AE6D4B">
        <w:rPr>
          <w:rFonts w:asciiTheme="minorHAnsi" w:hAnsiTheme="minorHAnsi" w:cs="Calibri"/>
          <w:color w:val="000000"/>
          <w:sz w:val="24"/>
          <w:szCs w:val="24"/>
        </w:rPr>
        <w:t xml:space="preserve">a pandemia internacional ocasionada pela infecção humana pelo </w:t>
      </w:r>
      <w:proofErr w:type="spellStart"/>
      <w:r w:rsidRPr="00AE6D4B">
        <w:rPr>
          <w:rFonts w:asciiTheme="minorHAnsi" w:hAnsiTheme="minorHAnsi" w:cs="Calibri"/>
          <w:color w:val="000000"/>
          <w:sz w:val="24"/>
          <w:szCs w:val="24"/>
        </w:rPr>
        <w:t>cor</w:t>
      </w:r>
      <w:r>
        <w:rPr>
          <w:rFonts w:asciiTheme="minorHAnsi" w:hAnsiTheme="minorHAnsi" w:cs="Calibri"/>
          <w:color w:val="000000"/>
          <w:sz w:val="24"/>
          <w:szCs w:val="24"/>
        </w:rPr>
        <w:t>onavírus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 SARS-CoV-2 (COVID- 19) trouxe consigo </w:t>
      </w:r>
      <w:r w:rsidRPr="00AE6D4B">
        <w:rPr>
          <w:rFonts w:asciiTheme="minorHAnsi" w:hAnsiTheme="minorHAnsi" w:cs="Calibri"/>
          <w:color w:val="000000"/>
          <w:sz w:val="24"/>
          <w:szCs w:val="24"/>
        </w:rPr>
        <w:t>impactos que transcendem a saúde pública e afetam a economia de nosso país, de nosso Estado e, como não poderia deixar de ser, do município de Araraquara – o que é corroborado por estimativas, elaboradas por distintas entidades e organismos, nacionais e internacionais, de acentuada queda do Produto Interno Bruto (PIB) mundial em 2020.</w:t>
      </w:r>
    </w:p>
    <w:p w14:paraId="11519958" w14:textId="33657CF4" w:rsidR="00AE6D4B" w:rsidRPr="00AE6D4B" w:rsidRDefault="00AE6D4B" w:rsidP="00AE6D4B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AE6D4B">
        <w:rPr>
          <w:rFonts w:asciiTheme="minorHAnsi" w:hAnsiTheme="minorHAnsi" w:cs="Calibri"/>
          <w:color w:val="000000"/>
          <w:sz w:val="24"/>
          <w:szCs w:val="24"/>
        </w:rPr>
        <w:t xml:space="preserve">De fato, as medidas necessárias para proteger a população do vírus que desaceleram a taxa de contaminação e evitam o colapso do sistema de saúde, implicam inevitavelmente forte desaceleração também das atividades econômicas. Essas medidas envolvem, por exemplo, reduzir interações sociais, manter trabalhadores em casa e fechar temporariamente estabelecimentos comerciais. </w:t>
      </w:r>
    </w:p>
    <w:p w14:paraId="4FB62215" w14:textId="40158FC3" w:rsidR="00AE6D4B" w:rsidRPr="00AE6D4B" w:rsidRDefault="00AE6D4B" w:rsidP="00AE6D4B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AE6D4B">
        <w:rPr>
          <w:rFonts w:asciiTheme="minorHAnsi" w:hAnsiTheme="minorHAnsi" w:cs="Calibri"/>
          <w:color w:val="000000"/>
          <w:sz w:val="24"/>
          <w:szCs w:val="24"/>
        </w:rPr>
        <w:t xml:space="preserve">Não há, porém, como evitar o choque recessivo no curto prazo, que afetará, de maneira sucessiva e com impacto progressivamente mais danoso, a União, os Estados e os Municípios – e, portanto, nosso município de Araraquara. Em outras palavras, em um cenário de tamanha incerteza, mas com inequívoca tendência de decréscimo de receitas e elevação de despesas do município de Araraquara, </w:t>
      </w:r>
      <w:r w:rsidR="00152085">
        <w:rPr>
          <w:rFonts w:asciiTheme="minorHAnsi" w:hAnsiTheme="minorHAnsi" w:cs="Calibri"/>
          <w:color w:val="000000"/>
          <w:sz w:val="24"/>
          <w:szCs w:val="24"/>
        </w:rPr>
        <w:t xml:space="preserve">fundamental a possibilidade de a Administração Pública Municipal tomar medidas de modo a enfrentar </w:t>
      </w:r>
      <w:r w:rsidR="00152085" w:rsidRPr="00AE6D4B">
        <w:rPr>
          <w:rFonts w:asciiTheme="minorHAnsi" w:hAnsiTheme="minorHAnsi" w:cs="Calibri"/>
          <w:color w:val="000000"/>
          <w:sz w:val="24"/>
          <w:szCs w:val="24"/>
        </w:rPr>
        <w:t>os efeitos econômicos inerentes ao estado de calamidade pública</w:t>
      </w:r>
      <w:r w:rsidRPr="00AE6D4B">
        <w:rPr>
          <w:rFonts w:asciiTheme="minorHAnsi" w:hAnsiTheme="minorHAnsi" w:cs="Calibri"/>
          <w:color w:val="000000"/>
          <w:sz w:val="24"/>
          <w:szCs w:val="24"/>
        </w:rPr>
        <w:t>.</w:t>
      </w:r>
    </w:p>
    <w:p w14:paraId="17482AB1" w14:textId="1E2BB69F" w:rsidR="00242D45" w:rsidRPr="00BE4DA8" w:rsidRDefault="00242D45" w:rsidP="003A4FC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14:paraId="17482AB2" w14:textId="77777777"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17482AB3" w14:textId="77777777" w:rsidR="00242D45" w:rsidRPr="00BE4DA8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17482AB4" w14:textId="77777777" w:rsidR="00242D45" w:rsidRDefault="00242D45" w:rsidP="00242D45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Atenciosamente,</w:t>
      </w:r>
      <w:r w:rsidRPr="00626A0F">
        <w:rPr>
          <w:noProof/>
        </w:rPr>
        <w:t xml:space="preserve"> </w:t>
      </w:r>
    </w:p>
    <w:p w14:paraId="17482AB5" w14:textId="77777777"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7482AB6" w14:textId="77777777" w:rsidR="00242D45" w:rsidRDefault="00242D45" w:rsidP="00242D4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17482AB7" w14:textId="77777777" w:rsidR="00242D45" w:rsidRDefault="00242D45" w:rsidP="00242D4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17482AB8" w14:textId="77777777" w:rsidR="00242D45" w:rsidRPr="00A82693" w:rsidRDefault="00242D45" w:rsidP="00242D45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17482AB9" w14:textId="77777777" w:rsidR="00242D45" w:rsidRDefault="00242D45" w:rsidP="00242D45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7482ABA" w14:textId="297A3941" w:rsidR="00242D45" w:rsidRPr="005D6AFB" w:rsidRDefault="008A0C70" w:rsidP="001349F3">
      <w:pPr>
        <w:tabs>
          <w:tab w:val="left" w:pos="9099"/>
        </w:tabs>
        <w:spacing w:before="120" w:after="120"/>
        <w:ind w:left="4962"/>
        <w:jc w:val="both"/>
        <w:rPr>
          <w:rFonts w:ascii="Calibri" w:hAnsi="Calibri" w:cs="Calibri"/>
          <w:spacing w:val="-4"/>
          <w:sz w:val="22"/>
          <w:szCs w:val="22"/>
        </w:rPr>
      </w:pPr>
      <w:r w:rsidRPr="005D6AFB">
        <w:rPr>
          <w:rFonts w:ascii="Calibri" w:hAnsi="Calibri" w:cs="Calibri"/>
          <w:spacing w:val="-4"/>
          <w:sz w:val="22"/>
          <w:szCs w:val="22"/>
        </w:rPr>
        <w:t>Estabelece</w:t>
      </w:r>
      <w:r w:rsidR="005D6AFB" w:rsidRPr="005D6AFB">
        <w:rPr>
          <w:rFonts w:ascii="Calibri" w:hAnsi="Calibri" w:cs="Calibri"/>
          <w:spacing w:val="-4"/>
          <w:sz w:val="22"/>
          <w:szCs w:val="22"/>
        </w:rPr>
        <w:t>, no âmbito do funcionalismo público municipal,</w:t>
      </w:r>
      <w:r w:rsidRPr="005D6AFB">
        <w:rPr>
          <w:rFonts w:ascii="Calibri" w:hAnsi="Calibri" w:cs="Calibri"/>
          <w:spacing w:val="-4"/>
          <w:sz w:val="22"/>
          <w:szCs w:val="22"/>
        </w:rPr>
        <w:t xml:space="preserve"> as medidas </w:t>
      </w:r>
      <w:r w:rsidR="005D6AFB" w:rsidRPr="005D6AFB">
        <w:rPr>
          <w:rFonts w:ascii="Calibri" w:hAnsi="Calibri" w:cs="Calibri"/>
          <w:spacing w:val="-4"/>
          <w:sz w:val="22"/>
          <w:szCs w:val="22"/>
        </w:rPr>
        <w:t xml:space="preserve">que poderão ser adotadas </w:t>
      </w:r>
      <w:r w:rsidRPr="005D6AFB">
        <w:rPr>
          <w:rFonts w:ascii="Calibri" w:hAnsi="Calibri" w:cs="Calibri"/>
          <w:spacing w:val="-4"/>
          <w:sz w:val="22"/>
          <w:szCs w:val="22"/>
        </w:rPr>
        <w:t>para o enfrentamento dos efeitos econômicos inerentes ao estado de calamidade pública decorrente da pandemia do COVID-19.</w:t>
      </w:r>
    </w:p>
    <w:p w14:paraId="372DB4B4" w14:textId="77777777" w:rsidR="00275FE0" w:rsidRDefault="00275FE0" w:rsidP="00275FE0">
      <w:pPr>
        <w:spacing w:before="120" w:after="120"/>
        <w:jc w:val="both"/>
        <w:rPr>
          <w:rFonts w:ascii="Calibri" w:hAnsi="Calibri"/>
          <w:sz w:val="24"/>
          <w:szCs w:val="24"/>
        </w:rPr>
      </w:pPr>
    </w:p>
    <w:p w14:paraId="528ADE22" w14:textId="6F30352A" w:rsidR="00F4528D" w:rsidRDefault="00670183" w:rsidP="0067018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670183">
        <w:rPr>
          <w:rFonts w:ascii="Calibri" w:hAnsi="Calibri"/>
          <w:sz w:val="24"/>
          <w:szCs w:val="24"/>
        </w:rPr>
        <w:t xml:space="preserve">Art. 1º </w:t>
      </w:r>
      <w:r w:rsidR="00F4528D">
        <w:rPr>
          <w:rFonts w:ascii="Calibri" w:hAnsi="Calibri"/>
          <w:sz w:val="24"/>
          <w:szCs w:val="24"/>
        </w:rPr>
        <w:t>Esta lei estabelece, em conformidade com a legislação trabalhista aplicável</w:t>
      </w:r>
      <w:r w:rsidR="00182E16">
        <w:rPr>
          <w:rFonts w:ascii="Calibri" w:hAnsi="Calibri"/>
          <w:sz w:val="24"/>
          <w:szCs w:val="24"/>
        </w:rPr>
        <w:t xml:space="preserve"> e com as disposições constantes da M</w:t>
      </w:r>
      <w:r w:rsidR="00182E16" w:rsidRPr="008676B4">
        <w:rPr>
          <w:rFonts w:ascii="Calibri" w:hAnsi="Calibri"/>
          <w:sz w:val="24"/>
          <w:szCs w:val="24"/>
        </w:rPr>
        <w:t xml:space="preserve">edida </w:t>
      </w:r>
      <w:r w:rsidR="00182E16">
        <w:rPr>
          <w:rFonts w:ascii="Calibri" w:hAnsi="Calibri"/>
          <w:sz w:val="24"/>
          <w:szCs w:val="24"/>
        </w:rPr>
        <w:t>P</w:t>
      </w:r>
      <w:r w:rsidR="00182E16" w:rsidRPr="008676B4">
        <w:rPr>
          <w:rFonts w:ascii="Calibri" w:hAnsi="Calibri"/>
          <w:sz w:val="24"/>
          <w:szCs w:val="24"/>
        </w:rPr>
        <w:t xml:space="preserve">rovisória </w:t>
      </w:r>
      <w:r w:rsidR="00182E16">
        <w:rPr>
          <w:rFonts w:ascii="Calibri" w:hAnsi="Calibri"/>
          <w:sz w:val="24"/>
          <w:szCs w:val="24"/>
        </w:rPr>
        <w:t xml:space="preserve">Federal </w:t>
      </w:r>
      <w:r w:rsidR="00182E16" w:rsidRPr="008676B4">
        <w:rPr>
          <w:rFonts w:ascii="Calibri" w:hAnsi="Calibri"/>
          <w:sz w:val="24"/>
          <w:szCs w:val="24"/>
        </w:rPr>
        <w:t>nº 927, de 22 de março de 2020</w:t>
      </w:r>
      <w:r w:rsidR="00182E16">
        <w:rPr>
          <w:rFonts w:ascii="Calibri" w:hAnsi="Calibri"/>
          <w:sz w:val="24"/>
          <w:szCs w:val="24"/>
        </w:rPr>
        <w:t xml:space="preserve">, </w:t>
      </w:r>
      <w:r w:rsidR="00F4528D">
        <w:rPr>
          <w:rFonts w:ascii="Calibri" w:hAnsi="Calibri"/>
          <w:sz w:val="24"/>
          <w:szCs w:val="24"/>
        </w:rPr>
        <w:t xml:space="preserve">as medidas que a Administração Pública Municipal poderá adotar, face aos empregados públicos municipais, para o </w:t>
      </w:r>
      <w:r w:rsidR="00F4528D" w:rsidRPr="00F4528D">
        <w:rPr>
          <w:rFonts w:ascii="Calibri" w:hAnsi="Calibri"/>
          <w:sz w:val="24"/>
          <w:szCs w:val="24"/>
        </w:rPr>
        <w:t xml:space="preserve">enfrentamento dos efeitos econômicos </w:t>
      </w:r>
      <w:r w:rsidR="008A0C70">
        <w:rPr>
          <w:rFonts w:ascii="Calibri" w:hAnsi="Calibri"/>
          <w:sz w:val="24"/>
          <w:szCs w:val="24"/>
        </w:rPr>
        <w:t>inerentes a</w:t>
      </w:r>
      <w:r w:rsidR="00F4528D" w:rsidRPr="00F4528D">
        <w:rPr>
          <w:rFonts w:ascii="Calibri" w:hAnsi="Calibri"/>
          <w:sz w:val="24"/>
          <w:szCs w:val="24"/>
        </w:rPr>
        <w:t>o estado de calamidade pública</w:t>
      </w:r>
      <w:r w:rsidR="008A0C70">
        <w:rPr>
          <w:rFonts w:ascii="Calibri" w:hAnsi="Calibri"/>
          <w:sz w:val="24"/>
          <w:szCs w:val="24"/>
        </w:rPr>
        <w:t xml:space="preserve"> decorrente da pandemia do COVID-19</w:t>
      </w:r>
      <w:r w:rsidR="00F4528D">
        <w:rPr>
          <w:rFonts w:ascii="Calibri" w:hAnsi="Calibri"/>
          <w:sz w:val="24"/>
          <w:szCs w:val="24"/>
        </w:rPr>
        <w:t xml:space="preserve">. </w:t>
      </w:r>
    </w:p>
    <w:p w14:paraId="67CB262E" w14:textId="61C3A040" w:rsidR="00F4528D" w:rsidRDefault="008A0C70" w:rsidP="0067018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Art. 2º </w:t>
      </w:r>
      <w:r w:rsidR="00F4528D">
        <w:rPr>
          <w:rFonts w:ascii="Calibri" w:hAnsi="Calibri"/>
          <w:sz w:val="24"/>
          <w:szCs w:val="24"/>
        </w:rPr>
        <w:t xml:space="preserve">Para os fins do </w:t>
      </w:r>
      <w:r>
        <w:rPr>
          <w:rFonts w:ascii="Calibri" w:hAnsi="Calibri"/>
          <w:sz w:val="24"/>
          <w:szCs w:val="24"/>
        </w:rPr>
        <w:t>art. 1º desta lei</w:t>
      </w:r>
      <w:r w:rsidR="00F4528D">
        <w:rPr>
          <w:rFonts w:ascii="Calibri" w:hAnsi="Calibri"/>
          <w:sz w:val="24"/>
          <w:szCs w:val="24"/>
        </w:rPr>
        <w:t>, a Administração Pública Municipal poderá adotar as seguintes medidas:</w:t>
      </w:r>
    </w:p>
    <w:p w14:paraId="5C919011" w14:textId="65126C6F" w:rsidR="00F4528D" w:rsidRPr="00F4528D" w:rsidRDefault="00F4528D" w:rsidP="00F4528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F4528D">
        <w:rPr>
          <w:rFonts w:ascii="Calibri" w:hAnsi="Calibri"/>
          <w:sz w:val="24"/>
          <w:szCs w:val="24"/>
        </w:rPr>
        <w:t xml:space="preserve">I </w:t>
      </w:r>
      <w:r>
        <w:rPr>
          <w:rFonts w:ascii="Calibri" w:hAnsi="Calibri"/>
          <w:sz w:val="24"/>
          <w:szCs w:val="24"/>
        </w:rPr>
        <w:t>–</w:t>
      </w:r>
      <w:r w:rsidRPr="00F4528D">
        <w:rPr>
          <w:rFonts w:ascii="Calibri" w:hAnsi="Calibri"/>
          <w:sz w:val="24"/>
          <w:szCs w:val="24"/>
        </w:rPr>
        <w:t xml:space="preserve"> o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 w:rsidRPr="00F4528D">
        <w:rPr>
          <w:rFonts w:ascii="Calibri" w:hAnsi="Calibri"/>
          <w:sz w:val="24"/>
          <w:szCs w:val="24"/>
        </w:rPr>
        <w:t>teletrabalho</w:t>
      </w:r>
      <w:proofErr w:type="spellEnd"/>
      <w:r w:rsidRPr="00F4528D">
        <w:rPr>
          <w:rFonts w:ascii="Calibri" w:hAnsi="Calibri"/>
          <w:sz w:val="24"/>
          <w:szCs w:val="24"/>
        </w:rPr>
        <w:t>;</w:t>
      </w:r>
    </w:p>
    <w:p w14:paraId="51910486" w14:textId="0CDCAA28" w:rsidR="00F4528D" w:rsidRPr="00F4528D" w:rsidRDefault="00F4528D" w:rsidP="00F4528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F4528D">
        <w:rPr>
          <w:rFonts w:ascii="Calibri" w:hAnsi="Calibri"/>
          <w:sz w:val="24"/>
          <w:szCs w:val="24"/>
        </w:rPr>
        <w:t xml:space="preserve">II </w:t>
      </w:r>
      <w:r>
        <w:rPr>
          <w:rFonts w:ascii="Calibri" w:hAnsi="Calibri"/>
          <w:sz w:val="24"/>
          <w:szCs w:val="24"/>
        </w:rPr>
        <w:t>–</w:t>
      </w:r>
      <w:r w:rsidRPr="00F4528D">
        <w:rPr>
          <w:rFonts w:ascii="Calibri" w:hAnsi="Calibri"/>
          <w:sz w:val="24"/>
          <w:szCs w:val="24"/>
        </w:rPr>
        <w:t xml:space="preserve"> a</w:t>
      </w:r>
      <w:r>
        <w:rPr>
          <w:rFonts w:ascii="Calibri" w:hAnsi="Calibri"/>
          <w:sz w:val="24"/>
          <w:szCs w:val="24"/>
        </w:rPr>
        <w:t xml:space="preserve"> </w:t>
      </w:r>
      <w:r w:rsidRPr="00F4528D">
        <w:rPr>
          <w:rFonts w:ascii="Calibri" w:hAnsi="Calibri"/>
          <w:sz w:val="24"/>
          <w:szCs w:val="24"/>
        </w:rPr>
        <w:t>antecipação de férias individuais;</w:t>
      </w:r>
    </w:p>
    <w:p w14:paraId="739C930F" w14:textId="569C3F79" w:rsidR="00F4528D" w:rsidRDefault="00F4528D" w:rsidP="00F4528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F4528D">
        <w:rPr>
          <w:rFonts w:ascii="Calibri" w:hAnsi="Calibri"/>
          <w:sz w:val="24"/>
          <w:szCs w:val="24"/>
        </w:rPr>
        <w:t xml:space="preserve">III </w:t>
      </w:r>
      <w:r>
        <w:rPr>
          <w:rFonts w:ascii="Calibri" w:hAnsi="Calibri"/>
          <w:sz w:val="24"/>
          <w:szCs w:val="24"/>
        </w:rPr>
        <w:t>–</w:t>
      </w:r>
      <w:r w:rsidRPr="00F4528D">
        <w:rPr>
          <w:rFonts w:ascii="Calibri" w:hAnsi="Calibri"/>
          <w:sz w:val="24"/>
          <w:szCs w:val="24"/>
        </w:rPr>
        <w:t xml:space="preserve"> a</w:t>
      </w:r>
      <w:r>
        <w:rPr>
          <w:rFonts w:ascii="Calibri" w:hAnsi="Calibri"/>
          <w:sz w:val="24"/>
          <w:szCs w:val="24"/>
        </w:rPr>
        <w:t xml:space="preserve"> </w:t>
      </w:r>
      <w:r w:rsidRPr="00F4528D">
        <w:rPr>
          <w:rFonts w:ascii="Calibri" w:hAnsi="Calibri"/>
          <w:sz w:val="24"/>
          <w:szCs w:val="24"/>
        </w:rPr>
        <w:t>concessão de férias coletivas;</w:t>
      </w:r>
    </w:p>
    <w:p w14:paraId="3C835D62" w14:textId="0C6EFC08" w:rsidR="00F4528D" w:rsidRPr="00F4528D" w:rsidRDefault="00F4528D" w:rsidP="00F4528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IV – a antecipação do recesso escolar;</w:t>
      </w:r>
    </w:p>
    <w:p w14:paraId="689B54C0" w14:textId="4596F40C" w:rsidR="00F4528D" w:rsidRPr="00F4528D" w:rsidRDefault="00F4528D" w:rsidP="00F4528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F4528D">
        <w:rPr>
          <w:rFonts w:ascii="Calibri" w:hAnsi="Calibri"/>
          <w:sz w:val="24"/>
          <w:szCs w:val="24"/>
        </w:rPr>
        <w:t xml:space="preserve">V </w:t>
      </w:r>
      <w:r>
        <w:rPr>
          <w:rFonts w:ascii="Calibri" w:hAnsi="Calibri"/>
          <w:sz w:val="24"/>
          <w:szCs w:val="24"/>
        </w:rPr>
        <w:t>–</w:t>
      </w:r>
      <w:r w:rsidRPr="00F4528D">
        <w:rPr>
          <w:rFonts w:ascii="Calibri" w:hAnsi="Calibri"/>
          <w:sz w:val="24"/>
          <w:szCs w:val="24"/>
        </w:rPr>
        <w:t xml:space="preserve"> o</w:t>
      </w:r>
      <w:r>
        <w:rPr>
          <w:rFonts w:ascii="Calibri" w:hAnsi="Calibri"/>
          <w:sz w:val="24"/>
          <w:szCs w:val="24"/>
        </w:rPr>
        <w:t xml:space="preserve"> </w:t>
      </w:r>
      <w:r w:rsidRPr="00F4528D">
        <w:rPr>
          <w:rFonts w:ascii="Calibri" w:hAnsi="Calibri"/>
          <w:sz w:val="24"/>
          <w:szCs w:val="24"/>
        </w:rPr>
        <w:t>banco de horas;</w:t>
      </w:r>
    </w:p>
    <w:p w14:paraId="1D3CAF98" w14:textId="2446B850" w:rsidR="00F4528D" w:rsidRPr="005D6AFB" w:rsidRDefault="00F4528D" w:rsidP="00F4528D">
      <w:pPr>
        <w:spacing w:before="120" w:after="120"/>
        <w:ind w:firstLine="1418"/>
        <w:jc w:val="both"/>
        <w:rPr>
          <w:rFonts w:ascii="Calibri" w:hAnsi="Calibri"/>
          <w:spacing w:val="-8"/>
          <w:sz w:val="24"/>
          <w:szCs w:val="24"/>
        </w:rPr>
      </w:pPr>
      <w:r w:rsidRPr="005D6AFB">
        <w:rPr>
          <w:rFonts w:ascii="Calibri" w:hAnsi="Calibri"/>
          <w:spacing w:val="-8"/>
          <w:sz w:val="24"/>
          <w:szCs w:val="24"/>
        </w:rPr>
        <w:t>VI – o diferimento do recolhimento do Fundo de Garantia do Tempo de Serviço (FGTS).</w:t>
      </w:r>
    </w:p>
    <w:p w14:paraId="5213CC28" w14:textId="1F939FC3" w:rsidR="008A0C70" w:rsidRDefault="008A0C70" w:rsidP="00F4528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3º As medidas previstas no art. 2º desta lei serão implementadas exclusivamente por meio de decreto do Chefe do Poder Executivo, obedecida a legislação trabalhista aplicável.</w:t>
      </w:r>
    </w:p>
    <w:p w14:paraId="505E3CCE" w14:textId="075311A9" w:rsidR="005D6AFB" w:rsidRDefault="005D6AFB" w:rsidP="005D6AFB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4º É lícito aos empregados públicos municipais requererem licença não remunerada, com prejuízo total de remunerações,</w:t>
      </w:r>
      <w:r w:rsidR="00242A2A">
        <w:rPr>
          <w:rFonts w:ascii="Calibri" w:hAnsi="Calibri"/>
          <w:sz w:val="24"/>
          <w:szCs w:val="24"/>
        </w:rPr>
        <w:t xml:space="preserve"> de</w:t>
      </w:r>
      <w:r>
        <w:rPr>
          <w:rFonts w:ascii="Calibri" w:hAnsi="Calibri"/>
          <w:sz w:val="24"/>
          <w:szCs w:val="24"/>
        </w:rPr>
        <w:t xml:space="preserve"> vencimentos e </w:t>
      </w:r>
      <w:r w:rsidR="00242A2A">
        <w:rPr>
          <w:rFonts w:ascii="Calibri" w:hAnsi="Calibri"/>
          <w:sz w:val="24"/>
          <w:szCs w:val="24"/>
        </w:rPr>
        <w:t xml:space="preserve">de </w:t>
      </w:r>
      <w:r>
        <w:rPr>
          <w:rFonts w:ascii="Calibri" w:hAnsi="Calibri"/>
          <w:sz w:val="24"/>
          <w:szCs w:val="24"/>
        </w:rPr>
        <w:t>benefícios, pelo prazo de 3 (três) a 6 (seis) meses).</w:t>
      </w:r>
    </w:p>
    <w:p w14:paraId="25CB5F88" w14:textId="37F41BF2" w:rsidR="005D6AFB" w:rsidRDefault="005D6AFB" w:rsidP="005D6AFB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Parágrafo único. O requerimento previsto no “caput” deste artigo será submetido, conforme a lotação do empregado público municipal:</w:t>
      </w:r>
    </w:p>
    <w:p w14:paraId="387CF5BA" w14:textId="16A7A8C0" w:rsidR="005D6AFB" w:rsidRDefault="005D6AFB" w:rsidP="005D6AFB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– ao titular de Secretaria Municipal; ou</w:t>
      </w:r>
    </w:p>
    <w:p w14:paraId="7F1C5317" w14:textId="39019C80" w:rsidR="005D6AFB" w:rsidRPr="00670183" w:rsidRDefault="005D6AFB" w:rsidP="005D6AFB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II – à autoridade máxima da Administração Pública Municipal Indireta. </w:t>
      </w:r>
    </w:p>
    <w:p w14:paraId="43FCB2A5" w14:textId="0CCF659E" w:rsidR="005D6AFB" w:rsidRPr="005D6AFB" w:rsidRDefault="00670183" w:rsidP="005D6AFB">
      <w:pPr>
        <w:spacing w:before="120" w:after="120"/>
        <w:ind w:firstLine="1418"/>
        <w:jc w:val="both"/>
        <w:rPr>
          <w:rFonts w:ascii="Calibri" w:hAnsi="Calibri"/>
          <w:spacing w:val="-4"/>
          <w:sz w:val="24"/>
          <w:szCs w:val="24"/>
        </w:rPr>
      </w:pPr>
      <w:r w:rsidRPr="005D6AFB">
        <w:rPr>
          <w:rFonts w:ascii="Calibri" w:hAnsi="Calibri"/>
          <w:spacing w:val="-4"/>
          <w:sz w:val="24"/>
          <w:szCs w:val="24"/>
        </w:rPr>
        <w:t xml:space="preserve">Art. </w:t>
      </w:r>
      <w:r w:rsidR="005D6AFB" w:rsidRPr="005D6AFB">
        <w:rPr>
          <w:rFonts w:ascii="Calibri" w:hAnsi="Calibri"/>
          <w:spacing w:val="-4"/>
          <w:sz w:val="24"/>
          <w:szCs w:val="24"/>
        </w:rPr>
        <w:t>5</w:t>
      </w:r>
      <w:r w:rsidR="008A0C70" w:rsidRPr="005D6AFB">
        <w:rPr>
          <w:rFonts w:ascii="Calibri" w:hAnsi="Calibri"/>
          <w:spacing w:val="-4"/>
          <w:sz w:val="24"/>
          <w:szCs w:val="24"/>
        </w:rPr>
        <w:t>º Esta l</w:t>
      </w:r>
      <w:r w:rsidRPr="005D6AFB">
        <w:rPr>
          <w:rFonts w:ascii="Calibri" w:hAnsi="Calibri"/>
          <w:spacing w:val="-4"/>
          <w:sz w:val="24"/>
          <w:szCs w:val="24"/>
        </w:rPr>
        <w:t xml:space="preserve">ei entra em </w:t>
      </w:r>
      <w:r w:rsidR="008A0C70" w:rsidRPr="005D6AFB">
        <w:rPr>
          <w:rFonts w:ascii="Calibri" w:hAnsi="Calibri"/>
          <w:spacing w:val="-4"/>
          <w:sz w:val="24"/>
          <w:szCs w:val="24"/>
        </w:rPr>
        <w:t xml:space="preserve">vigor na data de sua publicação, produzindo efeitos exclusivamente </w:t>
      </w:r>
      <w:r w:rsidR="005D6AFB" w:rsidRPr="005D6AFB">
        <w:rPr>
          <w:rFonts w:ascii="Calibri" w:hAnsi="Calibri"/>
          <w:spacing w:val="-4"/>
          <w:sz w:val="24"/>
          <w:szCs w:val="24"/>
        </w:rPr>
        <w:t>durante a situação de calamidade pública decorrente da pandemia do COVID-19.</w:t>
      </w:r>
    </w:p>
    <w:p w14:paraId="17482AC6" w14:textId="427CACC4" w:rsidR="00242D45" w:rsidRPr="00F15C41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A0C70">
        <w:rPr>
          <w:rFonts w:ascii="Calibri" w:hAnsi="Calibri"/>
          <w:sz w:val="24"/>
          <w:szCs w:val="24"/>
        </w:rPr>
        <w:t>31</w:t>
      </w:r>
      <w:r w:rsidRPr="00F15C41"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 xml:space="preserve">março </w:t>
      </w:r>
      <w:r w:rsidRPr="00F15C41">
        <w:rPr>
          <w:rFonts w:ascii="Calibri" w:hAnsi="Calibri"/>
          <w:sz w:val="24"/>
          <w:szCs w:val="24"/>
        </w:rPr>
        <w:t>de 2020.</w:t>
      </w:r>
    </w:p>
    <w:p w14:paraId="17482AC7" w14:textId="77777777" w:rsidR="00242D45" w:rsidRPr="0076125C" w:rsidRDefault="00242D45" w:rsidP="00242D4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14:paraId="17482AC8" w14:textId="77777777" w:rsidR="00242D45" w:rsidRPr="0076125C" w:rsidRDefault="00242D45" w:rsidP="005D6AFB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17482ACA" w14:textId="6998ABE3" w:rsidR="0059151E" w:rsidRPr="00242D45" w:rsidRDefault="00242D45" w:rsidP="005D6AFB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242D45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16E1E" w14:textId="77777777" w:rsidR="00161548" w:rsidRDefault="00161548" w:rsidP="008166A0">
      <w:r>
        <w:separator/>
      </w:r>
    </w:p>
  </w:endnote>
  <w:endnote w:type="continuationSeparator" w:id="0">
    <w:p w14:paraId="795AAD15" w14:textId="77777777" w:rsidR="00161548" w:rsidRDefault="00161548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82AF2" w14:textId="77777777" w:rsidR="00D422C0" w:rsidRPr="00E42A39" w:rsidRDefault="00D422C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17CF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17CFD" w:rsidRPr="00E42A39">
      <w:rPr>
        <w:rFonts w:ascii="Calibri" w:hAnsi="Calibri"/>
        <w:b/>
        <w:bCs/>
        <w:sz w:val="24"/>
        <w:szCs w:val="24"/>
      </w:rPr>
      <w:fldChar w:fldCharType="separate"/>
    </w:r>
    <w:r w:rsidR="002D1D88">
      <w:rPr>
        <w:rFonts w:ascii="Calibri" w:hAnsi="Calibri"/>
        <w:b/>
        <w:bCs/>
        <w:noProof/>
      </w:rPr>
      <w:t>3</w:t>
    </w:r>
    <w:r w:rsidR="00417CF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17CF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17CFD" w:rsidRPr="00E42A39">
      <w:rPr>
        <w:rFonts w:ascii="Calibri" w:hAnsi="Calibri"/>
        <w:b/>
        <w:bCs/>
        <w:sz w:val="24"/>
        <w:szCs w:val="24"/>
      </w:rPr>
      <w:fldChar w:fldCharType="separate"/>
    </w:r>
    <w:r w:rsidR="002D1D88">
      <w:rPr>
        <w:rFonts w:ascii="Calibri" w:hAnsi="Calibri"/>
        <w:b/>
        <w:bCs/>
        <w:noProof/>
      </w:rPr>
      <w:t>3</w:t>
    </w:r>
    <w:r w:rsidR="00417CFD" w:rsidRPr="00E42A39">
      <w:rPr>
        <w:rFonts w:ascii="Calibri" w:hAnsi="Calibri"/>
        <w:b/>
        <w:bCs/>
        <w:sz w:val="24"/>
        <w:szCs w:val="24"/>
      </w:rPr>
      <w:fldChar w:fldCharType="end"/>
    </w:r>
  </w:p>
  <w:p w14:paraId="17482AF3" w14:textId="77777777" w:rsidR="00D422C0" w:rsidRDefault="00D422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920D3" w14:textId="77777777" w:rsidR="00161548" w:rsidRDefault="00161548" w:rsidP="008166A0">
      <w:r>
        <w:separator/>
      </w:r>
    </w:p>
  </w:footnote>
  <w:footnote w:type="continuationSeparator" w:id="0">
    <w:p w14:paraId="712B24EB" w14:textId="77777777" w:rsidR="00161548" w:rsidRDefault="00161548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82AEB" w14:textId="77777777" w:rsidR="00D422C0" w:rsidRDefault="00D422C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7482AF4" wp14:editId="17482AF5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482AEC" w14:textId="77777777" w:rsidR="00D422C0" w:rsidRDefault="00D422C0" w:rsidP="00857790">
    <w:pPr>
      <w:pStyle w:val="Legenda"/>
    </w:pPr>
  </w:p>
  <w:p w14:paraId="17482AED" w14:textId="77777777" w:rsidR="00D422C0" w:rsidRDefault="00D422C0" w:rsidP="00857790">
    <w:pPr>
      <w:pStyle w:val="Legenda"/>
    </w:pPr>
    <w:r>
      <w:t xml:space="preserve"> </w:t>
    </w:r>
  </w:p>
  <w:p w14:paraId="17482AEE" w14:textId="77777777" w:rsidR="00D422C0" w:rsidRDefault="00D422C0" w:rsidP="00857790">
    <w:pPr>
      <w:pStyle w:val="Legenda"/>
    </w:pPr>
  </w:p>
  <w:p w14:paraId="17482AEF" w14:textId="77777777" w:rsidR="00D422C0" w:rsidRPr="00BE4DA8" w:rsidRDefault="00D422C0" w:rsidP="00857790">
    <w:pPr>
      <w:pStyle w:val="Legenda"/>
      <w:rPr>
        <w:sz w:val="12"/>
        <w:szCs w:val="24"/>
      </w:rPr>
    </w:pPr>
  </w:p>
  <w:p w14:paraId="17482AF0" w14:textId="77777777" w:rsidR="00D422C0" w:rsidRDefault="00D422C0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7482AF1" w14:textId="77777777" w:rsidR="00D422C0" w:rsidRPr="00857790" w:rsidRDefault="00D422C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91470"/>
    <w:multiLevelType w:val="hybridMultilevel"/>
    <w:tmpl w:val="6A5A85B0"/>
    <w:lvl w:ilvl="0" w:tplc="6C988A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41C03227"/>
    <w:multiLevelType w:val="hybridMultilevel"/>
    <w:tmpl w:val="24BCAB6A"/>
    <w:lvl w:ilvl="0" w:tplc="B52A8FC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49EA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4856"/>
    <w:rsid w:val="0010557F"/>
    <w:rsid w:val="0011103D"/>
    <w:rsid w:val="00112A46"/>
    <w:rsid w:val="00113A50"/>
    <w:rsid w:val="00122CC2"/>
    <w:rsid w:val="001246AD"/>
    <w:rsid w:val="0012513A"/>
    <w:rsid w:val="001349F3"/>
    <w:rsid w:val="00135EAD"/>
    <w:rsid w:val="0014117A"/>
    <w:rsid w:val="0014226E"/>
    <w:rsid w:val="00144D51"/>
    <w:rsid w:val="00152085"/>
    <w:rsid w:val="001531F0"/>
    <w:rsid w:val="00161548"/>
    <w:rsid w:val="0016200C"/>
    <w:rsid w:val="00165F4A"/>
    <w:rsid w:val="00171ABC"/>
    <w:rsid w:val="00172237"/>
    <w:rsid w:val="00176265"/>
    <w:rsid w:val="00182302"/>
    <w:rsid w:val="00182E16"/>
    <w:rsid w:val="00187AEB"/>
    <w:rsid w:val="00193F72"/>
    <w:rsid w:val="001A3414"/>
    <w:rsid w:val="001B153C"/>
    <w:rsid w:val="001B51E3"/>
    <w:rsid w:val="001C1317"/>
    <w:rsid w:val="001D1212"/>
    <w:rsid w:val="001D7FF9"/>
    <w:rsid w:val="001E084E"/>
    <w:rsid w:val="001E11C5"/>
    <w:rsid w:val="001E1A55"/>
    <w:rsid w:val="001E3046"/>
    <w:rsid w:val="001F32BB"/>
    <w:rsid w:val="001F6300"/>
    <w:rsid w:val="001F665E"/>
    <w:rsid w:val="0022000F"/>
    <w:rsid w:val="00220139"/>
    <w:rsid w:val="0022453B"/>
    <w:rsid w:val="00230658"/>
    <w:rsid w:val="00234C68"/>
    <w:rsid w:val="00242A2A"/>
    <w:rsid w:val="00242D45"/>
    <w:rsid w:val="00242E3B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5FE0"/>
    <w:rsid w:val="00285D23"/>
    <w:rsid w:val="00285FD4"/>
    <w:rsid w:val="00286BC6"/>
    <w:rsid w:val="00295D52"/>
    <w:rsid w:val="002969AD"/>
    <w:rsid w:val="002972AA"/>
    <w:rsid w:val="002A3AC8"/>
    <w:rsid w:val="002A64D5"/>
    <w:rsid w:val="002A68BE"/>
    <w:rsid w:val="002A7ABE"/>
    <w:rsid w:val="002B203A"/>
    <w:rsid w:val="002C203E"/>
    <w:rsid w:val="002C5F6F"/>
    <w:rsid w:val="002D1B1C"/>
    <w:rsid w:val="002D1D88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4FC1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17CFD"/>
    <w:rsid w:val="00427C1F"/>
    <w:rsid w:val="00430C75"/>
    <w:rsid w:val="00431648"/>
    <w:rsid w:val="00434A29"/>
    <w:rsid w:val="00436617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8112F"/>
    <w:rsid w:val="00483D55"/>
    <w:rsid w:val="00487485"/>
    <w:rsid w:val="00490080"/>
    <w:rsid w:val="00491DE5"/>
    <w:rsid w:val="004953D4"/>
    <w:rsid w:val="00495F1E"/>
    <w:rsid w:val="004A29A6"/>
    <w:rsid w:val="004B4E1A"/>
    <w:rsid w:val="004B7D9A"/>
    <w:rsid w:val="004C3ED5"/>
    <w:rsid w:val="004D288B"/>
    <w:rsid w:val="004D472A"/>
    <w:rsid w:val="004D4AB7"/>
    <w:rsid w:val="004E3E24"/>
    <w:rsid w:val="004E6AE6"/>
    <w:rsid w:val="004F62ED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3498"/>
    <w:rsid w:val="00557A85"/>
    <w:rsid w:val="00557B33"/>
    <w:rsid w:val="00560203"/>
    <w:rsid w:val="00567B81"/>
    <w:rsid w:val="00572389"/>
    <w:rsid w:val="00572808"/>
    <w:rsid w:val="00573070"/>
    <w:rsid w:val="005738DD"/>
    <w:rsid w:val="005803DB"/>
    <w:rsid w:val="00584CDA"/>
    <w:rsid w:val="0059151E"/>
    <w:rsid w:val="00594E78"/>
    <w:rsid w:val="0059616E"/>
    <w:rsid w:val="005A351E"/>
    <w:rsid w:val="005A3BF8"/>
    <w:rsid w:val="005A5EB4"/>
    <w:rsid w:val="005A64B5"/>
    <w:rsid w:val="005A7093"/>
    <w:rsid w:val="005C60BF"/>
    <w:rsid w:val="005D0C0B"/>
    <w:rsid w:val="005D36A7"/>
    <w:rsid w:val="005D6AFB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018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4CC5"/>
    <w:rsid w:val="006D7A97"/>
    <w:rsid w:val="006E10A5"/>
    <w:rsid w:val="006E24C1"/>
    <w:rsid w:val="006E48C4"/>
    <w:rsid w:val="006E7090"/>
    <w:rsid w:val="006F0C9E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2E7C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0C9C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43CA2"/>
    <w:rsid w:val="00857790"/>
    <w:rsid w:val="00862FEE"/>
    <w:rsid w:val="0086307F"/>
    <w:rsid w:val="00866C70"/>
    <w:rsid w:val="008676B4"/>
    <w:rsid w:val="00871EBD"/>
    <w:rsid w:val="0087521D"/>
    <w:rsid w:val="00881B7E"/>
    <w:rsid w:val="00886D95"/>
    <w:rsid w:val="00891921"/>
    <w:rsid w:val="008919C3"/>
    <w:rsid w:val="008A0C70"/>
    <w:rsid w:val="008A656C"/>
    <w:rsid w:val="008A6EFE"/>
    <w:rsid w:val="008B12F0"/>
    <w:rsid w:val="008B2832"/>
    <w:rsid w:val="008B51FA"/>
    <w:rsid w:val="008C644A"/>
    <w:rsid w:val="008D222F"/>
    <w:rsid w:val="008E253C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426C"/>
    <w:rsid w:val="00936A4C"/>
    <w:rsid w:val="00937E85"/>
    <w:rsid w:val="0094057D"/>
    <w:rsid w:val="00943A6D"/>
    <w:rsid w:val="0094520F"/>
    <w:rsid w:val="009455E2"/>
    <w:rsid w:val="0095121E"/>
    <w:rsid w:val="009515B0"/>
    <w:rsid w:val="00951F5F"/>
    <w:rsid w:val="00953C83"/>
    <w:rsid w:val="00954377"/>
    <w:rsid w:val="00956846"/>
    <w:rsid w:val="00961FE5"/>
    <w:rsid w:val="00965B11"/>
    <w:rsid w:val="00966C53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38A9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36FBB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4623"/>
    <w:rsid w:val="00AC5267"/>
    <w:rsid w:val="00AC54E2"/>
    <w:rsid w:val="00AD16EA"/>
    <w:rsid w:val="00AD17F7"/>
    <w:rsid w:val="00AD6C74"/>
    <w:rsid w:val="00AE6D4B"/>
    <w:rsid w:val="00AF1216"/>
    <w:rsid w:val="00AF2591"/>
    <w:rsid w:val="00AF287F"/>
    <w:rsid w:val="00AF3849"/>
    <w:rsid w:val="00AF6A2A"/>
    <w:rsid w:val="00B023E0"/>
    <w:rsid w:val="00B04FF4"/>
    <w:rsid w:val="00B143F6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57E6B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50D8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00D58"/>
    <w:rsid w:val="00C03FEE"/>
    <w:rsid w:val="00C107D6"/>
    <w:rsid w:val="00C140C9"/>
    <w:rsid w:val="00C14E25"/>
    <w:rsid w:val="00C15D98"/>
    <w:rsid w:val="00C20C67"/>
    <w:rsid w:val="00C23798"/>
    <w:rsid w:val="00C245F0"/>
    <w:rsid w:val="00C24A3A"/>
    <w:rsid w:val="00C31A3A"/>
    <w:rsid w:val="00C33402"/>
    <w:rsid w:val="00C34ECA"/>
    <w:rsid w:val="00C4341F"/>
    <w:rsid w:val="00C45901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85E8B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5668"/>
    <w:rsid w:val="00D02D14"/>
    <w:rsid w:val="00D131E5"/>
    <w:rsid w:val="00D138E7"/>
    <w:rsid w:val="00D147CC"/>
    <w:rsid w:val="00D16BA0"/>
    <w:rsid w:val="00D2004C"/>
    <w:rsid w:val="00D20CA4"/>
    <w:rsid w:val="00D211B9"/>
    <w:rsid w:val="00D24B6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1024"/>
    <w:rsid w:val="00DB15C4"/>
    <w:rsid w:val="00DB340D"/>
    <w:rsid w:val="00DB39FC"/>
    <w:rsid w:val="00DB5AAD"/>
    <w:rsid w:val="00DC113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E6C4D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214A"/>
    <w:rsid w:val="00E35E71"/>
    <w:rsid w:val="00E360E7"/>
    <w:rsid w:val="00E40251"/>
    <w:rsid w:val="00E42A39"/>
    <w:rsid w:val="00E47004"/>
    <w:rsid w:val="00E543CA"/>
    <w:rsid w:val="00E57F6A"/>
    <w:rsid w:val="00E61F9F"/>
    <w:rsid w:val="00E620A4"/>
    <w:rsid w:val="00E64D72"/>
    <w:rsid w:val="00E66440"/>
    <w:rsid w:val="00E6748A"/>
    <w:rsid w:val="00E67C82"/>
    <w:rsid w:val="00E72682"/>
    <w:rsid w:val="00E84F56"/>
    <w:rsid w:val="00E87DD2"/>
    <w:rsid w:val="00E9030B"/>
    <w:rsid w:val="00E93E37"/>
    <w:rsid w:val="00E94FAF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1FDB"/>
    <w:rsid w:val="00EF28FF"/>
    <w:rsid w:val="00EF6873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528D"/>
    <w:rsid w:val="00F46950"/>
    <w:rsid w:val="00F52476"/>
    <w:rsid w:val="00F545EE"/>
    <w:rsid w:val="00F55D82"/>
    <w:rsid w:val="00F6680A"/>
    <w:rsid w:val="00F7057C"/>
    <w:rsid w:val="00F845EF"/>
    <w:rsid w:val="00F91E1E"/>
    <w:rsid w:val="00FA1B9F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7C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482AA4"/>
  <w15:docId w15:val="{795AA3D7-E09F-4C02-A446-ED73CCA4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7F725-25E4-4D2F-9B08-E2A3F49F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2020-03-31T14:50:00Z</cp:lastPrinted>
  <dcterms:created xsi:type="dcterms:W3CDTF">2020-04-02T19:39:00Z</dcterms:created>
  <dcterms:modified xsi:type="dcterms:W3CDTF">2020-04-02T19:39:00Z</dcterms:modified>
</cp:coreProperties>
</file>