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790" w:rsidRPr="00BE4DA8" w:rsidRDefault="004C3CB3" w:rsidP="00857790">
      <w:pPr>
        <w:rPr>
          <w:rFonts w:ascii="Calibri" w:eastAsia="Arial Unicode MS" w:hAnsi="Calibri" w:cs="Calibri"/>
          <w:sz w:val="24"/>
          <w:szCs w:val="24"/>
        </w:rPr>
      </w:pPr>
      <w:bookmarkStart w:id="0" w:name="_GoBack"/>
      <w:bookmarkEnd w:id="0"/>
      <w:r>
        <w:rPr>
          <w:noProof/>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25"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D64A1" id="Retângulo 16" o:spid="_x0000_s1026" style="position:absolute;margin-left:-6.9pt;margin-top:-6.85pt;width:140.1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4"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2A26A" id="Retângulo 15"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wQ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Bmx4wQKgIAAD8EAAAOAAAAAAAAAAAAAAAAAC4CAABkcnMv&#10;ZTJvRG9jLnhtbFBLAQItABQABgAIAAAAIQCNka/d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3"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6B227" id="Retângulo 14"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Dh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AR88DhKgIAAD8EAAAOAAAAAAAAAAAAAAAAAC4CAABkcnMv&#10;ZTJvRG9jLnhtbFBLAQItABQABgAIAAAAIQCNka/d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8"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E4C95" id="Retângulo 13"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q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Jv4yo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7"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95C57" id="Retângulo 12"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3NKQIAAD8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6/Pc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6"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24554" id="Retângulo 11"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AtAQoT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88FA5" id="Retângulo 10"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cEJwIAAD8EAAAOAAAAZHJzL2Uyb0RvYy54bWysU22O0zAQ/Y/EHSz/p2n6sexGTVerLkVI&#10;C6xYOIDrOImF4zFjt2k5DlfhYoydbrc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3xLcE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43F99" id="Retângulo 9"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gUKQIAAD4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1m&#10;nFnRkUafVPjxaJudAbaIBPXOFxR37+4wlujdLcivnllYt8I26hoR+laJitLKY3z27EI0PF1l2/49&#10;VAQvdgESV4cauwhILLBDkuThJIk6BCbpMJ/NptP5nDNJvulFPs3n6QlRPN126MNbBR2Lm5IjSZ7Q&#10;xf7Wh5iNKJ5CUvZgdLXRxiQDm+3aINsLao/NJP5HdH8eZizrS76YT+YJ+ZnPn0OM0/c3iE4H6nOj&#10;u5JfnoJEEWl7Y6vUhUFoM+wpZWOPPEbqBgm2UD0QjQhDE9PQ0aYF/M5ZTw1ccv9tJ1BxZt5ZkmJB&#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AckWBQ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6291A" id="Retângulo 8"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&#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NsXyVs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F6455" id="Retângulo 7"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xdKAIAAD4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xucXSgCAAA+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245ED" id="Retângulo 6"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UASggCgCAAA+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D5673" id="Retângulo 5"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iuKQIAAD4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sOOK4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F3255" id="Retângulo 4"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qg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&#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ar6aoC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4"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F3C1E" id="Retângulo 3"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BM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H8YQTCgCAAA9BAAADgAAAAAAAAAAAAAAAAAuAgAAZHJzL2Uy&#10;b0RvYy54bWxQSwECLQAUAAYACAAAACEAjZGv3d8AAAAKAQAADwAAAAAAAAAAAAAAAACCBAAAZHJz&#10;L2Rvd25yZXYueG1sUEsFBgAAAAAEAAQA8wAAAI4FAAAAAA==&#10;" o:allowincell="f" fillcolor="#f2f2f2"/>
            </w:pict>
          </mc:Fallback>
        </mc:AlternateContent>
      </w:r>
      <w:r w:rsidR="00857790" w:rsidRPr="00C53FB1">
        <w:rPr>
          <w:rFonts w:ascii="Calibri" w:eastAsia="Arial Unicode MS" w:hAnsi="Calibri" w:cs="Calibri"/>
          <w:b/>
          <w:sz w:val="24"/>
          <w:szCs w:val="24"/>
        </w:rPr>
        <w:t xml:space="preserve">OFÍCIO/SJC Nº </w:t>
      </w:r>
      <w:r w:rsidR="00C0562E">
        <w:rPr>
          <w:rFonts w:ascii="Calibri" w:eastAsia="Arial Unicode MS" w:hAnsi="Calibri" w:cs="Calibri"/>
          <w:b/>
          <w:sz w:val="24"/>
          <w:szCs w:val="24"/>
        </w:rPr>
        <w:t>00</w:t>
      </w:r>
      <w:r w:rsidR="008F602C">
        <w:rPr>
          <w:rFonts w:ascii="Calibri" w:eastAsia="Arial Unicode MS" w:hAnsi="Calibri" w:cs="Calibri"/>
          <w:b/>
          <w:sz w:val="24"/>
          <w:szCs w:val="24"/>
        </w:rPr>
        <w:t>75</w:t>
      </w:r>
      <w:r w:rsidR="00E157F2">
        <w:rPr>
          <w:rFonts w:ascii="Calibri" w:eastAsia="Arial Unicode MS" w:hAnsi="Calibri" w:cs="Calibri"/>
          <w:b/>
          <w:sz w:val="24"/>
          <w:szCs w:val="24"/>
        </w:rPr>
        <w:t>/2020</w:t>
      </w:r>
      <w:r w:rsidR="00857790" w:rsidRPr="00C53FB1">
        <w:rPr>
          <w:rFonts w:ascii="Calibri" w:eastAsia="Arial Unicode MS" w:hAnsi="Calibri" w:cs="Calibri"/>
          <w:sz w:val="24"/>
          <w:szCs w:val="24"/>
        </w:rPr>
        <w:t xml:space="preserve">                                                           </w:t>
      </w:r>
      <w:r w:rsidR="00C631EA">
        <w:rPr>
          <w:rFonts w:ascii="Calibri" w:eastAsia="Arial Unicode MS" w:hAnsi="Calibri" w:cs="Calibri"/>
          <w:sz w:val="24"/>
          <w:szCs w:val="24"/>
        </w:rPr>
        <w:t xml:space="preserve">   </w:t>
      </w:r>
      <w:r w:rsidR="00E157F2">
        <w:rPr>
          <w:rFonts w:ascii="Calibri" w:eastAsia="Arial Unicode MS" w:hAnsi="Calibri" w:cs="Calibri"/>
          <w:sz w:val="24"/>
          <w:szCs w:val="24"/>
        </w:rPr>
        <w:t xml:space="preserve">    </w:t>
      </w:r>
      <w:r w:rsidR="00C631EA">
        <w:rPr>
          <w:rFonts w:ascii="Calibri" w:eastAsia="Arial Unicode MS" w:hAnsi="Calibri" w:cs="Calibri"/>
          <w:sz w:val="24"/>
          <w:szCs w:val="24"/>
        </w:rPr>
        <w:t xml:space="preserve"> </w:t>
      </w:r>
      <w:r w:rsidR="00B95CCE">
        <w:rPr>
          <w:rFonts w:ascii="Calibri" w:eastAsia="Arial Unicode MS" w:hAnsi="Calibri" w:cs="Calibri"/>
          <w:sz w:val="24"/>
          <w:szCs w:val="24"/>
        </w:rPr>
        <w:t xml:space="preserve"> </w:t>
      </w:r>
      <w:r w:rsidR="008F602C">
        <w:rPr>
          <w:rFonts w:ascii="Calibri" w:eastAsia="Arial Unicode MS" w:hAnsi="Calibri" w:cs="Calibri"/>
          <w:sz w:val="24"/>
          <w:szCs w:val="24"/>
        </w:rPr>
        <w:t xml:space="preserve">     </w:t>
      </w:r>
      <w:r w:rsidR="00B95CCE">
        <w:rPr>
          <w:rFonts w:ascii="Calibri" w:eastAsia="Arial Unicode MS" w:hAnsi="Calibri" w:cs="Calibri"/>
          <w:sz w:val="24"/>
          <w:szCs w:val="24"/>
        </w:rPr>
        <w:t xml:space="preserve">  </w:t>
      </w:r>
      <w:r w:rsidR="00857790" w:rsidRPr="00C53FB1">
        <w:rPr>
          <w:rFonts w:ascii="Calibri" w:eastAsia="Arial Unicode MS" w:hAnsi="Calibri" w:cs="Calibri"/>
          <w:sz w:val="24"/>
          <w:szCs w:val="24"/>
        </w:rPr>
        <w:t xml:space="preserve">Em </w:t>
      </w:r>
      <w:r w:rsidR="00FC444E">
        <w:rPr>
          <w:rFonts w:ascii="Calibri" w:eastAsia="Arial Unicode MS" w:hAnsi="Calibri" w:cs="Calibri"/>
          <w:sz w:val="24"/>
          <w:szCs w:val="24"/>
        </w:rPr>
        <w:t>1</w:t>
      </w:r>
      <w:r w:rsidR="008F602C">
        <w:rPr>
          <w:rFonts w:ascii="Calibri" w:eastAsia="Arial Unicode MS" w:hAnsi="Calibri" w:cs="Calibri"/>
          <w:sz w:val="24"/>
          <w:szCs w:val="24"/>
        </w:rPr>
        <w:t>2</w:t>
      </w:r>
      <w:r w:rsidR="00857790" w:rsidRPr="00C53FB1">
        <w:rPr>
          <w:rFonts w:ascii="Calibri" w:eastAsia="Arial Unicode MS" w:hAnsi="Calibri" w:cs="Calibri"/>
          <w:sz w:val="24"/>
          <w:szCs w:val="24"/>
        </w:rPr>
        <w:t xml:space="preserve"> de </w:t>
      </w:r>
      <w:r w:rsidR="008F602C">
        <w:rPr>
          <w:rFonts w:ascii="Calibri" w:eastAsia="Arial Unicode MS" w:hAnsi="Calibri" w:cs="Calibri"/>
          <w:sz w:val="24"/>
          <w:szCs w:val="24"/>
        </w:rPr>
        <w:t>març</w:t>
      </w:r>
      <w:r w:rsidR="00AC2D21">
        <w:rPr>
          <w:rFonts w:ascii="Calibri" w:eastAsia="Arial Unicode MS" w:hAnsi="Calibri" w:cs="Calibri"/>
          <w:sz w:val="24"/>
          <w:szCs w:val="24"/>
        </w:rPr>
        <w:t xml:space="preserve">o </w:t>
      </w:r>
      <w:r w:rsidR="00E157F2">
        <w:rPr>
          <w:rFonts w:ascii="Calibri" w:eastAsia="Arial Unicode MS" w:hAnsi="Calibri" w:cs="Calibri"/>
          <w:sz w:val="24"/>
          <w:szCs w:val="24"/>
        </w:rPr>
        <w:t>de 2020</w:t>
      </w:r>
    </w:p>
    <w:p w:rsidR="00857790" w:rsidRPr="00BE4DA8" w:rsidRDefault="00857790" w:rsidP="00857790">
      <w:pPr>
        <w:jc w:val="both"/>
        <w:rPr>
          <w:rFonts w:ascii="Calibri" w:hAnsi="Calibri" w:cs="Calibri"/>
          <w:sz w:val="24"/>
          <w:szCs w:val="24"/>
        </w:rPr>
      </w:pPr>
    </w:p>
    <w:p w:rsidR="00857790" w:rsidRDefault="00857790" w:rsidP="00A86092">
      <w:pPr>
        <w:spacing w:before="120" w:after="120"/>
        <w:ind w:firstLine="1418"/>
        <w:jc w:val="both"/>
        <w:rPr>
          <w:rFonts w:ascii="Calibri" w:hAnsi="Calibri" w:cs="Calibri"/>
          <w:sz w:val="24"/>
          <w:szCs w:val="24"/>
        </w:rPr>
      </w:pP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Ao</w:t>
      </w: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Excelentíssimo Senhor</w:t>
      </w:r>
    </w:p>
    <w:p w:rsidR="00857790" w:rsidRPr="00BE4DA8" w:rsidRDefault="00857790" w:rsidP="00A86092">
      <w:pPr>
        <w:jc w:val="both"/>
        <w:rPr>
          <w:rFonts w:ascii="Calibri" w:hAnsi="Calibri" w:cs="Calibri"/>
          <w:b/>
          <w:sz w:val="24"/>
          <w:szCs w:val="24"/>
        </w:rPr>
      </w:pPr>
      <w:r w:rsidRPr="00BE4DA8">
        <w:rPr>
          <w:rFonts w:ascii="Calibri" w:hAnsi="Calibri" w:cs="Calibri"/>
          <w:b/>
          <w:sz w:val="24"/>
          <w:szCs w:val="24"/>
        </w:rPr>
        <w:t>TENENTE SANTANA</w:t>
      </w:r>
    </w:p>
    <w:p w:rsidR="00857790" w:rsidRPr="00BE4DA8" w:rsidRDefault="00E42A39" w:rsidP="00A86092">
      <w:pPr>
        <w:jc w:val="both"/>
        <w:rPr>
          <w:rFonts w:ascii="Calibri" w:hAnsi="Calibri" w:cs="Calibri"/>
          <w:sz w:val="24"/>
          <w:szCs w:val="24"/>
        </w:rPr>
      </w:pPr>
      <w:r>
        <w:rPr>
          <w:rFonts w:ascii="Calibri" w:hAnsi="Calibri" w:cs="Calibri"/>
          <w:sz w:val="24"/>
          <w:szCs w:val="24"/>
        </w:rPr>
        <w:t xml:space="preserve">Vereador e </w:t>
      </w:r>
      <w:r w:rsidR="00857790" w:rsidRPr="00BE4DA8">
        <w:rPr>
          <w:rFonts w:ascii="Calibri" w:hAnsi="Calibri" w:cs="Calibri"/>
          <w:sz w:val="24"/>
          <w:szCs w:val="24"/>
        </w:rPr>
        <w:t>Presidente da Câmara Municipal</w:t>
      </w:r>
      <w:r w:rsidR="008058C0">
        <w:rPr>
          <w:rFonts w:ascii="Calibri" w:hAnsi="Calibri" w:cs="Calibri"/>
          <w:sz w:val="24"/>
          <w:szCs w:val="24"/>
        </w:rPr>
        <w:t xml:space="preserve"> de Araraquara</w:t>
      </w: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Rua São Bento, 887 – Centro</w:t>
      </w:r>
    </w:p>
    <w:p w:rsidR="00857790" w:rsidRPr="00BE4DA8" w:rsidRDefault="00857790" w:rsidP="00A86092">
      <w:pPr>
        <w:jc w:val="both"/>
        <w:rPr>
          <w:rFonts w:ascii="Calibri" w:hAnsi="Calibri" w:cs="Calibri"/>
          <w:sz w:val="24"/>
          <w:szCs w:val="24"/>
        </w:rPr>
      </w:pPr>
      <w:r w:rsidRPr="00BE4DA8">
        <w:rPr>
          <w:rFonts w:ascii="Calibri" w:hAnsi="Calibri" w:cs="Calibri"/>
          <w:b/>
          <w:sz w:val="24"/>
          <w:szCs w:val="24"/>
          <w:u w:val="single"/>
        </w:rPr>
        <w:t>14801-300 - ARARAQUARA/SP</w:t>
      </w:r>
    </w:p>
    <w:p w:rsidR="00390779" w:rsidRDefault="00390779" w:rsidP="00A86092">
      <w:pPr>
        <w:spacing w:before="120" w:after="120"/>
        <w:ind w:firstLine="1418"/>
        <w:jc w:val="both"/>
        <w:rPr>
          <w:rFonts w:ascii="Calibri" w:hAnsi="Calibri" w:cs="Calibri"/>
          <w:sz w:val="24"/>
          <w:szCs w:val="24"/>
        </w:rPr>
      </w:pPr>
    </w:p>
    <w:p w:rsidR="00CC04DE" w:rsidRPr="00D2004C" w:rsidRDefault="00CC04DE" w:rsidP="00A86092">
      <w:pPr>
        <w:spacing w:before="120" w:after="120"/>
        <w:ind w:firstLine="1418"/>
        <w:jc w:val="both"/>
        <w:rPr>
          <w:rFonts w:asciiTheme="minorHAnsi" w:hAnsiTheme="minorHAnsi" w:cs="Calibri"/>
          <w:sz w:val="24"/>
          <w:szCs w:val="24"/>
        </w:rPr>
      </w:pPr>
      <w:r w:rsidRPr="00D2004C">
        <w:rPr>
          <w:rFonts w:asciiTheme="minorHAnsi" w:hAnsiTheme="minorHAnsi" w:cs="Calibri"/>
          <w:sz w:val="24"/>
          <w:szCs w:val="24"/>
        </w:rPr>
        <w:t>Senhor Presidente:</w:t>
      </w:r>
    </w:p>
    <w:p w:rsidR="00582ECC" w:rsidRPr="00582ECC" w:rsidRDefault="00CC04DE" w:rsidP="00582ECC">
      <w:pPr>
        <w:spacing w:before="120" w:after="120"/>
        <w:ind w:firstLine="1418"/>
        <w:jc w:val="both"/>
        <w:rPr>
          <w:rFonts w:asciiTheme="minorHAnsi" w:hAnsiTheme="minorHAnsi" w:cs="Calibri"/>
          <w:color w:val="000000"/>
          <w:sz w:val="24"/>
          <w:szCs w:val="24"/>
        </w:rPr>
      </w:pPr>
      <w:r w:rsidRPr="00D2004C">
        <w:rPr>
          <w:rFonts w:asciiTheme="minorHAnsi" w:hAnsiTheme="minorHAnsi" w:cs="Calibri"/>
          <w:color w:val="000000"/>
          <w:sz w:val="24"/>
          <w:szCs w:val="24"/>
        </w:rPr>
        <w:t xml:space="preserve">Nos termos da Lei Orgânica do Município de Araraquara, encaminhamos a Vossa Excelência, a fim de ser apreciado pelo nobre Poder Legislativo, o </w:t>
      </w:r>
      <w:r w:rsidR="001531F0" w:rsidRPr="00D2004C">
        <w:rPr>
          <w:rFonts w:asciiTheme="minorHAnsi" w:hAnsiTheme="minorHAnsi" w:cs="Calibri"/>
          <w:color w:val="000000"/>
          <w:sz w:val="24"/>
          <w:szCs w:val="24"/>
        </w:rPr>
        <w:t xml:space="preserve">incluso </w:t>
      </w:r>
      <w:r w:rsidR="00582ECC" w:rsidRPr="00582ECC">
        <w:rPr>
          <w:rFonts w:asciiTheme="minorHAnsi" w:hAnsiTheme="minorHAnsi" w:cs="Calibri"/>
          <w:color w:val="000000"/>
          <w:sz w:val="24"/>
          <w:szCs w:val="24"/>
        </w:rPr>
        <w:t xml:space="preserve">Projeto de Lei que dispõe sobre a abertura de um </w:t>
      </w:r>
      <w:r w:rsidR="00582ECC">
        <w:rPr>
          <w:rFonts w:asciiTheme="minorHAnsi" w:hAnsiTheme="minorHAnsi" w:cs="Calibri"/>
          <w:color w:val="000000"/>
          <w:sz w:val="24"/>
          <w:szCs w:val="24"/>
        </w:rPr>
        <w:t>crédito adicional e</w:t>
      </w:r>
      <w:r w:rsidR="00582ECC" w:rsidRPr="00582ECC">
        <w:rPr>
          <w:rFonts w:asciiTheme="minorHAnsi" w:hAnsiTheme="minorHAnsi" w:cs="Calibri"/>
          <w:color w:val="000000"/>
          <w:sz w:val="24"/>
          <w:szCs w:val="24"/>
        </w:rPr>
        <w:t xml:space="preserve">special </w:t>
      </w:r>
      <w:r w:rsidR="00AA77B4">
        <w:rPr>
          <w:rFonts w:ascii="Calibri" w:hAnsi="Calibri" w:cs="Calibri"/>
          <w:sz w:val="24"/>
          <w:szCs w:val="24"/>
        </w:rPr>
        <w:t xml:space="preserve">no valor de </w:t>
      </w:r>
      <w:r w:rsidR="00AA77B4" w:rsidRPr="003D65E4">
        <w:rPr>
          <w:rFonts w:ascii="Calibri" w:hAnsi="Calibri" w:cs="Calibri"/>
          <w:sz w:val="24"/>
          <w:szCs w:val="24"/>
        </w:rPr>
        <w:t>R$ 53.299.372,03 (cinquenta e três milhões, duzentos e noventa e nove mil, trezentos e setenta e dois reais e três centavos)</w:t>
      </w:r>
      <w:r w:rsidR="00CF0369">
        <w:rPr>
          <w:rFonts w:ascii="Calibri" w:hAnsi="Calibri" w:cs="Calibri"/>
          <w:sz w:val="24"/>
          <w:szCs w:val="24"/>
        </w:rPr>
        <w:t>, e dá outras providências</w:t>
      </w:r>
      <w:r w:rsidR="00582ECC" w:rsidRPr="00582ECC">
        <w:rPr>
          <w:rFonts w:asciiTheme="minorHAnsi" w:hAnsiTheme="minorHAnsi" w:cs="Calibri"/>
          <w:color w:val="000000"/>
          <w:sz w:val="24"/>
          <w:szCs w:val="24"/>
        </w:rPr>
        <w:t xml:space="preserve">. </w:t>
      </w:r>
    </w:p>
    <w:p w:rsidR="00AA77B4" w:rsidRPr="00723D9A" w:rsidRDefault="00AA77B4" w:rsidP="00AA77B4">
      <w:pPr>
        <w:spacing w:before="120" w:after="120"/>
        <w:ind w:firstLine="1418"/>
        <w:jc w:val="both"/>
        <w:rPr>
          <w:rFonts w:ascii="Calibri" w:hAnsi="Calibri" w:cs="Arial"/>
          <w:color w:val="000000"/>
          <w:sz w:val="24"/>
          <w:szCs w:val="24"/>
        </w:rPr>
      </w:pPr>
      <w:r w:rsidRPr="00AA77B4">
        <w:rPr>
          <w:rFonts w:asciiTheme="minorHAnsi" w:hAnsiTheme="minorHAnsi" w:cs="Calibri"/>
          <w:color w:val="000000"/>
          <w:sz w:val="24"/>
          <w:szCs w:val="24"/>
        </w:rPr>
        <w:t xml:space="preserve">Esta propositura </w:t>
      </w:r>
      <w:r w:rsidR="00582ECC" w:rsidRPr="00AA77B4">
        <w:rPr>
          <w:rFonts w:asciiTheme="minorHAnsi" w:hAnsiTheme="minorHAnsi" w:cs="Calibri"/>
          <w:color w:val="000000"/>
          <w:sz w:val="24"/>
          <w:szCs w:val="24"/>
        </w:rPr>
        <w:t>visa</w:t>
      </w:r>
      <w:r w:rsidRPr="00AA77B4">
        <w:rPr>
          <w:rFonts w:asciiTheme="minorHAnsi" w:hAnsiTheme="minorHAnsi" w:cs="Calibri"/>
          <w:color w:val="000000"/>
          <w:sz w:val="24"/>
          <w:szCs w:val="24"/>
        </w:rPr>
        <w:t xml:space="preserve"> à inclusão, </w:t>
      </w:r>
      <w:r w:rsidR="00582ECC" w:rsidRPr="00AA77B4">
        <w:rPr>
          <w:rFonts w:asciiTheme="minorHAnsi" w:hAnsiTheme="minorHAnsi" w:cs="Calibri"/>
          <w:color w:val="000000"/>
          <w:sz w:val="24"/>
          <w:szCs w:val="24"/>
        </w:rPr>
        <w:t>no orçamento do exercício de 2020</w:t>
      </w:r>
      <w:r w:rsidRPr="00AA77B4">
        <w:rPr>
          <w:rFonts w:asciiTheme="minorHAnsi" w:hAnsiTheme="minorHAnsi" w:cs="Calibri"/>
          <w:color w:val="000000"/>
          <w:sz w:val="24"/>
          <w:szCs w:val="24"/>
        </w:rPr>
        <w:t>, d</w:t>
      </w:r>
      <w:r w:rsidR="00582ECC" w:rsidRPr="00AA77B4">
        <w:rPr>
          <w:rFonts w:asciiTheme="minorHAnsi" w:hAnsiTheme="minorHAnsi" w:cs="Calibri"/>
          <w:color w:val="000000"/>
          <w:sz w:val="24"/>
          <w:szCs w:val="24"/>
        </w:rPr>
        <w:t xml:space="preserve">a operação de </w:t>
      </w:r>
      <w:r w:rsidR="00582ECC" w:rsidRPr="00723D9A">
        <w:rPr>
          <w:rFonts w:asciiTheme="minorHAnsi" w:hAnsiTheme="minorHAnsi" w:cs="Calibri"/>
          <w:color w:val="000000"/>
          <w:sz w:val="24"/>
          <w:szCs w:val="24"/>
        </w:rPr>
        <w:t xml:space="preserve">crédito junto </w:t>
      </w:r>
      <w:r w:rsidRPr="00723D9A">
        <w:rPr>
          <w:rFonts w:asciiTheme="minorHAnsi" w:hAnsiTheme="minorHAnsi" w:cs="Calibri"/>
          <w:color w:val="000000"/>
          <w:sz w:val="24"/>
          <w:szCs w:val="24"/>
        </w:rPr>
        <w:t>à Caixa Econômica Federal</w:t>
      </w:r>
      <w:r w:rsidR="00582ECC" w:rsidRPr="00723D9A">
        <w:rPr>
          <w:rFonts w:asciiTheme="minorHAnsi" w:hAnsiTheme="minorHAnsi" w:cs="Calibri"/>
          <w:color w:val="000000"/>
          <w:sz w:val="24"/>
          <w:szCs w:val="24"/>
        </w:rPr>
        <w:t>, autorizada pelo Poder Legislativo</w:t>
      </w:r>
      <w:r w:rsidRPr="00723D9A">
        <w:rPr>
          <w:rFonts w:asciiTheme="minorHAnsi" w:hAnsiTheme="minorHAnsi" w:cs="Calibri"/>
          <w:color w:val="000000"/>
          <w:sz w:val="24"/>
          <w:szCs w:val="24"/>
        </w:rPr>
        <w:t xml:space="preserve"> quando da aprovação da </w:t>
      </w:r>
      <w:r w:rsidRPr="00723D9A">
        <w:rPr>
          <w:rFonts w:ascii="Calibri" w:hAnsi="Calibri" w:cs="Calibri"/>
          <w:sz w:val="24"/>
          <w:szCs w:val="24"/>
        </w:rPr>
        <w:t>Lei nº 9.906, de 4 de março de 2020</w:t>
      </w:r>
      <w:r w:rsidR="00582ECC" w:rsidRPr="00723D9A">
        <w:rPr>
          <w:rFonts w:asciiTheme="minorHAnsi" w:hAnsiTheme="minorHAnsi" w:cs="Calibri"/>
          <w:color w:val="000000"/>
          <w:sz w:val="24"/>
          <w:szCs w:val="24"/>
        </w:rPr>
        <w:t xml:space="preserve">. </w:t>
      </w:r>
      <w:r w:rsidRPr="00723D9A">
        <w:rPr>
          <w:rFonts w:asciiTheme="minorHAnsi" w:hAnsiTheme="minorHAnsi" w:cs="Calibri"/>
          <w:color w:val="000000"/>
          <w:sz w:val="24"/>
          <w:szCs w:val="24"/>
        </w:rPr>
        <w:t xml:space="preserve">A mencionada operação de crédito tem </w:t>
      </w:r>
      <w:r w:rsidRPr="00723D9A">
        <w:rPr>
          <w:rFonts w:ascii="Calibri" w:hAnsi="Calibri" w:cs="Calibri"/>
          <w:color w:val="000000"/>
          <w:sz w:val="24"/>
          <w:szCs w:val="24"/>
        </w:rPr>
        <w:t xml:space="preserve">por objetivo viabilizar a instalação, na rede pública de iluminação municipal, </w:t>
      </w:r>
      <w:r w:rsidR="009460E9">
        <w:rPr>
          <w:rFonts w:ascii="Calibri" w:hAnsi="Calibri" w:cs="Calibri"/>
          <w:color w:val="000000"/>
          <w:sz w:val="24"/>
          <w:szCs w:val="24"/>
        </w:rPr>
        <w:t xml:space="preserve">de </w:t>
      </w:r>
      <w:r w:rsidRPr="00723D9A">
        <w:rPr>
          <w:rFonts w:ascii="Calibri" w:hAnsi="Calibri" w:cs="Arial"/>
          <w:color w:val="000000"/>
          <w:sz w:val="24"/>
          <w:szCs w:val="24"/>
        </w:rPr>
        <w:t xml:space="preserve">luminárias com tecnologia diodos emissores de luz (LED) nas demais localidades do Município que não haviam sido contempladas no projeto apresentado na operação de crédito autorizada por meio da Lei nº 9.825, de 4 de dezembro de 2019. </w:t>
      </w:r>
    </w:p>
    <w:p w:rsidR="00CC04DE" w:rsidRPr="00BE4DA8" w:rsidRDefault="00CC04DE" w:rsidP="00582ECC">
      <w:pPr>
        <w:spacing w:before="120" w:after="120"/>
        <w:ind w:firstLine="1418"/>
        <w:jc w:val="both"/>
        <w:rPr>
          <w:rFonts w:ascii="Calibri" w:hAnsi="Calibri" w:cs="Calibri"/>
          <w:sz w:val="24"/>
          <w:szCs w:val="24"/>
        </w:rPr>
      </w:pPr>
      <w:r w:rsidRPr="006B693B">
        <w:rPr>
          <w:rFonts w:ascii="Calibri" w:hAnsi="Calibri" w:cs="Calibri"/>
          <w:sz w:val="24"/>
          <w:szCs w:val="24"/>
        </w:rPr>
        <w:t>Assim, tendo em vista a</w:t>
      </w:r>
      <w:r w:rsidR="000E50A4">
        <w:rPr>
          <w:rFonts w:ascii="Calibri" w:hAnsi="Calibri" w:cs="Calibri"/>
          <w:sz w:val="24"/>
          <w:szCs w:val="24"/>
        </w:rPr>
        <w:t>s</w:t>
      </w:r>
      <w:r w:rsidRPr="006B693B">
        <w:rPr>
          <w:rFonts w:ascii="Calibri" w:hAnsi="Calibri" w:cs="Calibri"/>
          <w:sz w:val="24"/>
          <w:szCs w:val="24"/>
        </w:rPr>
        <w:t xml:space="preserve"> finalidade</w:t>
      </w:r>
      <w:r w:rsidR="000E50A4">
        <w:rPr>
          <w:rFonts w:ascii="Calibri" w:hAnsi="Calibri" w:cs="Calibri"/>
          <w:sz w:val="24"/>
          <w:szCs w:val="24"/>
        </w:rPr>
        <w:t>s</w:t>
      </w:r>
      <w:r w:rsidRPr="006B693B">
        <w:rPr>
          <w:rFonts w:ascii="Calibri" w:hAnsi="Calibri" w:cs="Calibri"/>
          <w:sz w:val="24"/>
          <w:szCs w:val="24"/>
        </w:rPr>
        <w:t xml:space="preserve"> a q</w:t>
      </w:r>
      <w:r w:rsidR="005A64B5">
        <w:rPr>
          <w:rFonts w:ascii="Calibri" w:hAnsi="Calibri" w:cs="Calibri"/>
          <w:sz w:val="24"/>
          <w:szCs w:val="24"/>
        </w:rPr>
        <w:t>ue o Projeto de Lei se destina</w:t>
      </w:r>
      <w:r w:rsidRPr="006B693B">
        <w:rPr>
          <w:rFonts w:ascii="Calibri" w:hAnsi="Calibri" w:cs="Calibri"/>
          <w:sz w:val="24"/>
          <w:szCs w:val="24"/>
        </w:rPr>
        <w:t>, entendemos estar plenamente justificada a presente propositura que, por certo, irá merecer a aprovação desta Casa de Leis.</w:t>
      </w:r>
    </w:p>
    <w:p w:rsidR="00CC04DE" w:rsidRDefault="00CC04DE" w:rsidP="00A86092">
      <w:pPr>
        <w:spacing w:before="120" w:after="120"/>
        <w:ind w:firstLine="1418"/>
        <w:jc w:val="both"/>
        <w:rPr>
          <w:rFonts w:ascii="Calibri" w:hAnsi="Calibri" w:cs="Calibri"/>
          <w:sz w:val="24"/>
          <w:szCs w:val="24"/>
        </w:rPr>
      </w:pPr>
      <w:r w:rsidRPr="00B51771">
        <w:rPr>
          <w:rFonts w:ascii="Calibri" w:hAnsi="Calibri" w:cs="Calibri"/>
          <w:sz w:val="24"/>
          <w:szCs w:val="24"/>
        </w:rPr>
        <w:t>Por</w:t>
      </w:r>
      <w:r>
        <w:rPr>
          <w:rFonts w:ascii="Calibri" w:hAnsi="Calibri" w:cs="Calibri"/>
          <w:sz w:val="24"/>
          <w:szCs w:val="24"/>
        </w:rPr>
        <w:t xml:space="preserve"> </w:t>
      </w:r>
      <w:r w:rsidRPr="00B51771">
        <w:rPr>
          <w:rFonts w:ascii="Calibri" w:hAnsi="Calibri" w:cs="Calibri"/>
          <w:sz w:val="24"/>
          <w:szCs w:val="24"/>
        </w:rPr>
        <w:t>julgarmos esta propositura como medida de urgência, solicitamos seja o presente Projeto de Lei apreciado dentro do menor praz</w:t>
      </w:r>
      <w:r>
        <w:rPr>
          <w:rFonts w:ascii="Calibri" w:hAnsi="Calibri" w:cs="Calibri"/>
          <w:sz w:val="24"/>
          <w:szCs w:val="24"/>
        </w:rPr>
        <w:t>o possível, nos termos do art.</w:t>
      </w:r>
      <w:r w:rsidRPr="00B51771">
        <w:rPr>
          <w:rFonts w:ascii="Calibri" w:hAnsi="Calibri" w:cs="Calibri"/>
          <w:sz w:val="24"/>
          <w:szCs w:val="24"/>
        </w:rPr>
        <w:t xml:space="preserve"> 80 da Lei Orgânica </w:t>
      </w:r>
      <w:r>
        <w:rPr>
          <w:rFonts w:ascii="Calibri" w:hAnsi="Calibri" w:cs="Calibri"/>
          <w:sz w:val="24"/>
          <w:szCs w:val="24"/>
        </w:rPr>
        <w:t>do Município de Araraquara.</w:t>
      </w:r>
    </w:p>
    <w:p w:rsidR="00CC04DE" w:rsidRDefault="00CC04DE" w:rsidP="00A86092">
      <w:pPr>
        <w:spacing w:before="120" w:after="120"/>
        <w:ind w:firstLine="1418"/>
        <w:jc w:val="both"/>
        <w:rPr>
          <w:rFonts w:ascii="Calibri" w:hAnsi="Calibri" w:cs="Calibri"/>
          <w:sz w:val="24"/>
          <w:szCs w:val="24"/>
        </w:rPr>
      </w:pPr>
      <w:r w:rsidRPr="00BE4DA8">
        <w:rPr>
          <w:rFonts w:ascii="Calibri" w:hAnsi="Calibri" w:cs="Calibri"/>
          <w:sz w:val="24"/>
          <w:szCs w:val="24"/>
        </w:rPr>
        <w:t>Val</w:t>
      </w:r>
      <w:r>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rsidR="00E61E5D" w:rsidRDefault="00E61E5D" w:rsidP="00A86092">
      <w:pPr>
        <w:spacing w:before="120" w:after="120"/>
        <w:ind w:firstLine="1418"/>
        <w:jc w:val="both"/>
        <w:rPr>
          <w:rFonts w:ascii="Calibri" w:hAnsi="Calibri" w:cs="Calibri"/>
          <w:sz w:val="24"/>
          <w:szCs w:val="24"/>
        </w:rPr>
      </w:pPr>
    </w:p>
    <w:p w:rsidR="00A35CB7" w:rsidRDefault="00CC04DE" w:rsidP="00A86092">
      <w:pPr>
        <w:spacing w:before="120" w:after="120"/>
        <w:ind w:firstLine="1418"/>
        <w:jc w:val="both"/>
        <w:rPr>
          <w:rFonts w:ascii="Calibri" w:hAnsi="Calibri" w:cs="Calibri"/>
          <w:sz w:val="24"/>
          <w:szCs w:val="24"/>
        </w:rPr>
      </w:pPr>
      <w:r w:rsidRPr="00BE4DA8">
        <w:rPr>
          <w:rFonts w:ascii="Calibri" w:hAnsi="Calibri" w:cs="Calibri"/>
          <w:sz w:val="24"/>
          <w:szCs w:val="24"/>
        </w:rPr>
        <w:t>Atenciosamente,</w:t>
      </w:r>
    </w:p>
    <w:p w:rsidR="009A59CC" w:rsidRDefault="009A59CC" w:rsidP="00A86092">
      <w:pPr>
        <w:spacing w:before="120" w:after="120"/>
        <w:ind w:firstLine="1418"/>
        <w:jc w:val="both"/>
        <w:rPr>
          <w:rFonts w:ascii="Calibri" w:hAnsi="Calibri" w:cs="Calibri"/>
          <w:sz w:val="24"/>
          <w:szCs w:val="24"/>
        </w:rPr>
      </w:pPr>
    </w:p>
    <w:p w:rsidR="000F5EE1" w:rsidRDefault="00961FE5" w:rsidP="00C14E25">
      <w:pPr>
        <w:spacing w:before="120" w:after="120"/>
        <w:jc w:val="center"/>
        <w:rPr>
          <w:rFonts w:ascii="Calibri" w:hAnsi="Calibri" w:cs="Calibri"/>
          <w:b/>
          <w:sz w:val="24"/>
          <w:szCs w:val="24"/>
        </w:rPr>
      </w:pPr>
      <w:r>
        <w:rPr>
          <w:rFonts w:ascii="Calibri" w:hAnsi="Calibri" w:cs="Calibri"/>
          <w:noProof/>
          <w:sz w:val="24"/>
          <w:szCs w:val="24"/>
        </w:rPr>
        <w:drawing>
          <wp:anchor distT="0" distB="0" distL="114300" distR="114300" simplePos="0" relativeHeight="251656704" behindDoc="1" locked="0" layoutInCell="1" allowOverlap="1">
            <wp:simplePos x="0" y="0"/>
            <wp:positionH relativeFrom="column">
              <wp:posOffset>547370</wp:posOffset>
            </wp:positionH>
            <wp:positionV relativeFrom="paragraph">
              <wp:posOffset>9244965</wp:posOffset>
            </wp:positionV>
            <wp:extent cx="1600200" cy="1131570"/>
            <wp:effectExtent l="0" t="0" r="0" b="0"/>
            <wp:wrapNone/>
            <wp:docPr id="8" name="Imagem 8"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SSINATURA-PREFEI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271594">
                      <a:off x="0" y="0"/>
                      <a:ext cx="1600200" cy="1131570"/>
                    </a:xfrm>
                    <a:prstGeom prst="rect">
                      <a:avLst/>
                    </a:prstGeom>
                    <a:noFill/>
                    <a:ln>
                      <a:noFill/>
                    </a:ln>
                  </pic:spPr>
                </pic:pic>
              </a:graphicData>
            </a:graphic>
          </wp:anchor>
        </w:drawing>
      </w:r>
      <w:r>
        <w:rPr>
          <w:rFonts w:ascii="Calibri" w:hAnsi="Calibri" w:cs="Calibri"/>
          <w:noProof/>
          <w:sz w:val="24"/>
          <w:szCs w:val="24"/>
        </w:rPr>
        <w:drawing>
          <wp:anchor distT="0" distB="0" distL="114300" distR="114300" simplePos="0" relativeHeight="251654656" behindDoc="1" locked="0" layoutInCell="1" allowOverlap="1">
            <wp:simplePos x="0" y="0"/>
            <wp:positionH relativeFrom="column">
              <wp:posOffset>547370</wp:posOffset>
            </wp:positionH>
            <wp:positionV relativeFrom="paragraph">
              <wp:posOffset>9244965</wp:posOffset>
            </wp:positionV>
            <wp:extent cx="1600200" cy="1131570"/>
            <wp:effectExtent l="0" t="0" r="0" b="0"/>
            <wp:wrapNone/>
            <wp:docPr id="7" name="Imagem 7"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SSINATURA-PREFEI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271594">
                      <a:off x="0" y="0"/>
                      <a:ext cx="1600200" cy="1131570"/>
                    </a:xfrm>
                    <a:prstGeom prst="rect">
                      <a:avLst/>
                    </a:prstGeom>
                    <a:noFill/>
                    <a:ln>
                      <a:noFill/>
                    </a:ln>
                  </pic:spPr>
                </pic:pic>
              </a:graphicData>
            </a:graphic>
          </wp:anchor>
        </w:drawing>
      </w:r>
      <w:r>
        <w:rPr>
          <w:rFonts w:ascii="Calibri" w:hAnsi="Calibri" w:cs="Calibri"/>
          <w:noProof/>
          <w:sz w:val="24"/>
          <w:szCs w:val="24"/>
        </w:rPr>
        <w:drawing>
          <wp:anchor distT="0" distB="0" distL="114300" distR="114300" simplePos="0" relativeHeight="251676672" behindDoc="1" locked="0" layoutInCell="1" allowOverlap="1">
            <wp:simplePos x="0" y="0"/>
            <wp:positionH relativeFrom="column">
              <wp:posOffset>547370</wp:posOffset>
            </wp:positionH>
            <wp:positionV relativeFrom="paragraph">
              <wp:posOffset>9244965</wp:posOffset>
            </wp:positionV>
            <wp:extent cx="1600200" cy="1131570"/>
            <wp:effectExtent l="0" t="0" r="0" b="0"/>
            <wp:wrapNone/>
            <wp:docPr id="5" name="Imagem 5"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SSINATURA-PREFEI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271594">
                      <a:off x="0" y="0"/>
                      <a:ext cx="1600200" cy="1131570"/>
                    </a:xfrm>
                    <a:prstGeom prst="rect">
                      <a:avLst/>
                    </a:prstGeom>
                    <a:noFill/>
                    <a:ln>
                      <a:noFill/>
                    </a:ln>
                  </pic:spPr>
                </pic:pic>
              </a:graphicData>
            </a:graphic>
          </wp:anchor>
        </w:drawing>
      </w:r>
      <w:r w:rsidR="00857790" w:rsidRPr="00BE4DA8">
        <w:rPr>
          <w:rFonts w:ascii="Calibri" w:hAnsi="Calibri" w:cs="Calibri"/>
          <w:b/>
          <w:sz w:val="24"/>
          <w:szCs w:val="24"/>
        </w:rPr>
        <w:t>EDINHO SILVA</w:t>
      </w:r>
    </w:p>
    <w:p w:rsidR="008058C0" w:rsidRDefault="000F5EE1" w:rsidP="005A64B5">
      <w:pPr>
        <w:spacing w:before="120" w:after="120"/>
        <w:contextualSpacing/>
        <w:jc w:val="center"/>
        <w:rPr>
          <w:rFonts w:ascii="Calibri" w:hAnsi="Calibri" w:cs="Calibri"/>
          <w:b/>
          <w:sz w:val="24"/>
          <w:szCs w:val="24"/>
          <w:u w:val="single"/>
        </w:rPr>
      </w:pPr>
      <w:r>
        <w:rPr>
          <w:rFonts w:ascii="Calibri" w:hAnsi="Calibri" w:cs="Calibri"/>
          <w:sz w:val="24"/>
          <w:szCs w:val="24"/>
        </w:rPr>
        <w:t>Pr</w:t>
      </w:r>
      <w:r w:rsidR="00857790" w:rsidRPr="00BE4DA8">
        <w:rPr>
          <w:rFonts w:ascii="Calibri" w:hAnsi="Calibri" w:cs="Calibri"/>
          <w:sz w:val="24"/>
          <w:szCs w:val="24"/>
        </w:rPr>
        <w:t>efeito Municipal</w:t>
      </w:r>
    </w:p>
    <w:p w:rsidR="00CC04DE" w:rsidRPr="00A82693" w:rsidRDefault="00FA6EC2" w:rsidP="00187AEB">
      <w:pPr>
        <w:jc w:val="center"/>
        <w:rPr>
          <w:rFonts w:ascii="Calibri" w:hAnsi="Calibri" w:cs="Calibri"/>
          <w:b/>
          <w:sz w:val="24"/>
          <w:szCs w:val="24"/>
        </w:rPr>
      </w:pPr>
      <w:r>
        <w:rPr>
          <w:rFonts w:ascii="Calibri" w:hAnsi="Calibri" w:cs="Calibri"/>
          <w:b/>
          <w:sz w:val="24"/>
          <w:szCs w:val="24"/>
          <w:u w:val="single"/>
        </w:rPr>
        <w:br w:type="page"/>
      </w:r>
      <w:r w:rsidR="00E028ED" w:rsidRPr="00A82693">
        <w:rPr>
          <w:rFonts w:ascii="Calibri" w:hAnsi="Calibri"/>
          <w:b/>
          <w:noProof/>
          <w:sz w:val="24"/>
          <w:szCs w:val="24"/>
        </w:rPr>
        <w:lastRenderedPageBreak/>
        <w:drawing>
          <wp:anchor distT="0" distB="0" distL="114300" distR="114300" simplePos="0" relativeHeight="251669504" behindDoc="1" locked="0" layoutInCell="1" allowOverlap="1">
            <wp:simplePos x="0" y="0"/>
            <wp:positionH relativeFrom="column">
              <wp:posOffset>547370</wp:posOffset>
            </wp:positionH>
            <wp:positionV relativeFrom="paragraph">
              <wp:posOffset>8930640</wp:posOffset>
            </wp:positionV>
            <wp:extent cx="1600200" cy="1131570"/>
            <wp:effectExtent l="0" t="0" r="0" b="0"/>
            <wp:wrapNone/>
            <wp:docPr id="22" name="Imagem 22"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SSINATURA-PREFEITO"/>
                    <pic:cNvPicPr>
                      <a:picLocks noChangeAspect="1" noChangeArrowheads="1"/>
                    </pic:cNvPicPr>
                  </pic:nvPicPr>
                  <pic:blipFill>
                    <a:blip r:embed="rId8"/>
                    <a:srcRect/>
                    <a:stretch>
                      <a:fillRect/>
                    </a:stretch>
                  </pic:blipFill>
                  <pic:spPr bwMode="auto">
                    <a:xfrm rot="-2271594">
                      <a:off x="0" y="0"/>
                      <a:ext cx="1600200" cy="1131570"/>
                    </a:xfrm>
                    <a:prstGeom prst="rect">
                      <a:avLst/>
                    </a:prstGeom>
                    <a:noFill/>
                    <a:ln w="9525">
                      <a:noFill/>
                      <a:miter lim="800000"/>
                      <a:headEnd/>
                      <a:tailEnd/>
                    </a:ln>
                  </pic:spPr>
                </pic:pic>
              </a:graphicData>
            </a:graphic>
          </wp:anchor>
        </w:drawing>
      </w:r>
      <w:r w:rsidR="00CC04DE" w:rsidRPr="00A82693">
        <w:rPr>
          <w:rFonts w:ascii="Calibri" w:hAnsi="Calibri" w:cs="Calibri"/>
          <w:b/>
          <w:sz w:val="24"/>
          <w:szCs w:val="24"/>
        </w:rPr>
        <w:t>PROJETO DE LEI Nº</w:t>
      </w:r>
    </w:p>
    <w:p w:rsidR="00CC04DE" w:rsidRDefault="00CC04DE" w:rsidP="00A82693">
      <w:pPr>
        <w:spacing w:before="120" w:after="120"/>
        <w:ind w:firstLine="1418"/>
        <w:jc w:val="center"/>
        <w:rPr>
          <w:rFonts w:ascii="Calibri" w:hAnsi="Calibri" w:cs="Calibri"/>
          <w:b/>
          <w:bCs/>
          <w:sz w:val="24"/>
          <w:szCs w:val="24"/>
        </w:rPr>
      </w:pPr>
    </w:p>
    <w:p w:rsidR="00CC04DE" w:rsidRPr="00A82693" w:rsidRDefault="00A82693" w:rsidP="00A82693">
      <w:pPr>
        <w:tabs>
          <w:tab w:val="left" w:pos="9099"/>
        </w:tabs>
        <w:spacing w:before="120" w:after="120"/>
        <w:ind w:left="5103"/>
        <w:jc w:val="both"/>
        <w:rPr>
          <w:rFonts w:ascii="Calibri" w:hAnsi="Calibri" w:cs="Calibri"/>
          <w:sz w:val="22"/>
          <w:szCs w:val="22"/>
        </w:rPr>
      </w:pPr>
      <w:r w:rsidRPr="00A82693">
        <w:rPr>
          <w:rFonts w:ascii="Calibri" w:hAnsi="Calibri" w:cs="Calibri"/>
          <w:sz w:val="22"/>
          <w:szCs w:val="22"/>
        </w:rPr>
        <w:t xml:space="preserve">Dispõe sobre a abertura de crédito adicional </w:t>
      </w:r>
      <w:r w:rsidR="00B26AAF">
        <w:rPr>
          <w:rFonts w:ascii="Calibri" w:hAnsi="Calibri" w:cs="Calibri"/>
          <w:sz w:val="22"/>
          <w:szCs w:val="22"/>
        </w:rPr>
        <w:t>especial</w:t>
      </w:r>
      <w:r w:rsidR="008058C0" w:rsidRPr="00A82693">
        <w:rPr>
          <w:rFonts w:ascii="Calibri" w:hAnsi="Calibri" w:cs="Calibri"/>
          <w:sz w:val="22"/>
          <w:szCs w:val="22"/>
        </w:rPr>
        <w:t>, e dá outra</w:t>
      </w:r>
      <w:r w:rsidR="00A90625">
        <w:rPr>
          <w:rFonts w:ascii="Calibri" w:hAnsi="Calibri" w:cs="Calibri"/>
          <w:sz w:val="22"/>
          <w:szCs w:val="22"/>
        </w:rPr>
        <w:t>s</w:t>
      </w:r>
      <w:r w:rsidR="00C34ECA">
        <w:rPr>
          <w:rFonts w:ascii="Calibri" w:hAnsi="Calibri" w:cs="Calibri"/>
          <w:sz w:val="22"/>
          <w:szCs w:val="22"/>
        </w:rPr>
        <w:t xml:space="preserve"> providência</w:t>
      </w:r>
      <w:r w:rsidR="00A90625">
        <w:rPr>
          <w:rFonts w:ascii="Calibri" w:hAnsi="Calibri" w:cs="Calibri"/>
          <w:sz w:val="22"/>
          <w:szCs w:val="22"/>
        </w:rPr>
        <w:t>s</w:t>
      </w:r>
      <w:r w:rsidR="008058C0" w:rsidRPr="00A82693">
        <w:rPr>
          <w:rFonts w:ascii="Calibri" w:hAnsi="Calibri" w:cs="Calibri"/>
          <w:sz w:val="22"/>
          <w:szCs w:val="22"/>
        </w:rPr>
        <w:t>.</w:t>
      </w:r>
    </w:p>
    <w:p w:rsidR="00CC04DE" w:rsidRPr="0076125C" w:rsidRDefault="00CC04DE" w:rsidP="00A82693">
      <w:pPr>
        <w:tabs>
          <w:tab w:val="left" w:pos="9099"/>
        </w:tabs>
        <w:spacing w:before="120" w:after="120"/>
        <w:ind w:firstLine="1418"/>
        <w:jc w:val="both"/>
        <w:rPr>
          <w:rFonts w:ascii="Calibri" w:hAnsi="Calibri" w:cs="Calibri"/>
          <w:sz w:val="24"/>
          <w:szCs w:val="24"/>
        </w:rPr>
      </w:pPr>
    </w:p>
    <w:p w:rsidR="00A82693" w:rsidRDefault="00CC04DE" w:rsidP="00A82693">
      <w:pPr>
        <w:spacing w:before="120" w:after="120"/>
        <w:ind w:firstLine="1418"/>
        <w:jc w:val="both"/>
        <w:rPr>
          <w:rFonts w:ascii="Calibri" w:hAnsi="Calibri" w:cs="Calibri"/>
          <w:sz w:val="24"/>
          <w:szCs w:val="24"/>
        </w:rPr>
      </w:pPr>
      <w:r w:rsidRPr="0095121E">
        <w:rPr>
          <w:rFonts w:ascii="Calibri" w:hAnsi="Calibri"/>
          <w:bCs/>
          <w:sz w:val="24"/>
          <w:szCs w:val="24"/>
        </w:rPr>
        <w:t>Art. 1º</w:t>
      </w:r>
      <w:r w:rsidRPr="0095121E">
        <w:rPr>
          <w:rFonts w:ascii="Calibri" w:hAnsi="Calibri"/>
          <w:sz w:val="24"/>
          <w:szCs w:val="24"/>
        </w:rPr>
        <w:t xml:space="preserve"> </w:t>
      </w:r>
      <w:r w:rsidR="00F15BB7" w:rsidRPr="0095121E">
        <w:rPr>
          <w:rFonts w:ascii="Calibri" w:hAnsi="Calibri"/>
          <w:sz w:val="24"/>
          <w:szCs w:val="24"/>
        </w:rPr>
        <w:t xml:space="preserve">Fica </w:t>
      </w:r>
      <w:r w:rsidR="00D43D7E" w:rsidRPr="0095121E">
        <w:rPr>
          <w:rFonts w:ascii="Calibri" w:hAnsi="Calibri"/>
          <w:sz w:val="24"/>
          <w:szCs w:val="24"/>
        </w:rPr>
        <w:t xml:space="preserve">o </w:t>
      </w:r>
      <w:r w:rsidR="008B2832" w:rsidRPr="0095121E">
        <w:rPr>
          <w:rFonts w:ascii="Calibri" w:hAnsi="Calibri"/>
          <w:sz w:val="24"/>
          <w:szCs w:val="24"/>
        </w:rPr>
        <w:t>Poder Executivo</w:t>
      </w:r>
      <w:r w:rsidR="00D43D7E" w:rsidRPr="0095121E">
        <w:rPr>
          <w:rFonts w:ascii="Calibri" w:hAnsi="Calibri"/>
          <w:sz w:val="24"/>
          <w:szCs w:val="24"/>
        </w:rPr>
        <w:t xml:space="preserve"> autorizado a abrir um </w:t>
      </w:r>
      <w:r w:rsidR="0095121E">
        <w:rPr>
          <w:rFonts w:ascii="Calibri" w:hAnsi="Calibri"/>
          <w:sz w:val="24"/>
          <w:szCs w:val="24"/>
        </w:rPr>
        <w:t xml:space="preserve">crédito adicional </w:t>
      </w:r>
      <w:r w:rsidR="00B26AAF">
        <w:rPr>
          <w:rFonts w:ascii="Calibri" w:hAnsi="Calibri"/>
          <w:sz w:val="24"/>
          <w:szCs w:val="24"/>
        </w:rPr>
        <w:t>especial</w:t>
      </w:r>
      <w:r w:rsidR="00BA7421">
        <w:rPr>
          <w:rFonts w:ascii="Calibri" w:hAnsi="Calibri"/>
          <w:sz w:val="24"/>
          <w:szCs w:val="24"/>
        </w:rPr>
        <w:t>,</w:t>
      </w:r>
      <w:r w:rsidR="00D43D7E" w:rsidRPr="0095121E">
        <w:rPr>
          <w:rFonts w:ascii="Calibri" w:hAnsi="Calibri"/>
          <w:sz w:val="24"/>
          <w:szCs w:val="24"/>
        </w:rPr>
        <w:t xml:space="preserve"> </w:t>
      </w:r>
      <w:r w:rsidR="007C3985">
        <w:rPr>
          <w:rFonts w:ascii="Calibri" w:hAnsi="Calibri"/>
          <w:sz w:val="24"/>
          <w:szCs w:val="24"/>
        </w:rPr>
        <w:t>n</w:t>
      </w:r>
      <w:r w:rsidR="003D65E4">
        <w:rPr>
          <w:rFonts w:ascii="Calibri" w:hAnsi="Calibri" w:cs="Calibri"/>
          <w:sz w:val="24"/>
          <w:szCs w:val="24"/>
        </w:rPr>
        <w:t xml:space="preserve">o valor de </w:t>
      </w:r>
      <w:r w:rsidR="003D65E4" w:rsidRPr="003D65E4">
        <w:rPr>
          <w:rFonts w:ascii="Calibri" w:hAnsi="Calibri" w:cs="Calibri"/>
          <w:sz w:val="24"/>
          <w:szCs w:val="24"/>
        </w:rPr>
        <w:t>R$ 53.299.372,03 (cinquenta e três milhões, duzentos e noventa e nove mil, trezentos e setenta e dois reais e três centavos), a fim de incluir no orçamento a operação de crédito autorizada pela Lei</w:t>
      </w:r>
      <w:r w:rsidR="003D65E4">
        <w:rPr>
          <w:rFonts w:ascii="Calibri" w:hAnsi="Calibri" w:cs="Calibri"/>
          <w:sz w:val="24"/>
          <w:szCs w:val="24"/>
        </w:rPr>
        <w:t xml:space="preserve"> nº</w:t>
      </w:r>
      <w:r w:rsidR="003D65E4" w:rsidRPr="003D65E4">
        <w:rPr>
          <w:rFonts w:ascii="Calibri" w:hAnsi="Calibri" w:cs="Calibri"/>
          <w:sz w:val="24"/>
          <w:szCs w:val="24"/>
        </w:rPr>
        <w:t xml:space="preserve"> 9.906</w:t>
      </w:r>
      <w:r w:rsidR="003D65E4">
        <w:rPr>
          <w:rFonts w:ascii="Calibri" w:hAnsi="Calibri" w:cs="Calibri"/>
          <w:sz w:val="24"/>
          <w:szCs w:val="24"/>
        </w:rPr>
        <w:t>, de 4 de m</w:t>
      </w:r>
      <w:r w:rsidR="003D65E4" w:rsidRPr="003D65E4">
        <w:rPr>
          <w:rFonts w:ascii="Calibri" w:hAnsi="Calibri" w:cs="Calibri"/>
          <w:sz w:val="24"/>
          <w:szCs w:val="24"/>
        </w:rPr>
        <w:t>arço de 2020, que visa modernizar, expandir e melhorar a eficiência da rede de iluminação pública municipal, conforme demonstrado abaixo</w:t>
      </w:r>
      <w:r w:rsidR="003D65E4">
        <w:rPr>
          <w:rFonts w:ascii="Calibri" w:hAnsi="Calibri" w:cs="Calibri"/>
          <w:sz w:val="24"/>
          <w:szCs w:val="24"/>
        </w:rPr>
        <w:t>:</w:t>
      </w:r>
    </w:p>
    <w:tbl>
      <w:tblPr>
        <w:tblW w:w="9219" w:type="dxa"/>
        <w:jc w:val="center"/>
        <w:tblCellMar>
          <w:left w:w="70" w:type="dxa"/>
          <w:right w:w="70" w:type="dxa"/>
        </w:tblCellMar>
        <w:tblLook w:val="04A0" w:firstRow="1" w:lastRow="0" w:firstColumn="1" w:lastColumn="0" w:noHBand="0" w:noVBand="1"/>
      </w:tblPr>
      <w:tblGrid>
        <w:gridCol w:w="2132"/>
        <w:gridCol w:w="4819"/>
        <w:gridCol w:w="2268"/>
      </w:tblGrid>
      <w:tr w:rsidR="003D65E4" w:rsidRPr="003D65E4" w:rsidTr="003D65E4">
        <w:trPr>
          <w:trHeight w:val="315"/>
          <w:jc w:val="center"/>
        </w:trPr>
        <w:tc>
          <w:tcPr>
            <w:tcW w:w="2132" w:type="dxa"/>
            <w:tcBorders>
              <w:top w:val="single" w:sz="4" w:space="0" w:color="auto"/>
              <w:left w:val="single" w:sz="4" w:space="0" w:color="auto"/>
              <w:bottom w:val="single" w:sz="4" w:space="0" w:color="auto"/>
              <w:right w:val="single" w:sz="4" w:space="0" w:color="auto"/>
            </w:tcBorders>
            <w:noWrap/>
            <w:hideMark/>
          </w:tcPr>
          <w:p w:rsidR="003D65E4" w:rsidRPr="003D65E4" w:rsidRDefault="003D65E4" w:rsidP="003D65E4">
            <w:pPr>
              <w:rPr>
                <w:rFonts w:ascii="Calibri" w:hAnsi="Calibri"/>
                <w:bCs/>
                <w:color w:val="000000"/>
                <w:sz w:val="24"/>
                <w:szCs w:val="24"/>
              </w:rPr>
            </w:pPr>
            <w:r w:rsidRPr="003D65E4">
              <w:rPr>
                <w:rFonts w:ascii="Calibri" w:hAnsi="Calibri"/>
                <w:bCs/>
                <w:color w:val="000000"/>
                <w:sz w:val="24"/>
                <w:szCs w:val="24"/>
              </w:rPr>
              <w:t>02</w:t>
            </w:r>
          </w:p>
        </w:tc>
        <w:tc>
          <w:tcPr>
            <w:tcW w:w="7087" w:type="dxa"/>
            <w:gridSpan w:val="2"/>
            <w:tcBorders>
              <w:top w:val="single" w:sz="4" w:space="0" w:color="auto"/>
              <w:left w:val="nil"/>
              <w:bottom w:val="single" w:sz="4" w:space="0" w:color="auto"/>
              <w:right w:val="single" w:sz="4" w:space="0" w:color="auto"/>
            </w:tcBorders>
            <w:hideMark/>
          </w:tcPr>
          <w:p w:rsidR="003D65E4" w:rsidRPr="003D65E4" w:rsidRDefault="003D65E4" w:rsidP="003D65E4">
            <w:pPr>
              <w:jc w:val="both"/>
              <w:rPr>
                <w:rFonts w:ascii="Calibri" w:hAnsi="Calibri"/>
                <w:bCs/>
                <w:color w:val="000000"/>
                <w:sz w:val="24"/>
                <w:szCs w:val="24"/>
              </w:rPr>
            </w:pPr>
            <w:r w:rsidRPr="003D65E4">
              <w:rPr>
                <w:rFonts w:ascii="Calibri" w:hAnsi="Calibri"/>
                <w:bCs/>
                <w:color w:val="000000"/>
                <w:sz w:val="24"/>
                <w:szCs w:val="24"/>
              </w:rPr>
              <w:t>PODER EXECUTIVO</w:t>
            </w:r>
          </w:p>
        </w:tc>
      </w:tr>
      <w:tr w:rsidR="003D65E4" w:rsidRPr="003D65E4" w:rsidTr="003D65E4">
        <w:trPr>
          <w:trHeight w:val="305"/>
          <w:jc w:val="center"/>
        </w:trPr>
        <w:tc>
          <w:tcPr>
            <w:tcW w:w="2132" w:type="dxa"/>
            <w:tcBorders>
              <w:top w:val="nil"/>
              <w:left w:val="single" w:sz="4" w:space="0" w:color="auto"/>
              <w:bottom w:val="single" w:sz="4" w:space="0" w:color="auto"/>
              <w:right w:val="single" w:sz="4" w:space="0" w:color="auto"/>
            </w:tcBorders>
            <w:noWrap/>
            <w:hideMark/>
          </w:tcPr>
          <w:p w:rsidR="003D65E4" w:rsidRPr="003D65E4" w:rsidRDefault="003D65E4" w:rsidP="003D65E4">
            <w:pPr>
              <w:rPr>
                <w:rFonts w:ascii="Calibri" w:hAnsi="Calibri"/>
                <w:bCs/>
                <w:color w:val="000000"/>
                <w:sz w:val="24"/>
                <w:szCs w:val="24"/>
              </w:rPr>
            </w:pPr>
            <w:r w:rsidRPr="003D65E4">
              <w:rPr>
                <w:rFonts w:ascii="Calibri" w:hAnsi="Calibri"/>
                <w:bCs/>
                <w:color w:val="000000"/>
                <w:sz w:val="24"/>
                <w:szCs w:val="24"/>
              </w:rPr>
              <w:t>02.08</w:t>
            </w:r>
          </w:p>
        </w:tc>
        <w:tc>
          <w:tcPr>
            <w:tcW w:w="7087" w:type="dxa"/>
            <w:gridSpan w:val="2"/>
            <w:tcBorders>
              <w:top w:val="single" w:sz="4" w:space="0" w:color="auto"/>
              <w:left w:val="nil"/>
              <w:bottom w:val="single" w:sz="4" w:space="0" w:color="auto"/>
              <w:right w:val="single" w:sz="4" w:space="0" w:color="auto"/>
            </w:tcBorders>
            <w:hideMark/>
          </w:tcPr>
          <w:p w:rsidR="003D65E4" w:rsidRPr="003D65E4" w:rsidRDefault="003D65E4" w:rsidP="003D65E4">
            <w:pPr>
              <w:jc w:val="both"/>
              <w:rPr>
                <w:rFonts w:ascii="Calibri" w:hAnsi="Calibri"/>
                <w:bCs/>
                <w:color w:val="000000"/>
                <w:sz w:val="24"/>
                <w:szCs w:val="24"/>
              </w:rPr>
            </w:pPr>
            <w:r w:rsidRPr="003D65E4">
              <w:rPr>
                <w:rFonts w:ascii="Calibri" w:hAnsi="Calibri"/>
                <w:bCs/>
                <w:color w:val="000000"/>
                <w:sz w:val="24"/>
                <w:szCs w:val="24"/>
              </w:rPr>
              <w:t>SECRETARIA MUNICIPAL DE OBRAS E SERVIÇOS PÚBLICOS</w:t>
            </w:r>
          </w:p>
        </w:tc>
      </w:tr>
      <w:tr w:rsidR="003D65E4" w:rsidRPr="003D65E4" w:rsidTr="003D65E4">
        <w:trPr>
          <w:trHeight w:val="315"/>
          <w:jc w:val="center"/>
        </w:trPr>
        <w:tc>
          <w:tcPr>
            <w:tcW w:w="2132" w:type="dxa"/>
            <w:tcBorders>
              <w:top w:val="nil"/>
              <w:left w:val="single" w:sz="4" w:space="0" w:color="auto"/>
              <w:bottom w:val="single" w:sz="4" w:space="0" w:color="auto"/>
              <w:right w:val="single" w:sz="4" w:space="0" w:color="auto"/>
            </w:tcBorders>
            <w:noWrap/>
            <w:hideMark/>
          </w:tcPr>
          <w:p w:rsidR="003D65E4" w:rsidRPr="003D65E4" w:rsidRDefault="003D65E4" w:rsidP="003D65E4">
            <w:pPr>
              <w:rPr>
                <w:rFonts w:ascii="Calibri" w:hAnsi="Calibri"/>
                <w:bCs/>
                <w:color w:val="000000"/>
                <w:sz w:val="24"/>
                <w:szCs w:val="24"/>
              </w:rPr>
            </w:pPr>
            <w:r w:rsidRPr="003D65E4">
              <w:rPr>
                <w:rFonts w:ascii="Calibri" w:hAnsi="Calibri"/>
                <w:bCs/>
                <w:color w:val="000000"/>
                <w:sz w:val="24"/>
                <w:szCs w:val="24"/>
              </w:rPr>
              <w:t>02.08.02</w:t>
            </w:r>
          </w:p>
        </w:tc>
        <w:tc>
          <w:tcPr>
            <w:tcW w:w="7087" w:type="dxa"/>
            <w:gridSpan w:val="2"/>
            <w:tcBorders>
              <w:top w:val="single" w:sz="4" w:space="0" w:color="auto"/>
              <w:left w:val="nil"/>
              <w:bottom w:val="single" w:sz="4" w:space="0" w:color="auto"/>
              <w:right w:val="single" w:sz="4" w:space="0" w:color="auto"/>
            </w:tcBorders>
            <w:hideMark/>
          </w:tcPr>
          <w:p w:rsidR="003D65E4" w:rsidRPr="003D65E4" w:rsidRDefault="003D65E4" w:rsidP="003D65E4">
            <w:pPr>
              <w:jc w:val="both"/>
              <w:rPr>
                <w:rFonts w:ascii="Calibri" w:hAnsi="Calibri"/>
                <w:bCs/>
                <w:color w:val="000000"/>
                <w:sz w:val="24"/>
                <w:szCs w:val="24"/>
              </w:rPr>
            </w:pPr>
            <w:r w:rsidRPr="003D65E4">
              <w:rPr>
                <w:rFonts w:ascii="Calibri" w:hAnsi="Calibri"/>
                <w:bCs/>
                <w:color w:val="000000"/>
                <w:sz w:val="24"/>
                <w:szCs w:val="24"/>
              </w:rPr>
              <w:t>COORDENADORIA EXECUTIVA DE SERVIÇOS PÚBLICOS</w:t>
            </w:r>
          </w:p>
        </w:tc>
      </w:tr>
      <w:tr w:rsidR="003D65E4" w:rsidRPr="003D65E4" w:rsidTr="003D65E4">
        <w:trPr>
          <w:trHeight w:val="315"/>
          <w:jc w:val="center"/>
        </w:trPr>
        <w:tc>
          <w:tcPr>
            <w:tcW w:w="9219" w:type="dxa"/>
            <w:gridSpan w:val="3"/>
            <w:tcBorders>
              <w:top w:val="single" w:sz="4" w:space="0" w:color="auto"/>
              <w:left w:val="single" w:sz="4" w:space="0" w:color="auto"/>
              <w:bottom w:val="single" w:sz="4" w:space="0" w:color="auto"/>
              <w:right w:val="single" w:sz="4" w:space="0" w:color="auto"/>
            </w:tcBorders>
            <w:noWrap/>
            <w:hideMark/>
          </w:tcPr>
          <w:p w:rsidR="003D65E4" w:rsidRPr="003D65E4" w:rsidRDefault="003D65E4" w:rsidP="003D65E4">
            <w:pPr>
              <w:rPr>
                <w:rFonts w:ascii="Calibri" w:hAnsi="Calibri"/>
                <w:bCs/>
                <w:color w:val="000000"/>
                <w:sz w:val="24"/>
                <w:szCs w:val="24"/>
              </w:rPr>
            </w:pPr>
            <w:r w:rsidRPr="003D65E4">
              <w:rPr>
                <w:rFonts w:ascii="Calibri" w:hAnsi="Calibri"/>
                <w:bCs/>
                <w:color w:val="000000"/>
                <w:sz w:val="24"/>
                <w:szCs w:val="24"/>
              </w:rPr>
              <w:t>FUNCIONAL PROGRAMÁTICA</w:t>
            </w:r>
          </w:p>
        </w:tc>
      </w:tr>
      <w:tr w:rsidR="003D65E4" w:rsidRPr="003D65E4" w:rsidTr="003D65E4">
        <w:trPr>
          <w:trHeight w:val="315"/>
          <w:jc w:val="center"/>
        </w:trPr>
        <w:tc>
          <w:tcPr>
            <w:tcW w:w="2132" w:type="dxa"/>
            <w:tcBorders>
              <w:top w:val="nil"/>
              <w:left w:val="single" w:sz="4" w:space="0" w:color="auto"/>
              <w:bottom w:val="single" w:sz="4" w:space="0" w:color="auto"/>
              <w:right w:val="single" w:sz="4" w:space="0" w:color="auto"/>
            </w:tcBorders>
            <w:noWrap/>
            <w:hideMark/>
          </w:tcPr>
          <w:p w:rsidR="003D65E4" w:rsidRPr="003D65E4" w:rsidRDefault="003D65E4" w:rsidP="003D65E4">
            <w:pPr>
              <w:rPr>
                <w:rFonts w:ascii="Calibri" w:hAnsi="Calibri"/>
                <w:color w:val="000000"/>
                <w:sz w:val="24"/>
                <w:szCs w:val="24"/>
              </w:rPr>
            </w:pPr>
            <w:r w:rsidRPr="003D65E4">
              <w:rPr>
                <w:rFonts w:ascii="Calibri" w:hAnsi="Calibri"/>
                <w:color w:val="000000"/>
                <w:sz w:val="24"/>
                <w:szCs w:val="24"/>
              </w:rPr>
              <w:t>15</w:t>
            </w:r>
          </w:p>
        </w:tc>
        <w:tc>
          <w:tcPr>
            <w:tcW w:w="4819" w:type="dxa"/>
            <w:tcBorders>
              <w:top w:val="nil"/>
              <w:left w:val="nil"/>
              <w:bottom w:val="single" w:sz="4" w:space="0" w:color="auto"/>
              <w:right w:val="single" w:sz="4" w:space="0" w:color="auto"/>
            </w:tcBorders>
            <w:vAlign w:val="center"/>
            <w:hideMark/>
          </w:tcPr>
          <w:p w:rsidR="003D65E4" w:rsidRPr="003D65E4" w:rsidRDefault="003D65E4" w:rsidP="003D65E4">
            <w:pPr>
              <w:jc w:val="both"/>
              <w:rPr>
                <w:rFonts w:ascii="Calibri" w:hAnsi="Calibri"/>
                <w:color w:val="000000"/>
                <w:sz w:val="24"/>
                <w:szCs w:val="24"/>
              </w:rPr>
            </w:pPr>
            <w:r w:rsidRPr="003D65E4">
              <w:rPr>
                <w:rFonts w:ascii="Calibri" w:hAnsi="Calibri"/>
                <w:color w:val="000000"/>
                <w:sz w:val="24"/>
                <w:szCs w:val="24"/>
              </w:rPr>
              <w:t>URBANISMO</w:t>
            </w:r>
          </w:p>
        </w:tc>
        <w:tc>
          <w:tcPr>
            <w:tcW w:w="2268" w:type="dxa"/>
            <w:tcBorders>
              <w:top w:val="nil"/>
              <w:left w:val="nil"/>
              <w:bottom w:val="single" w:sz="4" w:space="0" w:color="auto"/>
              <w:right w:val="single" w:sz="4" w:space="0" w:color="auto"/>
            </w:tcBorders>
            <w:hideMark/>
          </w:tcPr>
          <w:p w:rsidR="003D65E4" w:rsidRPr="003D65E4" w:rsidRDefault="003D65E4" w:rsidP="003D65E4">
            <w:pPr>
              <w:jc w:val="both"/>
              <w:rPr>
                <w:rFonts w:ascii="Calibri" w:hAnsi="Calibri"/>
                <w:color w:val="000000"/>
                <w:sz w:val="24"/>
                <w:szCs w:val="24"/>
              </w:rPr>
            </w:pPr>
            <w:r w:rsidRPr="003D65E4">
              <w:rPr>
                <w:rFonts w:ascii="Calibri" w:hAnsi="Calibri"/>
                <w:color w:val="000000"/>
                <w:sz w:val="24"/>
                <w:szCs w:val="24"/>
              </w:rPr>
              <w:t> </w:t>
            </w:r>
          </w:p>
        </w:tc>
      </w:tr>
      <w:tr w:rsidR="003D65E4" w:rsidRPr="003D65E4" w:rsidTr="003D65E4">
        <w:trPr>
          <w:trHeight w:val="315"/>
          <w:jc w:val="center"/>
        </w:trPr>
        <w:tc>
          <w:tcPr>
            <w:tcW w:w="2132" w:type="dxa"/>
            <w:tcBorders>
              <w:top w:val="nil"/>
              <w:left w:val="single" w:sz="4" w:space="0" w:color="auto"/>
              <w:bottom w:val="single" w:sz="4" w:space="0" w:color="auto"/>
              <w:right w:val="single" w:sz="4" w:space="0" w:color="auto"/>
            </w:tcBorders>
            <w:noWrap/>
            <w:hideMark/>
          </w:tcPr>
          <w:p w:rsidR="003D65E4" w:rsidRPr="003D65E4" w:rsidRDefault="003D65E4" w:rsidP="003D65E4">
            <w:pPr>
              <w:rPr>
                <w:rFonts w:ascii="Calibri" w:hAnsi="Calibri"/>
                <w:color w:val="000000"/>
                <w:sz w:val="24"/>
                <w:szCs w:val="24"/>
              </w:rPr>
            </w:pPr>
            <w:r w:rsidRPr="003D65E4">
              <w:rPr>
                <w:rFonts w:ascii="Calibri" w:hAnsi="Calibri"/>
                <w:color w:val="000000"/>
                <w:sz w:val="24"/>
                <w:szCs w:val="24"/>
              </w:rPr>
              <w:t>15.452</w:t>
            </w:r>
          </w:p>
        </w:tc>
        <w:tc>
          <w:tcPr>
            <w:tcW w:w="4819" w:type="dxa"/>
            <w:tcBorders>
              <w:top w:val="nil"/>
              <w:left w:val="nil"/>
              <w:bottom w:val="single" w:sz="4" w:space="0" w:color="auto"/>
              <w:right w:val="single" w:sz="4" w:space="0" w:color="auto"/>
            </w:tcBorders>
            <w:vAlign w:val="center"/>
            <w:hideMark/>
          </w:tcPr>
          <w:p w:rsidR="003D65E4" w:rsidRPr="003D65E4" w:rsidRDefault="003D65E4" w:rsidP="003D65E4">
            <w:pPr>
              <w:jc w:val="both"/>
              <w:rPr>
                <w:rFonts w:ascii="Calibri" w:hAnsi="Calibri"/>
                <w:color w:val="000000"/>
                <w:sz w:val="24"/>
                <w:szCs w:val="24"/>
              </w:rPr>
            </w:pPr>
            <w:r w:rsidRPr="003D65E4">
              <w:rPr>
                <w:rFonts w:ascii="Calibri" w:hAnsi="Calibri"/>
                <w:color w:val="000000"/>
                <w:sz w:val="24"/>
                <w:szCs w:val="24"/>
              </w:rPr>
              <w:t>SERVIÇOS URBANOS</w:t>
            </w:r>
          </w:p>
        </w:tc>
        <w:tc>
          <w:tcPr>
            <w:tcW w:w="2268" w:type="dxa"/>
            <w:tcBorders>
              <w:top w:val="nil"/>
              <w:left w:val="nil"/>
              <w:bottom w:val="single" w:sz="4" w:space="0" w:color="auto"/>
              <w:right w:val="single" w:sz="4" w:space="0" w:color="auto"/>
            </w:tcBorders>
            <w:hideMark/>
          </w:tcPr>
          <w:p w:rsidR="003D65E4" w:rsidRPr="003D65E4" w:rsidRDefault="003D65E4" w:rsidP="003D65E4">
            <w:pPr>
              <w:jc w:val="both"/>
              <w:rPr>
                <w:rFonts w:ascii="Calibri" w:hAnsi="Calibri"/>
                <w:color w:val="000000"/>
                <w:sz w:val="24"/>
                <w:szCs w:val="24"/>
              </w:rPr>
            </w:pPr>
            <w:r w:rsidRPr="003D65E4">
              <w:rPr>
                <w:rFonts w:ascii="Calibri" w:hAnsi="Calibri"/>
                <w:color w:val="000000"/>
                <w:sz w:val="24"/>
                <w:szCs w:val="24"/>
              </w:rPr>
              <w:t> </w:t>
            </w:r>
          </w:p>
        </w:tc>
      </w:tr>
      <w:tr w:rsidR="003D65E4" w:rsidRPr="003D65E4" w:rsidTr="003D65E4">
        <w:trPr>
          <w:trHeight w:val="77"/>
          <w:jc w:val="center"/>
        </w:trPr>
        <w:tc>
          <w:tcPr>
            <w:tcW w:w="2132" w:type="dxa"/>
            <w:tcBorders>
              <w:top w:val="nil"/>
              <w:left w:val="single" w:sz="4" w:space="0" w:color="auto"/>
              <w:bottom w:val="single" w:sz="4" w:space="0" w:color="auto"/>
              <w:right w:val="single" w:sz="4" w:space="0" w:color="auto"/>
            </w:tcBorders>
            <w:noWrap/>
            <w:hideMark/>
          </w:tcPr>
          <w:p w:rsidR="003D65E4" w:rsidRPr="003D65E4" w:rsidRDefault="003D65E4" w:rsidP="003D65E4">
            <w:pPr>
              <w:rPr>
                <w:rFonts w:ascii="Calibri" w:hAnsi="Calibri"/>
                <w:color w:val="000000"/>
                <w:sz w:val="24"/>
                <w:szCs w:val="24"/>
              </w:rPr>
            </w:pPr>
            <w:r w:rsidRPr="003D65E4">
              <w:rPr>
                <w:rFonts w:ascii="Calibri" w:hAnsi="Calibri"/>
                <w:color w:val="000000"/>
                <w:sz w:val="24"/>
                <w:szCs w:val="24"/>
              </w:rPr>
              <w:t>15.452.0071</w:t>
            </w:r>
          </w:p>
        </w:tc>
        <w:tc>
          <w:tcPr>
            <w:tcW w:w="4819" w:type="dxa"/>
            <w:tcBorders>
              <w:top w:val="nil"/>
              <w:left w:val="nil"/>
              <w:bottom w:val="single" w:sz="4" w:space="0" w:color="auto"/>
              <w:right w:val="single" w:sz="4" w:space="0" w:color="auto"/>
            </w:tcBorders>
            <w:vAlign w:val="center"/>
            <w:hideMark/>
          </w:tcPr>
          <w:p w:rsidR="003D65E4" w:rsidRPr="003D65E4" w:rsidRDefault="003D65E4" w:rsidP="003D65E4">
            <w:pPr>
              <w:jc w:val="both"/>
              <w:rPr>
                <w:rFonts w:ascii="Calibri" w:hAnsi="Calibri"/>
                <w:color w:val="000000"/>
                <w:sz w:val="24"/>
                <w:szCs w:val="24"/>
              </w:rPr>
            </w:pPr>
            <w:r w:rsidRPr="003D65E4">
              <w:rPr>
                <w:rFonts w:ascii="Calibri" w:hAnsi="Calibri"/>
                <w:color w:val="000000"/>
                <w:sz w:val="24"/>
                <w:szCs w:val="24"/>
              </w:rPr>
              <w:t>ILUMINAÇÃO PÚBLICA</w:t>
            </w:r>
          </w:p>
        </w:tc>
        <w:tc>
          <w:tcPr>
            <w:tcW w:w="2268" w:type="dxa"/>
            <w:tcBorders>
              <w:top w:val="nil"/>
              <w:left w:val="nil"/>
              <w:bottom w:val="single" w:sz="4" w:space="0" w:color="auto"/>
              <w:right w:val="single" w:sz="4" w:space="0" w:color="auto"/>
            </w:tcBorders>
            <w:hideMark/>
          </w:tcPr>
          <w:p w:rsidR="003D65E4" w:rsidRPr="003D65E4" w:rsidRDefault="003D65E4" w:rsidP="003D65E4">
            <w:pPr>
              <w:jc w:val="both"/>
              <w:rPr>
                <w:rFonts w:ascii="Calibri" w:hAnsi="Calibri"/>
                <w:color w:val="000000"/>
                <w:sz w:val="24"/>
                <w:szCs w:val="24"/>
              </w:rPr>
            </w:pPr>
            <w:r w:rsidRPr="003D65E4">
              <w:rPr>
                <w:rFonts w:ascii="Calibri" w:hAnsi="Calibri"/>
                <w:color w:val="000000"/>
                <w:sz w:val="24"/>
                <w:szCs w:val="24"/>
              </w:rPr>
              <w:t> </w:t>
            </w:r>
          </w:p>
        </w:tc>
      </w:tr>
      <w:tr w:rsidR="003D65E4" w:rsidRPr="003D65E4" w:rsidTr="003D65E4">
        <w:trPr>
          <w:trHeight w:val="315"/>
          <w:jc w:val="center"/>
        </w:trPr>
        <w:tc>
          <w:tcPr>
            <w:tcW w:w="2132" w:type="dxa"/>
            <w:tcBorders>
              <w:top w:val="nil"/>
              <w:left w:val="single" w:sz="4" w:space="0" w:color="auto"/>
              <w:bottom w:val="single" w:sz="4" w:space="0" w:color="auto"/>
              <w:right w:val="single" w:sz="4" w:space="0" w:color="auto"/>
            </w:tcBorders>
            <w:noWrap/>
            <w:hideMark/>
          </w:tcPr>
          <w:p w:rsidR="003D65E4" w:rsidRPr="003D65E4" w:rsidRDefault="003D65E4" w:rsidP="003D65E4">
            <w:pPr>
              <w:rPr>
                <w:rFonts w:ascii="Calibri" w:hAnsi="Calibri"/>
                <w:color w:val="000000"/>
                <w:sz w:val="24"/>
                <w:szCs w:val="24"/>
              </w:rPr>
            </w:pPr>
            <w:r w:rsidRPr="003D65E4">
              <w:rPr>
                <w:rFonts w:ascii="Calibri" w:hAnsi="Calibri"/>
                <w:color w:val="000000"/>
                <w:sz w:val="24"/>
                <w:szCs w:val="24"/>
              </w:rPr>
              <w:t>15.452.0071.1</w:t>
            </w:r>
          </w:p>
        </w:tc>
        <w:tc>
          <w:tcPr>
            <w:tcW w:w="4819" w:type="dxa"/>
            <w:tcBorders>
              <w:top w:val="nil"/>
              <w:left w:val="nil"/>
              <w:bottom w:val="single" w:sz="4" w:space="0" w:color="auto"/>
              <w:right w:val="single" w:sz="4" w:space="0" w:color="auto"/>
            </w:tcBorders>
            <w:vAlign w:val="center"/>
            <w:hideMark/>
          </w:tcPr>
          <w:p w:rsidR="003D65E4" w:rsidRPr="003D65E4" w:rsidRDefault="003D65E4" w:rsidP="003D65E4">
            <w:pPr>
              <w:jc w:val="both"/>
              <w:rPr>
                <w:rFonts w:ascii="Calibri" w:hAnsi="Calibri"/>
                <w:color w:val="000000"/>
                <w:sz w:val="24"/>
                <w:szCs w:val="24"/>
              </w:rPr>
            </w:pPr>
            <w:r w:rsidRPr="003D65E4">
              <w:rPr>
                <w:rFonts w:ascii="Calibri" w:hAnsi="Calibri"/>
                <w:color w:val="000000"/>
                <w:sz w:val="24"/>
                <w:szCs w:val="24"/>
              </w:rPr>
              <w:t>PROJETO</w:t>
            </w:r>
          </w:p>
        </w:tc>
        <w:tc>
          <w:tcPr>
            <w:tcW w:w="2268" w:type="dxa"/>
            <w:tcBorders>
              <w:top w:val="nil"/>
              <w:left w:val="nil"/>
              <w:bottom w:val="single" w:sz="4" w:space="0" w:color="auto"/>
              <w:right w:val="single" w:sz="4" w:space="0" w:color="auto"/>
            </w:tcBorders>
            <w:hideMark/>
          </w:tcPr>
          <w:p w:rsidR="003D65E4" w:rsidRPr="003D65E4" w:rsidRDefault="003D65E4" w:rsidP="003D65E4">
            <w:pPr>
              <w:jc w:val="both"/>
              <w:rPr>
                <w:rFonts w:ascii="Calibri" w:hAnsi="Calibri"/>
                <w:color w:val="000000"/>
                <w:sz w:val="24"/>
                <w:szCs w:val="24"/>
              </w:rPr>
            </w:pPr>
            <w:r w:rsidRPr="003D65E4">
              <w:rPr>
                <w:rFonts w:ascii="Calibri" w:hAnsi="Calibri"/>
                <w:color w:val="000000"/>
                <w:sz w:val="24"/>
                <w:szCs w:val="24"/>
              </w:rPr>
              <w:t> </w:t>
            </w:r>
          </w:p>
        </w:tc>
      </w:tr>
      <w:tr w:rsidR="003D65E4" w:rsidRPr="003D65E4" w:rsidTr="003D65E4">
        <w:trPr>
          <w:trHeight w:val="630"/>
          <w:jc w:val="center"/>
        </w:trPr>
        <w:tc>
          <w:tcPr>
            <w:tcW w:w="2132" w:type="dxa"/>
            <w:tcBorders>
              <w:top w:val="nil"/>
              <w:left w:val="single" w:sz="4" w:space="0" w:color="auto"/>
              <w:bottom w:val="single" w:sz="4" w:space="0" w:color="auto"/>
              <w:right w:val="single" w:sz="4" w:space="0" w:color="auto"/>
            </w:tcBorders>
            <w:noWrap/>
            <w:hideMark/>
          </w:tcPr>
          <w:p w:rsidR="003D65E4" w:rsidRPr="003D65E4" w:rsidRDefault="003D65E4" w:rsidP="003D65E4">
            <w:pPr>
              <w:rPr>
                <w:rFonts w:ascii="Calibri" w:hAnsi="Calibri"/>
                <w:color w:val="000000"/>
                <w:sz w:val="24"/>
                <w:szCs w:val="24"/>
              </w:rPr>
            </w:pPr>
            <w:r w:rsidRPr="003D65E4">
              <w:rPr>
                <w:rFonts w:ascii="Calibri" w:hAnsi="Calibri"/>
                <w:color w:val="000000"/>
                <w:sz w:val="24"/>
                <w:szCs w:val="24"/>
              </w:rPr>
              <w:t>15.452.0071.1.137</w:t>
            </w:r>
          </w:p>
        </w:tc>
        <w:tc>
          <w:tcPr>
            <w:tcW w:w="4819" w:type="dxa"/>
            <w:tcBorders>
              <w:top w:val="nil"/>
              <w:left w:val="nil"/>
              <w:bottom w:val="single" w:sz="4" w:space="0" w:color="auto"/>
              <w:right w:val="single" w:sz="4" w:space="0" w:color="auto"/>
            </w:tcBorders>
            <w:vAlign w:val="center"/>
            <w:hideMark/>
          </w:tcPr>
          <w:p w:rsidR="003D65E4" w:rsidRPr="003D65E4" w:rsidRDefault="003D65E4" w:rsidP="003D65E4">
            <w:pPr>
              <w:jc w:val="both"/>
              <w:rPr>
                <w:rFonts w:ascii="Calibri" w:hAnsi="Calibri"/>
                <w:color w:val="000000"/>
                <w:sz w:val="24"/>
                <w:szCs w:val="24"/>
              </w:rPr>
            </w:pPr>
            <w:r w:rsidRPr="003D65E4">
              <w:rPr>
                <w:rFonts w:ascii="Calibri" w:hAnsi="Calibri"/>
                <w:color w:val="000000"/>
                <w:sz w:val="24"/>
                <w:szCs w:val="24"/>
              </w:rPr>
              <w:t>FINANCIAMENTO À INFRAESTRUTURA E AO SANEAMENTO – CAIXA ILUMINA</w:t>
            </w:r>
          </w:p>
        </w:tc>
        <w:tc>
          <w:tcPr>
            <w:tcW w:w="2268" w:type="dxa"/>
            <w:tcBorders>
              <w:top w:val="nil"/>
              <w:left w:val="nil"/>
              <w:bottom w:val="single" w:sz="4" w:space="0" w:color="auto"/>
              <w:right w:val="single" w:sz="4" w:space="0" w:color="auto"/>
            </w:tcBorders>
            <w:hideMark/>
          </w:tcPr>
          <w:p w:rsidR="003D65E4" w:rsidRPr="003D65E4" w:rsidRDefault="003D65E4" w:rsidP="003D65E4">
            <w:pPr>
              <w:jc w:val="both"/>
              <w:rPr>
                <w:rFonts w:ascii="Calibri" w:hAnsi="Calibri"/>
                <w:color w:val="000000"/>
                <w:sz w:val="24"/>
                <w:szCs w:val="24"/>
              </w:rPr>
            </w:pPr>
            <w:r w:rsidRPr="003D65E4">
              <w:rPr>
                <w:rFonts w:ascii="Calibri" w:hAnsi="Calibri"/>
                <w:color w:val="000000"/>
                <w:sz w:val="24"/>
                <w:szCs w:val="24"/>
              </w:rPr>
              <w:t xml:space="preserve"> R$    53.299.372,03</w:t>
            </w:r>
          </w:p>
        </w:tc>
      </w:tr>
      <w:tr w:rsidR="003D65E4" w:rsidRPr="003D65E4" w:rsidTr="003D65E4">
        <w:trPr>
          <w:trHeight w:val="315"/>
          <w:jc w:val="center"/>
        </w:trPr>
        <w:tc>
          <w:tcPr>
            <w:tcW w:w="9219" w:type="dxa"/>
            <w:gridSpan w:val="3"/>
            <w:tcBorders>
              <w:top w:val="single" w:sz="4" w:space="0" w:color="auto"/>
              <w:left w:val="single" w:sz="4" w:space="0" w:color="auto"/>
              <w:bottom w:val="single" w:sz="4" w:space="0" w:color="auto"/>
              <w:right w:val="single" w:sz="4" w:space="0" w:color="auto"/>
            </w:tcBorders>
            <w:noWrap/>
            <w:hideMark/>
          </w:tcPr>
          <w:p w:rsidR="003D65E4" w:rsidRPr="003D65E4" w:rsidRDefault="003D65E4" w:rsidP="003D65E4">
            <w:pPr>
              <w:rPr>
                <w:rFonts w:ascii="Calibri" w:hAnsi="Calibri"/>
                <w:bCs/>
                <w:color w:val="000000"/>
                <w:sz w:val="24"/>
                <w:szCs w:val="24"/>
              </w:rPr>
            </w:pPr>
            <w:r w:rsidRPr="003D65E4">
              <w:rPr>
                <w:rFonts w:ascii="Calibri" w:hAnsi="Calibri"/>
                <w:bCs/>
                <w:color w:val="000000"/>
                <w:sz w:val="24"/>
                <w:szCs w:val="24"/>
              </w:rPr>
              <w:t>CATEGORIA ECONÔMICA</w:t>
            </w:r>
          </w:p>
        </w:tc>
      </w:tr>
      <w:tr w:rsidR="003D65E4" w:rsidRPr="003D65E4" w:rsidTr="003D65E4">
        <w:trPr>
          <w:trHeight w:val="315"/>
          <w:jc w:val="center"/>
        </w:trPr>
        <w:tc>
          <w:tcPr>
            <w:tcW w:w="2132" w:type="dxa"/>
            <w:tcBorders>
              <w:top w:val="nil"/>
              <w:left w:val="single" w:sz="4" w:space="0" w:color="auto"/>
              <w:bottom w:val="single" w:sz="4" w:space="0" w:color="auto"/>
              <w:right w:val="single" w:sz="4" w:space="0" w:color="auto"/>
            </w:tcBorders>
            <w:noWrap/>
            <w:hideMark/>
          </w:tcPr>
          <w:p w:rsidR="003D65E4" w:rsidRPr="003D65E4" w:rsidRDefault="003D65E4" w:rsidP="003D65E4">
            <w:pPr>
              <w:jc w:val="right"/>
              <w:rPr>
                <w:rFonts w:ascii="Calibri" w:hAnsi="Calibri"/>
                <w:color w:val="000000"/>
                <w:sz w:val="24"/>
                <w:szCs w:val="24"/>
              </w:rPr>
            </w:pPr>
            <w:r w:rsidRPr="003D65E4">
              <w:rPr>
                <w:rFonts w:ascii="Calibri" w:hAnsi="Calibri"/>
                <w:color w:val="000000"/>
                <w:sz w:val="24"/>
                <w:szCs w:val="24"/>
              </w:rPr>
              <w:t>4.4.90.51</w:t>
            </w:r>
          </w:p>
        </w:tc>
        <w:tc>
          <w:tcPr>
            <w:tcW w:w="4819" w:type="dxa"/>
            <w:tcBorders>
              <w:top w:val="nil"/>
              <w:left w:val="nil"/>
              <w:bottom w:val="single" w:sz="4" w:space="0" w:color="auto"/>
              <w:right w:val="single" w:sz="4" w:space="0" w:color="auto"/>
            </w:tcBorders>
            <w:vAlign w:val="center"/>
            <w:hideMark/>
          </w:tcPr>
          <w:p w:rsidR="003D65E4" w:rsidRPr="003D65E4" w:rsidRDefault="003D65E4" w:rsidP="003D65E4">
            <w:pPr>
              <w:jc w:val="both"/>
              <w:rPr>
                <w:rFonts w:ascii="Calibri" w:hAnsi="Calibri"/>
                <w:color w:val="000000"/>
                <w:sz w:val="24"/>
                <w:szCs w:val="24"/>
              </w:rPr>
            </w:pPr>
            <w:r w:rsidRPr="003D65E4">
              <w:rPr>
                <w:rFonts w:ascii="Calibri" w:hAnsi="Calibri"/>
                <w:color w:val="000000"/>
                <w:sz w:val="24"/>
                <w:szCs w:val="24"/>
              </w:rPr>
              <w:t>OBRAS E INSTALAÇÕES</w:t>
            </w:r>
          </w:p>
        </w:tc>
        <w:tc>
          <w:tcPr>
            <w:tcW w:w="2268" w:type="dxa"/>
            <w:tcBorders>
              <w:top w:val="nil"/>
              <w:left w:val="nil"/>
              <w:bottom w:val="single" w:sz="4" w:space="0" w:color="auto"/>
              <w:right w:val="single" w:sz="4" w:space="0" w:color="auto"/>
            </w:tcBorders>
            <w:hideMark/>
          </w:tcPr>
          <w:p w:rsidR="003D65E4" w:rsidRPr="003D65E4" w:rsidRDefault="003D65E4" w:rsidP="003D65E4">
            <w:pPr>
              <w:jc w:val="both"/>
              <w:rPr>
                <w:rFonts w:ascii="Calibri" w:hAnsi="Calibri"/>
                <w:color w:val="000000"/>
                <w:sz w:val="24"/>
                <w:szCs w:val="24"/>
              </w:rPr>
            </w:pPr>
            <w:r w:rsidRPr="003D65E4">
              <w:rPr>
                <w:rFonts w:ascii="Calibri" w:hAnsi="Calibri"/>
                <w:color w:val="000000"/>
                <w:sz w:val="24"/>
                <w:szCs w:val="24"/>
              </w:rPr>
              <w:t xml:space="preserve"> R$    53.299.372,03</w:t>
            </w:r>
          </w:p>
        </w:tc>
      </w:tr>
      <w:tr w:rsidR="003D65E4" w:rsidRPr="003D65E4" w:rsidTr="003D65E4">
        <w:trPr>
          <w:trHeight w:val="315"/>
          <w:jc w:val="center"/>
        </w:trPr>
        <w:tc>
          <w:tcPr>
            <w:tcW w:w="2132" w:type="dxa"/>
            <w:tcBorders>
              <w:top w:val="nil"/>
              <w:left w:val="single" w:sz="4" w:space="0" w:color="auto"/>
              <w:bottom w:val="single" w:sz="4" w:space="0" w:color="auto"/>
              <w:right w:val="single" w:sz="4" w:space="0" w:color="auto"/>
            </w:tcBorders>
            <w:noWrap/>
            <w:hideMark/>
          </w:tcPr>
          <w:p w:rsidR="003D65E4" w:rsidRPr="003D65E4" w:rsidRDefault="003D65E4" w:rsidP="003D65E4">
            <w:pPr>
              <w:rPr>
                <w:rFonts w:ascii="Calibri" w:hAnsi="Calibri"/>
                <w:color w:val="000000"/>
                <w:sz w:val="24"/>
                <w:szCs w:val="24"/>
              </w:rPr>
            </w:pPr>
            <w:r w:rsidRPr="003D65E4">
              <w:rPr>
                <w:rFonts w:ascii="Calibri" w:hAnsi="Calibri"/>
                <w:color w:val="000000"/>
                <w:sz w:val="24"/>
                <w:szCs w:val="24"/>
              </w:rPr>
              <w:t>FONTE DE RECURSO</w:t>
            </w:r>
          </w:p>
        </w:tc>
        <w:tc>
          <w:tcPr>
            <w:tcW w:w="7087" w:type="dxa"/>
            <w:gridSpan w:val="2"/>
            <w:tcBorders>
              <w:top w:val="single" w:sz="4" w:space="0" w:color="auto"/>
              <w:left w:val="nil"/>
              <w:bottom w:val="single" w:sz="4" w:space="0" w:color="auto"/>
              <w:right w:val="single" w:sz="4" w:space="0" w:color="auto"/>
            </w:tcBorders>
            <w:hideMark/>
          </w:tcPr>
          <w:p w:rsidR="003D65E4" w:rsidRPr="003D65E4" w:rsidRDefault="003D65E4" w:rsidP="003D65E4">
            <w:pPr>
              <w:jc w:val="both"/>
              <w:rPr>
                <w:rFonts w:ascii="Calibri" w:hAnsi="Calibri"/>
                <w:color w:val="000000"/>
                <w:sz w:val="24"/>
                <w:szCs w:val="24"/>
              </w:rPr>
            </w:pPr>
            <w:r w:rsidRPr="003D65E4">
              <w:rPr>
                <w:rFonts w:ascii="Calibri" w:hAnsi="Calibri"/>
                <w:color w:val="000000"/>
                <w:sz w:val="24"/>
                <w:szCs w:val="24"/>
              </w:rPr>
              <w:t>7 – OPERAÇÃO DE CRÉDITO</w:t>
            </w:r>
          </w:p>
        </w:tc>
      </w:tr>
    </w:tbl>
    <w:p w:rsidR="003D65E4" w:rsidRDefault="008058C0" w:rsidP="003D65E4">
      <w:pPr>
        <w:spacing w:before="120" w:after="120"/>
        <w:ind w:firstLine="1418"/>
        <w:jc w:val="both"/>
        <w:rPr>
          <w:rFonts w:ascii="Calibri" w:hAnsi="Calibri" w:cs="Calibri"/>
          <w:sz w:val="24"/>
          <w:szCs w:val="24"/>
        </w:rPr>
      </w:pPr>
      <w:r w:rsidRPr="00A82693">
        <w:rPr>
          <w:rFonts w:ascii="Calibri" w:hAnsi="Calibri" w:cs="Calibri"/>
          <w:bCs/>
          <w:sz w:val="24"/>
          <w:szCs w:val="24"/>
        </w:rPr>
        <w:t xml:space="preserve">Art. 2º O crédito autorizado no art. 1º desta lei </w:t>
      </w:r>
      <w:r w:rsidR="00885723" w:rsidRPr="002D2B0C">
        <w:rPr>
          <w:rFonts w:ascii="Calibri" w:hAnsi="Calibri" w:cs="Calibri"/>
          <w:sz w:val="24"/>
          <w:szCs w:val="24"/>
        </w:rPr>
        <w:t>será coberto</w:t>
      </w:r>
      <w:r w:rsidR="003D65E4">
        <w:rPr>
          <w:rFonts w:ascii="Calibri" w:hAnsi="Calibri" w:cs="Calibri"/>
          <w:sz w:val="24"/>
          <w:szCs w:val="24"/>
        </w:rPr>
        <w:t xml:space="preserve"> </w:t>
      </w:r>
      <w:r w:rsidR="003D65E4" w:rsidRPr="003D65E4">
        <w:rPr>
          <w:rFonts w:ascii="Calibri" w:hAnsi="Calibri" w:cs="Calibri"/>
          <w:sz w:val="24"/>
          <w:szCs w:val="24"/>
        </w:rPr>
        <w:t>com recursos de exc</w:t>
      </w:r>
      <w:r w:rsidR="003D65E4">
        <w:rPr>
          <w:rFonts w:ascii="Calibri" w:hAnsi="Calibri" w:cs="Calibri"/>
          <w:sz w:val="24"/>
          <w:szCs w:val="24"/>
        </w:rPr>
        <w:t>esso de arrecadação, oriundos da</w:t>
      </w:r>
      <w:r w:rsidR="003D65E4" w:rsidRPr="003D65E4">
        <w:rPr>
          <w:rFonts w:ascii="Calibri" w:hAnsi="Calibri" w:cs="Calibri"/>
          <w:sz w:val="24"/>
          <w:szCs w:val="24"/>
        </w:rPr>
        <w:t xml:space="preserve"> liber</w:t>
      </w:r>
      <w:r w:rsidR="003D65E4">
        <w:rPr>
          <w:rFonts w:ascii="Calibri" w:hAnsi="Calibri" w:cs="Calibri"/>
          <w:sz w:val="24"/>
          <w:szCs w:val="24"/>
        </w:rPr>
        <w:t>ação de financiamento autorizada pel</w:t>
      </w:r>
      <w:r w:rsidR="003D65E4" w:rsidRPr="003D65E4">
        <w:rPr>
          <w:rFonts w:ascii="Calibri" w:hAnsi="Calibri" w:cs="Calibri"/>
          <w:sz w:val="24"/>
          <w:szCs w:val="24"/>
        </w:rPr>
        <w:t xml:space="preserve">a Lei </w:t>
      </w:r>
      <w:r w:rsidR="003D65E4">
        <w:rPr>
          <w:rFonts w:ascii="Calibri" w:hAnsi="Calibri" w:cs="Calibri"/>
          <w:sz w:val="24"/>
          <w:szCs w:val="24"/>
        </w:rPr>
        <w:t>nº</w:t>
      </w:r>
      <w:r w:rsidR="003D65E4" w:rsidRPr="003D65E4">
        <w:rPr>
          <w:rFonts w:ascii="Calibri" w:hAnsi="Calibri" w:cs="Calibri"/>
          <w:sz w:val="24"/>
          <w:szCs w:val="24"/>
        </w:rPr>
        <w:t xml:space="preserve"> 9.906</w:t>
      </w:r>
      <w:r w:rsidR="003D65E4">
        <w:rPr>
          <w:rFonts w:ascii="Calibri" w:hAnsi="Calibri" w:cs="Calibri"/>
          <w:sz w:val="24"/>
          <w:szCs w:val="24"/>
        </w:rPr>
        <w:t xml:space="preserve">, de </w:t>
      </w:r>
      <w:r w:rsidR="003D65E4" w:rsidRPr="003D65E4">
        <w:rPr>
          <w:rFonts w:ascii="Calibri" w:hAnsi="Calibri" w:cs="Calibri"/>
          <w:sz w:val="24"/>
          <w:szCs w:val="24"/>
        </w:rPr>
        <w:t>2020, no valor de R$ 53.299.372,03 (cinquenta e três milhões, duzentos e noventa e nove mil, trezentos e setenta e dois reais e três centavos)</w:t>
      </w:r>
      <w:r w:rsidR="009460E9">
        <w:rPr>
          <w:rFonts w:ascii="Calibri" w:hAnsi="Calibri" w:cs="Calibri"/>
          <w:sz w:val="24"/>
          <w:szCs w:val="24"/>
        </w:rPr>
        <w:t>,</w:t>
      </w:r>
      <w:r w:rsidR="003D65E4" w:rsidRPr="003D65E4">
        <w:rPr>
          <w:rFonts w:ascii="Calibri" w:hAnsi="Calibri" w:cs="Calibri"/>
          <w:sz w:val="24"/>
          <w:szCs w:val="24"/>
        </w:rPr>
        <w:t xml:space="preserve"> junto </w:t>
      </w:r>
      <w:r w:rsidR="00982D73">
        <w:rPr>
          <w:rFonts w:ascii="Calibri" w:hAnsi="Calibri" w:cs="Calibri"/>
          <w:sz w:val="24"/>
          <w:szCs w:val="24"/>
        </w:rPr>
        <w:t>à</w:t>
      </w:r>
      <w:r w:rsidR="003D65E4" w:rsidRPr="003D65E4">
        <w:rPr>
          <w:rFonts w:ascii="Calibri" w:hAnsi="Calibri" w:cs="Calibri"/>
          <w:sz w:val="24"/>
          <w:szCs w:val="24"/>
        </w:rPr>
        <w:t xml:space="preserve"> Caixa Econômica Federal.</w:t>
      </w:r>
    </w:p>
    <w:p w:rsidR="00AC140F" w:rsidRPr="00A82693" w:rsidRDefault="00CC04DE" w:rsidP="003D65E4">
      <w:pPr>
        <w:spacing w:before="120" w:after="120"/>
        <w:ind w:firstLine="1418"/>
        <w:jc w:val="both"/>
        <w:rPr>
          <w:rFonts w:ascii="Calibri" w:hAnsi="Calibri" w:cs="Calibri"/>
          <w:bCs/>
          <w:sz w:val="24"/>
          <w:szCs w:val="24"/>
        </w:rPr>
      </w:pPr>
      <w:r w:rsidRPr="00A82693">
        <w:rPr>
          <w:rFonts w:ascii="Calibri" w:hAnsi="Calibri" w:cs="Calibri"/>
          <w:bCs/>
          <w:sz w:val="24"/>
          <w:szCs w:val="24"/>
        </w:rPr>
        <w:t xml:space="preserve">Art. 3º </w:t>
      </w:r>
      <w:r w:rsidR="008058C0" w:rsidRPr="00A82693">
        <w:rPr>
          <w:rFonts w:ascii="Calibri" w:hAnsi="Calibri" w:cs="Calibri"/>
          <w:bCs/>
          <w:sz w:val="24"/>
          <w:szCs w:val="24"/>
        </w:rPr>
        <w:t>Fica incluso o pres</w:t>
      </w:r>
      <w:r w:rsidR="00CC1A51">
        <w:rPr>
          <w:rFonts w:ascii="Calibri" w:hAnsi="Calibri" w:cs="Calibri"/>
          <w:bCs/>
          <w:sz w:val="24"/>
          <w:szCs w:val="24"/>
        </w:rPr>
        <w:t xml:space="preserve">ente crédito adicional </w:t>
      </w:r>
      <w:r w:rsidR="00B26AAF">
        <w:rPr>
          <w:rFonts w:ascii="Calibri" w:hAnsi="Calibri" w:cs="Calibri"/>
          <w:bCs/>
          <w:sz w:val="24"/>
          <w:szCs w:val="24"/>
        </w:rPr>
        <w:t xml:space="preserve">especial </w:t>
      </w:r>
      <w:r w:rsidR="008058C0" w:rsidRPr="00A82693">
        <w:rPr>
          <w:rFonts w:ascii="Calibri" w:hAnsi="Calibri" w:cs="Calibri"/>
          <w:bCs/>
          <w:sz w:val="24"/>
          <w:szCs w:val="24"/>
        </w:rPr>
        <w:t xml:space="preserve">na Lei nº 9.138, de 29 de novembro de 2017 (Plano </w:t>
      </w:r>
      <w:r w:rsidR="00F15BB7" w:rsidRPr="00A82693">
        <w:rPr>
          <w:rFonts w:ascii="Calibri" w:hAnsi="Calibri" w:cs="Calibri"/>
          <w:bCs/>
          <w:sz w:val="24"/>
          <w:szCs w:val="24"/>
        </w:rPr>
        <w:t>Plurianual - PPA), na Lei nº 9.645, de 16</w:t>
      </w:r>
      <w:r w:rsidR="008058C0" w:rsidRPr="00A82693">
        <w:rPr>
          <w:rFonts w:ascii="Calibri" w:hAnsi="Calibri" w:cs="Calibri"/>
          <w:bCs/>
          <w:sz w:val="24"/>
          <w:szCs w:val="24"/>
        </w:rPr>
        <w:t xml:space="preserve"> de julho de 201</w:t>
      </w:r>
      <w:r w:rsidR="00F15BB7" w:rsidRPr="00A82693">
        <w:rPr>
          <w:rFonts w:ascii="Calibri" w:hAnsi="Calibri" w:cs="Calibri"/>
          <w:bCs/>
          <w:sz w:val="24"/>
          <w:szCs w:val="24"/>
        </w:rPr>
        <w:t>9</w:t>
      </w:r>
      <w:r w:rsidR="008058C0" w:rsidRPr="00A82693">
        <w:rPr>
          <w:rFonts w:ascii="Calibri" w:hAnsi="Calibri" w:cs="Calibri"/>
          <w:bCs/>
          <w:sz w:val="24"/>
          <w:szCs w:val="24"/>
        </w:rPr>
        <w:t xml:space="preserve"> (Lei de Diretrizes Orçamentárias - LDO) </w:t>
      </w:r>
      <w:r w:rsidR="00F15BB7" w:rsidRPr="00A82693">
        <w:rPr>
          <w:rFonts w:ascii="Calibri" w:hAnsi="Calibri" w:cs="Calibri"/>
          <w:bCs/>
          <w:sz w:val="24"/>
          <w:szCs w:val="24"/>
        </w:rPr>
        <w:t>e na Lei nº 9.844, de 17</w:t>
      </w:r>
      <w:r w:rsidR="008058C0" w:rsidRPr="00A82693">
        <w:rPr>
          <w:rFonts w:ascii="Calibri" w:hAnsi="Calibri" w:cs="Calibri"/>
          <w:bCs/>
          <w:sz w:val="24"/>
          <w:szCs w:val="24"/>
        </w:rPr>
        <w:t xml:space="preserve"> de dezembro de 201</w:t>
      </w:r>
      <w:r w:rsidR="00B92D16" w:rsidRPr="00A82693">
        <w:rPr>
          <w:rFonts w:ascii="Calibri" w:hAnsi="Calibri" w:cs="Calibri"/>
          <w:bCs/>
          <w:sz w:val="24"/>
          <w:szCs w:val="24"/>
        </w:rPr>
        <w:t>9</w:t>
      </w:r>
      <w:r w:rsidR="008058C0" w:rsidRPr="00A82693">
        <w:rPr>
          <w:rFonts w:ascii="Calibri" w:hAnsi="Calibri" w:cs="Calibri"/>
          <w:bCs/>
          <w:sz w:val="24"/>
          <w:szCs w:val="24"/>
        </w:rPr>
        <w:t xml:space="preserve"> (Lei Orçamentária Anual - LOA).</w:t>
      </w:r>
    </w:p>
    <w:p w:rsidR="00CC04DE" w:rsidRPr="00A82693" w:rsidRDefault="00AC140F" w:rsidP="00A82693">
      <w:pPr>
        <w:spacing w:before="120" w:after="120"/>
        <w:ind w:firstLine="1418"/>
        <w:jc w:val="both"/>
        <w:rPr>
          <w:rFonts w:ascii="Calibri" w:hAnsi="Calibri" w:cs="Calibri"/>
          <w:sz w:val="24"/>
          <w:szCs w:val="24"/>
        </w:rPr>
      </w:pPr>
      <w:r w:rsidRPr="00A82693">
        <w:rPr>
          <w:rFonts w:ascii="Calibri" w:hAnsi="Calibri" w:cs="Calibri"/>
          <w:bCs/>
          <w:sz w:val="24"/>
          <w:szCs w:val="24"/>
        </w:rPr>
        <w:t xml:space="preserve">Art. 4º </w:t>
      </w:r>
      <w:r w:rsidR="00CC04DE" w:rsidRPr="00A82693">
        <w:rPr>
          <w:rFonts w:ascii="Calibri" w:hAnsi="Calibri" w:cs="Calibri"/>
          <w:sz w:val="24"/>
          <w:szCs w:val="24"/>
        </w:rPr>
        <w:t>Esta lei entra em vigor na data de sua publicação</w:t>
      </w:r>
      <w:r w:rsidR="000E5DA3" w:rsidRPr="00A82693">
        <w:rPr>
          <w:rFonts w:ascii="Calibri" w:hAnsi="Calibri" w:cs="Calibri"/>
          <w:sz w:val="24"/>
          <w:szCs w:val="24"/>
        </w:rPr>
        <w:t>.</w:t>
      </w:r>
      <w:r w:rsidR="00CC04DE" w:rsidRPr="00A82693">
        <w:rPr>
          <w:rFonts w:ascii="Calibri" w:hAnsi="Calibri" w:cs="Calibri"/>
          <w:sz w:val="24"/>
          <w:szCs w:val="24"/>
        </w:rPr>
        <w:t xml:space="preserve"> </w:t>
      </w:r>
    </w:p>
    <w:p w:rsidR="00A82693" w:rsidRPr="00F15C41" w:rsidRDefault="00A82693" w:rsidP="00A82693">
      <w:pPr>
        <w:spacing w:before="120" w:after="120"/>
        <w:ind w:firstLine="1418"/>
        <w:jc w:val="both"/>
        <w:rPr>
          <w:rFonts w:ascii="Calibri" w:hAnsi="Calibri" w:cs="Calibri"/>
          <w:sz w:val="24"/>
          <w:szCs w:val="24"/>
        </w:rPr>
      </w:pPr>
      <w:r w:rsidRPr="00F15C41">
        <w:rPr>
          <w:rFonts w:ascii="Calibri" w:hAnsi="Calibri"/>
          <w:sz w:val="24"/>
          <w:szCs w:val="24"/>
        </w:rPr>
        <w:t xml:space="preserve">PAÇO MUNICIPAL “PREFEITO RUBENS CRUZ”, </w:t>
      </w:r>
      <w:r w:rsidR="008F602C">
        <w:rPr>
          <w:rFonts w:ascii="Calibri" w:hAnsi="Calibri"/>
          <w:sz w:val="24"/>
          <w:szCs w:val="24"/>
        </w:rPr>
        <w:t>12</w:t>
      </w:r>
      <w:r w:rsidRPr="00F15C41">
        <w:rPr>
          <w:rFonts w:ascii="Calibri" w:hAnsi="Calibri"/>
          <w:sz w:val="24"/>
          <w:szCs w:val="24"/>
        </w:rPr>
        <w:t xml:space="preserve"> de </w:t>
      </w:r>
      <w:r w:rsidR="008F602C">
        <w:rPr>
          <w:rFonts w:ascii="Calibri" w:hAnsi="Calibri"/>
          <w:sz w:val="24"/>
          <w:szCs w:val="24"/>
        </w:rPr>
        <w:t>març</w:t>
      </w:r>
      <w:r w:rsidR="00AC2D21">
        <w:rPr>
          <w:rFonts w:ascii="Calibri" w:hAnsi="Calibri"/>
          <w:sz w:val="24"/>
          <w:szCs w:val="24"/>
        </w:rPr>
        <w:t xml:space="preserve">o </w:t>
      </w:r>
      <w:r w:rsidRPr="00F15C41">
        <w:rPr>
          <w:rFonts w:ascii="Calibri" w:hAnsi="Calibri"/>
          <w:sz w:val="24"/>
          <w:szCs w:val="24"/>
        </w:rPr>
        <w:t>de 2020.</w:t>
      </w:r>
    </w:p>
    <w:p w:rsidR="00CC04DE" w:rsidRPr="0076125C" w:rsidRDefault="00CC04DE" w:rsidP="00A82693">
      <w:pPr>
        <w:spacing w:before="120" w:after="120"/>
        <w:ind w:firstLine="1418"/>
        <w:jc w:val="both"/>
        <w:rPr>
          <w:rFonts w:ascii="Calibri" w:hAnsi="Calibri"/>
          <w:sz w:val="24"/>
          <w:szCs w:val="24"/>
        </w:rPr>
      </w:pPr>
    </w:p>
    <w:p w:rsidR="00CC04DE" w:rsidRPr="0076125C" w:rsidRDefault="00CC04DE" w:rsidP="009D5376">
      <w:pPr>
        <w:spacing w:before="120" w:after="120"/>
        <w:jc w:val="center"/>
        <w:rPr>
          <w:rFonts w:ascii="Calibri" w:hAnsi="Calibri"/>
          <w:b/>
          <w:sz w:val="24"/>
          <w:szCs w:val="24"/>
        </w:rPr>
      </w:pPr>
      <w:r w:rsidRPr="0076125C">
        <w:rPr>
          <w:rFonts w:ascii="Calibri" w:hAnsi="Calibri"/>
          <w:b/>
          <w:sz w:val="24"/>
          <w:szCs w:val="24"/>
        </w:rPr>
        <w:t>EDINHO SILVA</w:t>
      </w:r>
    </w:p>
    <w:p w:rsidR="0059151E" w:rsidRPr="00AF6A2A" w:rsidRDefault="00CC04DE" w:rsidP="009D5376">
      <w:pPr>
        <w:spacing w:before="120" w:after="120"/>
        <w:jc w:val="center"/>
        <w:rPr>
          <w:rFonts w:ascii="Calibri" w:hAnsi="Calibri"/>
          <w:sz w:val="24"/>
          <w:szCs w:val="24"/>
        </w:rPr>
      </w:pPr>
      <w:r w:rsidRPr="0076125C">
        <w:rPr>
          <w:rFonts w:ascii="Calibri" w:hAnsi="Calibri"/>
          <w:sz w:val="24"/>
          <w:szCs w:val="24"/>
        </w:rPr>
        <w:t>Prefeito Municipal</w:t>
      </w:r>
      <w:r w:rsidR="00961FE5">
        <w:rPr>
          <w:rFonts w:ascii="Calibri" w:hAnsi="Calibri"/>
          <w:noProof/>
          <w:sz w:val="24"/>
          <w:szCs w:val="24"/>
        </w:rPr>
        <w:drawing>
          <wp:anchor distT="0" distB="0" distL="114300" distR="114300" simplePos="0" relativeHeight="251674624" behindDoc="1" locked="0" layoutInCell="1" allowOverlap="1">
            <wp:simplePos x="0" y="0"/>
            <wp:positionH relativeFrom="column">
              <wp:posOffset>547370</wp:posOffset>
            </wp:positionH>
            <wp:positionV relativeFrom="paragraph">
              <wp:posOffset>9244965</wp:posOffset>
            </wp:positionV>
            <wp:extent cx="1600200" cy="1131570"/>
            <wp:effectExtent l="0" t="0" r="0" b="0"/>
            <wp:wrapNone/>
            <wp:docPr id="3" name="Imagem 3"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SSINATURA-PREFEI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271594">
                      <a:off x="0" y="0"/>
                      <a:ext cx="1600200" cy="1131570"/>
                    </a:xfrm>
                    <a:prstGeom prst="rect">
                      <a:avLst/>
                    </a:prstGeom>
                    <a:noFill/>
                    <a:ln>
                      <a:noFill/>
                    </a:ln>
                  </pic:spPr>
                </pic:pic>
              </a:graphicData>
            </a:graphic>
          </wp:anchor>
        </w:drawing>
      </w:r>
      <w:r w:rsidR="00961FE5">
        <w:rPr>
          <w:rFonts w:ascii="Calibri" w:hAnsi="Calibri"/>
          <w:noProof/>
          <w:sz w:val="24"/>
          <w:szCs w:val="24"/>
        </w:rPr>
        <w:drawing>
          <wp:anchor distT="0" distB="0" distL="114300" distR="114300" simplePos="0" relativeHeight="251652608" behindDoc="1" locked="0" layoutInCell="1" allowOverlap="1">
            <wp:simplePos x="0" y="0"/>
            <wp:positionH relativeFrom="column">
              <wp:posOffset>548640</wp:posOffset>
            </wp:positionH>
            <wp:positionV relativeFrom="paragraph">
              <wp:posOffset>9984740</wp:posOffset>
            </wp:positionV>
            <wp:extent cx="1600200" cy="1131570"/>
            <wp:effectExtent l="0" t="0" r="0" b="0"/>
            <wp:wrapNone/>
            <wp:docPr id="6" name="Imagem 6"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SSINATURA-PREFEI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271594">
                      <a:off x="0" y="0"/>
                      <a:ext cx="1600200" cy="1131570"/>
                    </a:xfrm>
                    <a:prstGeom prst="rect">
                      <a:avLst/>
                    </a:prstGeom>
                    <a:noFill/>
                    <a:ln>
                      <a:noFill/>
                    </a:ln>
                  </pic:spPr>
                </pic:pic>
              </a:graphicData>
            </a:graphic>
          </wp:anchor>
        </w:drawing>
      </w:r>
    </w:p>
    <w:sectPr w:rsidR="0059151E" w:rsidRPr="00AF6A2A" w:rsidSect="00A90625">
      <w:headerReference w:type="default" r:id="rId9"/>
      <w:footerReference w:type="default" r:id="rId10"/>
      <w:pgSz w:w="11906" w:h="16838"/>
      <w:pgMar w:top="1701" w:right="1134" w:bottom="1134" w:left="1701"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665" w:rsidRDefault="00934665" w:rsidP="008166A0">
      <w:r>
        <w:separator/>
      </w:r>
    </w:p>
  </w:endnote>
  <w:endnote w:type="continuationSeparator" w:id="0">
    <w:p w:rsidR="00934665" w:rsidRDefault="00934665"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B4" w:rsidRPr="00E42A39" w:rsidRDefault="00AA77B4">
    <w:pPr>
      <w:pStyle w:val="Rodap"/>
      <w:jc w:val="right"/>
      <w:rPr>
        <w:rFonts w:ascii="Calibri" w:hAnsi="Calibri"/>
      </w:rPr>
    </w:pPr>
    <w:r w:rsidRPr="00E42A39">
      <w:rPr>
        <w:rFonts w:ascii="Calibri" w:hAnsi="Calibri"/>
      </w:rPr>
      <w:t xml:space="preserve">Página </w:t>
    </w:r>
    <w:r w:rsidR="003B285C" w:rsidRPr="00E42A39">
      <w:rPr>
        <w:rFonts w:ascii="Calibri" w:hAnsi="Calibri"/>
        <w:b/>
        <w:bCs/>
        <w:sz w:val="24"/>
        <w:szCs w:val="24"/>
      </w:rPr>
      <w:fldChar w:fldCharType="begin"/>
    </w:r>
    <w:r w:rsidRPr="00E42A39">
      <w:rPr>
        <w:rFonts w:ascii="Calibri" w:hAnsi="Calibri"/>
        <w:b/>
        <w:bCs/>
      </w:rPr>
      <w:instrText>PAGE</w:instrText>
    </w:r>
    <w:r w:rsidR="003B285C" w:rsidRPr="00E42A39">
      <w:rPr>
        <w:rFonts w:ascii="Calibri" w:hAnsi="Calibri"/>
        <w:b/>
        <w:bCs/>
        <w:sz w:val="24"/>
        <w:szCs w:val="24"/>
      </w:rPr>
      <w:fldChar w:fldCharType="separate"/>
    </w:r>
    <w:r w:rsidR="004C3CB3">
      <w:rPr>
        <w:rFonts w:ascii="Calibri" w:hAnsi="Calibri"/>
        <w:b/>
        <w:bCs/>
        <w:noProof/>
      </w:rPr>
      <w:t>2</w:t>
    </w:r>
    <w:r w:rsidR="003B285C" w:rsidRPr="00E42A39">
      <w:rPr>
        <w:rFonts w:ascii="Calibri" w:hAnsi="Calibri"/>
        <w:b/>
        <w:bCs/>
        <w:sz w:val="24"/>
        <w:szCs w:val="24"/>
      </w:rPr>
      <w:fldChar w:fldCharType="end"/>
    </w:r>
    <w:r w:rsidRPr="00E42A39">
      <w:rPr>
        <w:rFonts w:ascii="Calibri" w:hAnsi="Calibri"/>
      </w:rPr>
      <w:t xml:space="preserve"> de </w:t>
    </w:r>
    <w:r w:rsidR="003B285C" w:rsidRPr="00E42A39">
      <w:rPr>
        <w:rFonts w:ascii="Calibri" w:hAnsi="Calibri"/>
        <w:b/>
        <w:bCs/>
        <w:sz w:val="24"/>
        <w:szCs w:val="24"/>
      </w:rPr>
      <w:fldChar w:fldCharType="begin"/>
    </w:r>
    <w:r w:rsidRPr="00E42A39">
      <w:rPr>
        <w:rFonts w:ascii="Calibri" w:hAnsi="Calibri"/>
        <w:b/>
        <w:bCs/>
      </w:rPr>
      <w:instrText>NUMPAGES</w:instrText>
    </w:r>
    <w:r w:rsidR="003B285C" w:rsidRPr="00E42A39">
      <w:rPr>
        <w:rFonts w:ascii="Calibri" w:hAnsi="Calibri"/>
        <w:b/>
        <w:bCs/>
        <w:sz w:val="24"/>
        <w:szCs w:val="24"/>
      </w:rPr>
      <w:fldChar w:fldCharType="separate"/>
    </w:r>
    <w:r w:rsidR="004C3CB3">
      <w:rPr>
        <w:rFonts w:ascii="Calibri" w:hAnsi="Calibri"/>
        <w:b/>
        <w:bCs/>
        <w:noProof/>
      </w:rPr>
      <w:t>2</w:t>
    </w:r>
    <w:r w:rsidR="003B285C" w:rsidRPr="00E42A39">
      <w:rPr>
        <w:rFonts w:ascii="Calibri" w:hAnsi="Calibri"/>
        <w:b/>
        <w:bCs/>
        <w:sz w:val="24"/>
        <w:szCs w:val="24"/>
      </w:rPr>
      <w:fldChar w:fldCharType="end"/>
    </w:r>
  </w:p>
  <w:p w:rsidR="00AA77B4" w:rsidRDefault="00AA77B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665" w:rsidRDefault="00934665" w:rsidP="008166A0">
      <w:r>
        <w:separator/>
      </w:r>
    </w:p>
  </w:footnote>
  <w:footnote w:type="continuationSeparator" w:id="0">
    <w:p w:rsidR="00934665" w:rsidRDefault="00934665"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B4" w:rsidRDefault="00AA77B4"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AA77B4" w:rsidRDefault="00AA77B4" w:rsidP="00857790">
    <w:pPr>
      <w:pStyle w:val="Legenda"/>
    </w:pPr>
  </w:p>
  <w:p w:rsidR="00AA77B4" w:rsidRDefault="00AA77B4" w:rsidP="00857790">
    <w:pPr>
      <w:pStyle w:val="Legenda"/>
    </w:pPr>
    <w:r>
      <w:t xml:space="preserve"> </w:t>
    </w:r>
  </w:p>
  <w:p w:rsidR="00AA77B4" w:rsidRDefault="00AA77B4" w:rsidP="00857790">
    <w:pPr>
      <w:pStyle w:val="Legenda"/>
    </w:pPr>
  </w:p>
  <w:p w:rsidR="00AA77B4" w:rsidRPr="00BE4DA8" w:rsidRDefault="00AA77B4" w:rsidP="00857790">
    <w:pPr>
      <w:pStyle w:val="Legenda"/>
      <w:rPr>
        <w:sz w:val="12"/>
        <w:szCs w:val="24"/>
      </w:rPr>
    </w:pPr>
  </w:p>
  <w:p w:rsidR="00AA77B4" w:rsidRDefault="00AA77B4" w:rsidP="00C34ECA">
    <w:pPr>
      <w:pStyle w:val="Legenda"/>
      <w:jc w:val="left"/>
      <w:rPr>
        <w:sz w:val="24"/>
        <w:szCs w:val="24"/>
      </w:rPr>
    </w:pPr>
    <w:r>
      <w:rPr>
        <w:sz w:val="24"/>
        <w:szCs w:val="24"/>
      </w:rPr>
      <w:t xml:space="preserve">                                           </w:t>
    </w:r>
    <w:r w:rsidRPr="00A01476">
      <w:rPr>
        <w:sz w:val="24"/>
        <w:szCs w:val="24"/>
      </w:rPr>
      <w:t>MUNICÍPIO DE ARARAQUARA</w:t>
    </w:r>
  </w:p>
  <w:p w:rsidR="00AA77B4" w:rsidRPr="002A64D5" w:rsidRDefault="00AA77B4" w:rsidP="002A64D5"/>
  <w:p w:rsidR="00AA77B4" w:rsidRPr="00857790" w:rsidRDefault="00AA77B4" w:rsidP="008577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47F7"/>
    <w:rsid w:val="000074FE"/>
    <w:rsid w:val="00012399"/>
    <w:rsid w:val="00015444"/>
    <w:rsid w:val="00017563"/>
    <w:rsid w:val="00030E70"/>
    <w:rsid w:val="00040CA8"/>
    <w:rsid w:val="00043D87"/>
    <w:rsid w:val="00063F0C"/>
    <w:rsid w:val="00066693"/>
    <w:rsid w:val="00077088"/>
    <w:rsid w:val="00080C9E"/>
    <w:rsid w:val="00081438"/>
    <w:rsid w:val="00081F94"/>
    <w:rsid w:val="00087003"/>
    <w:rsid w:val="0009113A"/>
    <w:rsid w:val="000931B5"/>
    <w:rsid w:val="000A3D5C"/>
    <w:rsid w:val="000B0BF9"/>
    <w:rsid w:val="000B108E"/>
    <w:rsid w:val="000B7887"/>
    <w:rsid w:val="000D1D73"/>
    <w:rsid w:val="000D22B7"/>
    <w:rsid w:val="000D4A83"/>
    <w:rsid w:val="000D52F4"/>
    <w:rsid w:val="000E08B2"/>
    <w:rsid w:val="000E11D1"/>
    <w:rsid w:val="000E50A4"/>
    <w:rsid w:val="000E5DA3"/>
    <w:rsid w:val="000F5EE1"/>
    <w:rsid w:val="0010035A"/>
    <w:rsid w:val="001004BB"/>
    <w:rsid w:val="00100DAE"/>
    <w:rsid w:val="001029A5"/>
    <w:rsid w:val="0010311A"/>
    <w:rsid w:val="00103837"/>
    <w:rsid w:val="0010557F"/>
    <w:rsid w:val="0011103D"/>
    <w:rsid w:val="00112A46"/>
    <w:rsid w:val="00113A50"/>
    <w:rsid w:val="00122596"/>
    <w:rsid w:val="00122CC2"/>
    <w:rsid w:val="001246AD"/>
    <w:rsid w:val="0012513A"/>
    <w:rsid w:val="00135EAD"/>
    <w:rsid w:val="0014117A"/>
    <w:rsid w:val="00144D51"/>
    <w:rsid w:val="001531F0"/>
    <w:rsid w:val="0016200C"/>
    <w:rsid w:val="00165F4A"/>
    <w:rsid w:val="00171ABC"/>
    <w:rsid w:val="00176265"/>
    <w:rsid w:val="00182302"/>
    <w:rsid w:val="00187AEB"/>
    <w:rsid w:val="00193F72"/>
    <w:rsid w:val="001B153C"/>
    <w:rsid w:val="001B51E3"/>
    <w:rsid w:val="001C1317"/>
    <w:rsid w:val="001D7FF9"/>
    <w:rsid w:val="001E084E"/>
    <w:rsid w:val="001E1A55"/>
    <w:rsid w:val="001E3046"/>
    <w:rsid w:val="001F32BB"/>
    <w:rsid w:val="001F6300"/>
    <w:rsid w:val="001F665E"/>
    <w:rsid w:val="00214C31"/>
    <w:rsid w:val="0022000F"/>
    <w:rsid w:val="0022453B"/>
    <w:rsid w:val="00230658"/>
    <w:rsid w:val="00234C68"/>
    <w:rsid w:val="002452E4"/>
    <w:rsid w:val="002455DD"/>
    <w:rsid w:val="00250D64"/>
    <w:rsid w:val="00252F7D"/>
    <w:rsid w:val="002531F6"/>
    <w:rsid w:val="00263274"/>
    <w:rsid w:val="002644D7"/>
    <w:rsid w:val="00274B8F"/>
    <w:rsid w:val="00275644"/>
    <w:rsid w:val="00275F8F"/>
    <w:rsid w:val="00285D23"/>
    <w:rsid w:val="00285FD4"/>
    <w:rsid w:val="00286BC6"/>
    <w:rsid w:val="00293472"/>
    <w:rsid w:val="002972AA"/>
    <w:rsid w:val="002A3AC8"/>
    <w:rsid w:val="002A64D5"/>
    <w:rsid w:val="002B203A"/>
    <w:rsid w:val="002C203E"/>
    <w:rsid w:val="002C5F6F"/>
    <w:rsid w:val="002D1B1C"/>
    <w:rsid w:val="002D6F18"/>
    <w:rsid w:val="002D7FBD"/>
    <w:rsid w:val="002E0A19"/>
    <w:rsid w:val="002E0B31"/>
    <w:rsid w:val="002E4BC7"/>
    <w:rsid w:val="002F5D59"/>
    <w:rsid w:val="003002D7"/>
    <w:rsid w:val="0030245D"/>
    <w:rsid w:val="00307A83"/>
    <w:rsid w:val="0031057C"/>
    <w:rsid w:val="00311AB1"/>
    <w:rsid w:val="00314938"/>
    <w:rsid w:val="003329DA"/>
    <w:rsid w:val="00332C3C"/>
    <w:rsid w:val="00335769"/>
    <w:rsid w:val="00340A28"/>
    <w:rsid w:val="00341486"/>
    <w:rsid w:val="00342EBC"/>
    <w:rsid w:val="00342F25"/>
    <w:rsid w:val="003433B3"/>
    <w:rsid w:val="00345B2A"/>
    <w:rsid w:val="00356D1C"/>
    <w:rsid w:val="00356E71"/>
    <w:rsid w:val="00357603"/>
    <w:rsid w:val="0036229F"/>
    <w:rsid w:val="00362AC5"/>
    <w:rsid w:val="00362C5D"/>
    <w:rsid w:val="00364B03"/>
    <w:rsid w:val="00366140"/>
    <w:rsid w:val="00377746"/>
    <w:rsid w:val="003820F7"/>
    <w:rsid w:val="00382997"/>
    <w:rsid w:val="00384C31"/>
    <w:rsid w:val="0038523B"/>
    <w:rsid w:val="00390779"/>
    <w:rsid w:val="00397ADB"/>
    <w:rsid w:val="003A5787"/>
    <w:rsid w:val="003A57B0"/>
    <w:rsid w:val="003B24FA"/>
    <w:rsid w:val="003B285C"/>
    <w:rsid w:val="003B2C2D"/>
    <w:rsid w:val="003B4B91"/>
    <w:rsid w:val="003D65E4"/>
    <w:rsid w:val="003E376C"/>
    <w:rsid w:val="003F7D7B"/>
    <w:rsid w:val="004005F2"/>
    <w:rsid w:val="00403A18"/>
    <w:rsid w:val="00410591"/>
    <w:rsid w:val="00411553"/>
    <w:rsid w:val="00415E62"/>
    <w:rsid w:val="00417731"/>
    <w:rsid w:val="00427C1F"/>
    <w:rsid w:val="00431648"/>
    <w:rsid w:val="00434A29"/>
    <w:rsid w:val="00440E6C"/>
    <w:rsid w:val="004419B2"/>
    <w:rsid w:val="00441B4F"/>
    <w:rsid w:val="004430E6"/>
    <w:rsid w:val="004462FD"/>
    <w:rsid w:val="00450E2A"/>
    <w:rsid w:val="004531B0"/>
    <w:rsid w:val="0045775E"/>
    <w:rsid w:val="00475C81"/>
    <w:rsid w:val="0048112F"/>
    <w:rsid w:val="00483D55"/>
    <w:rsid w:val="00490080"/>
    <w:rsid w:val="00491DE5"/>
    <w:rsid w:val="004953D4"/>
    <w:rsid w:val="00495F1E"/>
    <w:rsid w:val="004A29A6"/>
    <w:rsid w:val="004B4E1A"/>
    <w:rsid w:val="004B7D9A"/>
    <w:rsid w:val="004C3CB3"/>
    <w:rsid w:val="004D288B"/>
    <w:rsid w:val="004D472A"/>
    <w:rsid w:val="004D4AB7"/>
    <w:rsid w:val="004E3E24"/>
    <w:rsid w:val="004E6AE6"/>
    <w:rsid w:val="004F6D7C"/>
    <w:rsid w:val="004F7506"/>
    <w:rsid w:val="00501860"/>
    <w:rsid w:val="005054FB"/>
    <w:rsid w:val="00510E18"/>
    <w:rsid w:val="0051264C"/>
    <w:rsid w:val="00514D12"/>
    <w:rsid w:val="005230CD"/>
    <w:rsid w:val="0052660B"/>
    <w:rsid w:val="0053288B"/>
    <w:rsid w:val="00533E1E"/>
    <w:rsid w:val="00535DAA"/>
    <w:rsid w:val="00536820"/>
    <w:rsid w:val="00536EFE"/>
    <w:rsid w:val="00540C91"/>
    <w:rsid w:val="005431E2"/>
    <w:rsid w:val="00557B33"/>
    <w:rsid w:val="00560203"/>
    <w:rsid w:val="00567B81"/>
    <w:rsid w:val="00572389"/>
    <w:rsid w:val="00572808"/>
    <w:rsid w:val="00573070"/>
    <w:rsid w:val="005738DD"/>
    <w:rsid w:val="005803DB"/>
    <w:rsid w:val="00582ECC"/>
    <w:rsid w:val="0059151E"/>
    <w:rsid w:val="00594E78"/>
    <w:rsid w:val="005A351E"/>
    <w:rsid w:val="005A5EB4"/>
    <w:rsid w:val="005A64B5"/>
    <w:rsid w:val="005A7093"/>
    <w:rsid w:val="005B1022"/>
    <w:rsid w:val="005C597B"/>
    <w:rsid w:val="005D0C0B"/>
    <w:rsid w:val="005D36A7"/>
    <w:rsid w:val="005E09BF"/>
    <w:rsid w:val="005E1AEC"/>
    <w:rsid w:val="005E28DC"/>
    <w:rsid w:val="005E36C1"/>
    <w:rsid w:val="005E3C9A"/>
    <w:rsid w:val="005F0026"/>
    <w:rsid w:val="00604A36"/>
    <w:rsid w:val="006061AF"/>
    <w:rsid w:val="00615557"/>
    <w:rsid w:val="00615AF8"/>
    <w:rsid w:val="00624145"/>
    <w:rsid w:val="006267D1"/>
    <w:rsid w:val="0062683E"/>
    <w:rsid w:val="00632F11"/>
    <w:rsid w:val="00633FF8"/>
    <w:rsid w:val="00634FDF"/>
    <w:rsid w:val="00646223"/>
    <w:rsid w:val="006570A4"/>
    <w:rsid w:val="006629CA"/>
    <w:rsid w:val="00664F77"/>
    <w:rsid w:val="00667FC3"/>
    <w:rsid w:val="0067167E"/>
    <w:rsid w:val="00687D43"/>
    <w:rsid w:val="00690157"/>
    <w:rsid w:val="00692491"/>
    <w:rsid w:val="006A2880"/>
    <w:rsid w:val="006A3121"/>
    <w:rsid w:val="006A6F45"/>
    <w:rsid w:val="006B0E78"/>
    <w:rsid w:val="006B55B7"/>
    <w:rsid w:val="006B693B"/>
    <w:rsid w:val="006B6E1D"/>
    <w:rsid w:val="006C1F41"/>
    <w:rsid w:val="006C2B32"/>
    <w:rsid w:val="006C545C"/>
    <w:rsid w:val="006C6504"/>
    <w:rsid w:val="006D038A"/>
    <w:rsid w:val="006D4C6E"/>
    <w:rsid w:val="006D7A97"/>
    <w:rsid w:val="006E10A5"/>
    <w:rsid w:val="006E24C1"/>
    <w:rsid w:val="006E48C4"/>
    <w:rsid w:val="006E7090"/>
    <w:rsid w:val="006F2741"/>
    <w:rsid w:val="006F33EC"/>
    <w:rsid w:val="006F3E1C"/>
    <w:rsid w:val="006F4949"/>
    <w:rsid w:val="006F71D5"/>
    <w:rsid w:val="00702207"/>
    <w:rsid w:val="00704BE2"/>
    <w:rsid w:val="00713B54"/>
    <w:rsid w:val="00713BA1"/>
    <w:rsid w:val="007164A2"/>
    <w:rsid w:val="00717BED"/>
    <w:rsid w:val="00723337"/>
    <w:rsid w:val="00723D9A"/>
    <w:rsid w:val="0072463D"/>
    <w:rsid w:val="00724C7F"/>
    <w:rsid w:val="007253C3"/>
    <w:rsid w:val="00725916"/>
    <w:rsid w:val="00726061"/>
    <w:rsid w:val="00727520"/>
    <w:rsid w:val="007301E3"/>
    <w:rsid w:val="00730CE8"/>
    <w:rsid w:val="007317BA"/>
    <w:rsid w:val="00731A6A"/>
    <w:rsid w:val="00741E77"/>
    <w:rsid w:val="00747301"/>
    <w:rsid w:val="00752D48"/>
    <w:rsid w:val="0075326E"/>
    <w:rsid w:val="00756B77"/>
    <w:rsid w:val="00757F45"/>
    <w:rsid w:val="0076125C"/>
    <w:rsid w:val="007625CC"/>
    <w:rsid w:val="00762A28"/>
    <w:rsid w:val="007657FF"/>
    <w:rsid w:val="00767116"/>
    <w:rsid w:val="007736EF"/>
    <w:rsid w:val="0077665E"/>
    <w:rsid w:val="00776790"/>
    <w:rsid w:val="00777B49"/>
    <w:rsid w:val="00786290"/>
    <w:rsid w:val="007941C9"/>
    <w:rsid w:val="007945CE"/>
    <w:rsid w:val="00795D70"/>
    <w:rsid w:val="007A0F06"/>
    <w:rsid w:val="007C3985"/>
    <w:rsid w:val="007C6A6C"/>
    <w:rsid w:val="007C7BBE"/>
    <w:rsid w:val="007D1E98"/>
    <w:rsid w:val="007E193E"/>
    <w:rsid w:val="007E616B"/>
    <w:rsid w:val="007F055F"/>
    <w:rsid w:val="007F0B88"/>
    <w:rsid w:val="007F1B4D"/>
    <w:rsid w:val="007F42FD"/>
    <w:rsid w:val="008058C0"/>
    <w:rsid w:val="00814E92"/>
    <w:rsid w:val="00815E0D"/>
    <w:rsid w:val="0081610A"/>
    <w:rsid w:val="008166A0"/>
    <w:rsid w:val="00820EE0"/>
    <w:rsid w:val="00823CD2"/>
    <w:rsid w:val="00825853"/>
    <w:rsid w:val="0083102D"/>
    <w:rsid w:val="008333BC"/>
    <w:rsid w:val="00837235"/>
    <w:rsid w:val="00837B3A"/>
    <w:rsid w:val="00857790"/>
    <w:rsid w:val="00862FEE"/>
    <w:rsid w:val="00866C70"/>
    <w:rsid w:val="00871EBD"/>
    <w:rsid w:val="0087521D"/>
    <w:rsid w:val="00881B7E"/>
    <w:rsid w:val="00885723"/>
    <w:rsid w:val="00886D95"/>
    <w:rsid w:val="00891921"/>
    <w:rsid w:val="008A656C"/>
    <w:rsid w:val="008B2832"/>
    <w:rsid w:val="008B51FA"/>
    <w:rsid w:val="008C644A"/>
    <w:rsid w:val="008D222F"/>
    <w:rsid w:val="008E4DFD"/>
    <w:rsid w:val="008F602C"/>
    <w:rsid w:val="00904CAD"/>
    <w:rsid w:val="00910C70"/>
    <w:rsid w:val="009110E0"/>
    <w:rsid w:val="00913D56"/>
    <w:rsid w:val="0091420D"/>
    <w:rsid w:val="009148E4"/>
    <w:rsid w:val="00916814"/>
    <w:rsid w:val="00920F2E"/>
    <w:rsid w:val="009225AA"/>
    <w:rsid w:val="009245EB"/>
    <w:rsid w:val="00925496"/>
    <w:rsid w:val="00925527"/>
    <w:rsid w:val="00925FA8"/>
    <w:rsid w:val="0092664C"/>
    <w:rsid w:val="0093067B"/>
    <w:rsid w:val="00934665"/>
    <w:rsid w:val="00936A4C"/>
    <w:rsid w:val="0094057D"/>
    <w:rsid w:val="00943A6D"/>
    <w:rsid w:val="0094520F"/>
    <w:rsid w:val="009455E2"/>
    <w:rsid w:val="009460E9"/>
    <w:rsid w:val="0095121E"/>
    <w:rsid w:val="009515B0"/>
    <w:rsid w:val="00951F5F"/>
    <w:rsid w:val="00953C83"/>
    <w:rsid w:val="00956846"/>
    <w:rsid w:val="00961FE5"/>
    <w:rsid w:val="00965B11"/>
    <w:rsid w:val="009711BE"/>
    <w:rsid w:val="009761E6"/>
    <w:rsid w:val="00982D73"/>
    <w:rsid w:val="009832FE"/>
    <w:rsid w:val="009909A3"/>
    <w:rsid w:val="00991E06"/>
    <w:rsid w:val="0099494C"/>
    <w:rsid w:val="00994976"/>
    <w:rsid w:val="009960D4"/>
    <w:rsid w:val="00997C1D"/>
    <w:rsid w:val="009A59CC"/>
    <w:rsid w:val="009B54CE"/>
    <w:rsid w:val="009C0D50"/>
    <w:rsid w:val="009C34C9"/>
    <w:rsid w:val="009C7B9D"/>
    <w:rsid w:val="009D0138"/>
    <w:rsid w:val="009D5376"/>
    <w:rsid w:val="009E3454"/>
    <w:rsid w:val="009E47A2"/>
    <w:rsid w:val="009F0B7E"/>
    <w:rsid w:val="009F1B29"/>
    <w:rsid w:val="00A012B9"/>
    <w:rsid w:val="00A01D73"/>
    <w:rsid w:val="00A116FA"/>
    <w:rsid w:val="00A1271F"/>
    <w:rsid w:val="00A26F23"/>
    <w:rsid w:val="00A343A6"/>
    <w:rsid w:val="00A35CB7"/>
    <w:rsid w:val="00A427CE"/>
    <w:rsid w:val="00A458D2"/>
    <w:rsid w:val="00A516D4"/>
    <w:rsid w:val="00A54A1E"/>
    <w:rsid w:val="00A553D6"/>
    <w:rsid w:val="00A757F9"/>
    <w:rsid w:val="00A81E0D"/>
    <w:rsid w:val="00A82693"/>
    <w:rsid w:val="00A846ED"/>
    <w:rsid w:val="00A86092"/>
    <w:rsid w:val="00A90625"/>
    <w:rsid w:val="00A9195E"/>
    <w:rsid w:val="00A97789"/>
    <w:rsid w:val="00AA024E"/>
    <w:rsid w:val="00AA269A"/>
    <w:rsid w:val="00AA2C9A"/>
    <w:rsid w:val="00AA43E7"/>
    <w:rsid w:val="00AA500A"/>
    <w:rsid w:val="00AA635E"/>
    <w:rsid w:val="00AA654D"/>
    <w:rsid w:val="00AA72D2"/>
    <w:rsid w:val="00AA77B4"/>
    <w:rsid w:val="00AB09CA"/>
    <w:rsid w:val="00AB1A6E"/>
    <w:rsid w:val="00AC140F"/>
    <w:rsid w:val="00AC2D21"/>
    <w:rsid w:val="00AC4AEA"/>
    <w:rsid w:val="00AC5267"/>
    <w:rsid w:val="00AC54E2"/>
    <w:rsid w:val="00AD16EA"/>
    <w:rsid w:val="00AD17F7"/>
    <w:rsid w:val="00AD6C74"/>
    <w:rsid w:val="00AE0A76"/>
    <w:rsid w:val="00AF1216"/>
    <w:rsid w:val="00AF2591"/>
    <w:rsid w:val="00AF287F"/>
    <w:rsid w:val="00AF3849"/>
    <w:rsid w:val="00AF6A2A"/>
    <w:rsid w:val="00B04FF4"/>
    <w:rsid w:val="00B17978"/>
    <w:rsid w:val="00B17C7F"/>
    <w:rsid w:val="00B22092"/>
    <w:rsid w:val="00B2469D"/>
    <w:rsid w:val="00B26AAF"/>
    <w:rsid w:val="00B31ADC"/>
    <w:rsid w:val="00B3230C"/>
    <w:rsid w:val="00B333B7"/>
    <w:rsid w:val="00B3513F"/>
    <w:rsid w:val="00B40018"/>
    <w:rsid w:val="00B42924"/>
    <w:rsid w:val="00B4316B"/>
    <w:rsid w:val="00B51771"/>
    <w:rsid w:val="00B51B90"/>
    <w:rsid w:val="00B6164F"/>
    <w:rsid w:val="00B75A30"/>
    <w:rsid w:val="00B82C16"/>
    <w:rsid w:val="00B85577"/>
    <w:rsid w:val="00B87050"/>
    <w:rsid w:val="00B92D16"/>
    <w:rsid w:val="00B94567"/>
    <w:rsid w:val="00B95CCE"/>
    <w:rsid w:val="00B9654F"/>
    <w:rsid w:val="00BA34B6"/>
    <w:rsid w:val="00BA3A63"/>
    <w:rsid w:val="00BA3DAF"/>
    <w:rsid w:val="00BA6946"/>
    <w:rsid w:val="00BA7421"/>
    <w:rsid w:val="00BB01D7"/>
    <w:rsid w:val="00BB0F3E"/>
    <w:rsid w:val="00BB1D1F"/>
    <w:rsid w:val="00BB213C"/>
    <w:rsid w:val="00BB695F"/>
    <w:rsid w:val="00BC2244"/>
    <w:rsid w:val="00BC411A"/>
    <w:rsid w:val="00BD081D"/>
    <w:rsid w:val="00BD5CBE"/>
    <w:rsid w:val="00BE0027"/>
    <w:rsid w:val="00BE073A"/>
    <w:rsid w:val="00BE4869"/>
    <w:rsid w:val="00BE5E18"/>
    <w:rsid w:val="00BF386F"/>
    <w:rsid w:val="00C0562E"/>
    <w:rsid w:val="00C107D6"/>
    <w:rsid w:val="00C140C9"/>
    <w:rsid w:val="00C14E25"/>
    <w:rsid w:val="00C15D98"/>
    <w:rsid w:val="00C20C67"/>
    <w:rsid w:val="00C245F0"/>
    <w:rsid w:val="00C31A3A"/>
    <w:rsid w:val="00C34ECA"/>
    <w:rsid w:val="00C4341F"/>
    <w:rsid w:val="00C52041"/>
    <w:rsid w:val="00C52996"/>
    <w:rsid w:val="00C52E50"/>
    <w:rsid w:val="00C53FB1"/>
    <w:rsid w:val="00C631EA"/>
    <w:rsid w:val="00C67691"/>
    <w:rsid w:val="00C7236E"/>
    <w:rsid w:val="00C77770"/>
    <w:rsid w:val="00C77A1F"/>
    <w:rsid w:val="00C83BFD"/>
    <w:rsid w:val="00C83DB2"/>
    <w:rsid w:val="00C92DD8"/>
    <w:rsid w:val="00CA008C"/>
    <w:rsid w:val="00CA1D77"/>
    <w:rsid w:val="00CA53C0"/>
    <w:rsid w:val="00CA7207"/>
    <w:rsid w:val="00CB0330"/>
    <w:rsid w:val="00CB2F1D"/>
    <w:rsid w:val="00CC04DE"/>
    <w:rsid w:val="00CC0742"/>
    <w:rsid w:val="00CC1A51"/>
    <w:rsid w:val="00CC377D"/>
    <w:rsid w:val="00CC6F96"/>
    <w:rsid w:val="00CD00CD"/>
    <w:rsid w:val="00CD0BEA"/>
    <w:rsid w:val="00CE055F"/>
    <w:rsid w:val="00CE331A"/>
    <w:rsid w:val="00CE5E8B"/>
    <w:rsid w:val="00CE67CB"/>
    <w:rsid w:val="00CF0369"/>
    <w:rsid w:val="00CF4174"/>
    <w:rsid w:val="00CF45B5"/>
    <w:rsid w:val="00CF478F"/>
    <w:rsid w:val="00D147CC"/>
    <w:rsid w:val="00D16BA0"/>
    <w:rsid w:val="00D2004C"/>
    <w:rsid w:val="00D211B9"/>
    <w:rsid w:val="00D26682"/>
    <w:rsid w:val="00D3316C"/>
    <w:rsid w:val="00D33EFC"/>
    <w:rsid w:val="00D43D7E"/>
    <w:rsid w:val="00D44DD7"/>
    <w:rsid w:val="00D51C1F"/>
    <w:rsid w:val="00D61A63"/>
    <w:rsid w:val="00D63D6F"/>
    <w:rsid w:val="00D666D3"/>
    <w:rsid w:val="00D67AEB"/>
    <w:rsid w:val="00D70C9F"/>
    <w:rsid w:val="00D729F1"/>
    <w:rsid w:val="00D73C99"/>
    <w:rsid w:val="00D75893"/>
    <w:rsid w:val="00D75A37"/>
    <w:rsid w:val="00D8026F"/>
    <w:rsid w:val="00D80BF4"/>
    <w:rsid w:val="00D90599"/>
    <w:rsid w:val="00DB0E96"/>
    <w:rsid w:val="00DB15C4"/>
    <w:rsid w:val="00DB340D"/>
    <w:rsid w:val="00DB5AAD"/>
    <w:rsid w:val="00DC2EF2"/>
    <w:rsid w:val="00DC36CC"/>
    <w:rsid w:val="00DD015F"/>
    <w:rsid w:val="00DD098D"/>
    <w:rsid w:val="00DD63C6"/>
    <w:rsid w:val="00DD7BD4"/>
    <w:rsid w:val="00DE029D"/>
    <w:rsid w:val="00DE063F"/>
    <w:rsid w:val="00DE632F"/>
    <w:rsid w:val="00DF460B"/>
    <w:rsid w:val="00DF5C57"/>
    <w:rsid w:val="00DF60FC"/>
    <w:rsid w:val="00DF67D2"/>
    <w:rsid w:val="00DF73FE"/>
    <w:rsid w:val="00E01823"/>
    <w:rsid w:val="00E02743"/>
    <w:rsid w:val="00E028ED"/>
    <w:rsid w:val="00E132DD"/>
    <w:rsid w:val="00E157F2"/>
    <w:rsid w:val="00E2284E"/>
    <w:rsid w:val="00E245CB"/>
    <w:rsid w:val="00E30531"/>
    <w:rsid w:val="00E35E71"/>
    <w:rsid w:val="00E42A39"/>
    <w:rsid w:val="00E47004"/>
    <w:rsid w:val="00E543CA"/>
    <w:rsid w:val="00E57F6A"/>
    <w:rsid w:val="00E61E5D"/>
    <w:rsid w:val="00E61F9F"/>
    <w:rsid w:val="00E64D72"/>
    <w:rsid w:val="00E6748A"/>
    <w:rsid w:val="00E67C82"/>
    <w:rsid w:val="00E72682"/>
    <w:rsid w:val="00E75CFD"/>
    <w:rsid w:val="00E84F56"/>
    <w:rsid w:val="00E87DD2"/>
    <w:rsid w:val="00E9030B"/>
    <w:rsid w:val="00E921A2"/>
    <w:rsid w:val="00E93E37"/>
    <w:rsid w:val="00E9594B"/>
    <w:rsid w:val="00E95DA1"/>
    <w:rsid w:val="00EA1A2E"/>
    <w:rsid w:val="00EA1A96"/>
    <w:rsid w:val="00EA2CB6"/>
    <w:rsid w:val="00EB04B7"/>
    <w:rsid w:val="00EB121E"/>
    <w:rsid w:val="00EB457F"/>
    <w:rsid w:val="00EB72FC"/>
    <w:rsid w:val="00EC42B1"/>
    <w:rsid w:val="00EC6173"/>
    <w:rsid w:val="00EC7143"/>
    <w:rsid w:val="00EC73BF"/>
    <w:rsid w:val="00EC797F"/>
    <w:rsid w:val="00ED418C"/>
    <w:rsid w:val="00EE1CA9"/>
    <w:rsid w:val="00EF1465"/>
    <w:rsid w:val="00EF28FF"/>
    <w:rsid w:val="00F0597A"/>
    <w:rsid w:val="00F11E6C"/>
    <w:rsid w:val="00F1328B"/>
    <w:rsid w:val="00F15BB7"/>
    <w:rsid w:val="00F254A9"/>
    <w:rsid w:val="00F36287"/>
    <w:rsid w:val="00F367E1"/>
    <w:rsid w:val="00F375C3"/>
    <w:rsid w:val="00F42CFB"/>
    <w:rsid w:val="00F43F27"/>
    <w:rsid w:val="00F46950"/>
    <w:rsid w:val="00F52476"/>
    <w:rsid w:val="00F545EE"/>
    <w:rsid w:val="00F55D82"/>
    <w:rsid w:val="00F57E80"/>
    <w:rsid w:val="00F6680A"/>
    <w:rsid w:val="00F845EF"/>
    <w:rsid w:val="00F91E1E"/>
    <w:rsid w:val="00FA3245"/>
    <w:rsid w:val="00FA63F1"/>
    <w:rsid w:val="00FA6EC2"/>
    <w:rsid w:val="00FB1C8A"/>
    <w:rsid w:val="00FC3842"/>
    <w:rsid w:val="00FC444E"/>
    <w:rsid w:val="00FD000F"/>
    <w:rsid w:val="00FD0CA8"/>
    <w:rsid w:val="00FD1F41"/>
    <w:rsid w:val="00FD7A6B"/>
    <w:rsid w:val="00FE3F40"/>
    <w:rsid w:val="00FE3F7F"/>
    <w:rsid w:val="00FE58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9BBA69D-A2CC-4365-A8A9-1263B176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locked/>
    <w:rsid w:val="00D2004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7B6E9-8697-40F4-B461-FEB1C6DD7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3053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cp:revision>
  <cp:lastPrinted>2020-03-10T18:29:00Z</cp:lastPrinted>
  <dcterms:created xsi:type="dcterms:W3CDTF">2020-03-12T16:10:00Z</dcterms:created>
  <dcterms:modified xsi:type="dcterms:W3CDTF">2020-03-12T16:10:00Z</dcterms:modified>
</cp:coreProperties>
</file>