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110/2020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83/2020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conceder, no corrente exercício, subvenção social, até o valor de R$ 100.000,00 (cem mil reais), à entidade Centro Educacional e Assistencial Oficina das Meninas, para implementação dos serviços assistenciais de ação continuada,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7B" w:rsidRDefault="00481E7B" w:rsidP="00126850">
      <w:pPr>
        <w:spacing w:line="240" w:lineRule="auto"/>
      </w:pPr>
      <w:r>
        <w:separator/>
      </w:r>
    </w:p>
  </w:endnote>
  <w:endnote w:type="continuationSeparator" w:id="0">
    <w:p w:rsidR="00481E7B" w:rsidRDefault="00481E7B"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AB3938">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AB3938">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7B" w:rsidRDefault="00481E7B" w:rsidP="00126850">
      <w:pPr>
        <w:spacing w:line="240" w:lineRule="auto"/>
      </w:pPr>
      <w:r>
        <w:separator/>
      </w:r>
    </w:p>
  </w:footnote>
  <w:footnote w:type="continuationSeparator" w:id="0">
    <w:p w:rsidR="00481E7B" w:rsidRDefault="00481E7B"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1E7B"/>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393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9092-FA65-4515-8F62-4260AD4A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1017</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2020-03-06T11:35:00Z</dcterms:modified>
</cp:coreProperties>
</file>