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9.045, de 10 de agosto de 2017 (Dispõe sobre a reformulação do Conselho Municipal de Políticas sobre Drogas), de modo a (1) mudar sua sigla para COMAD e (2) inserir suplentes para todos os membros do Conselho.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55E" w:rsidRDefault="00C6755E" w:rsidP="00126850">
      <w:pPr>
        <w:spacing w:line="240" w:lineRule="auto"/>
      </w:pPr>
      <w:r>
        <w:separator/>
      </w:r>
    </w:p>
  </w:endnote>
  <w:endnote w:type="continuationSeparator" w:id="0">
    <w:p w:rsidR="00C6755E" w:rsidRDefault="00C6755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56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3567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55E" w:rsidRDefault="00C6755E" w:rsidP="00126850">
      <w:pPr>
        <w:spacing w:line="240" w:lineRule="auto"/>
      </w:pPr>
      <w:r>
        <w:separator/>
      </w:r>
    </w:p>
  </w:footnote>
  <w:footnote w:type="continuationSeparator" w:id="0">
    <w:p w:rsidR="00C6755E" w:rsidRDefault="00C6755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55E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567B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40A2F-CBCC-4007-B0E3-CC010C3F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2020-02-28T11:48:00Z</dcterms:modified>
</cp:coreProperties>
</file>