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9.045, de 10 de agosto de 2017 (Dispõe sobre a reformulação do Conselho Municipal de Políticas sobre Drogas), de modo a (1) mudar sua sigla para COMAD e (2) inserir suplentes para todos os membros do Conselho.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5E" w:rsidRDefault="00C6755E" w:rsidP="00126850">
      <w:pPr>
        <w:spacing w:line="240" w:lineRule="auto"/>
      </w:pPr>
      <w:r>
        <w:separator/>
      </w:r>
    </w:p>
  </w:endnote>
  <w:endnote w:type="continuationSeparator" w:id="0">
    <w:p w:rsidR="00C6755E" w:rsidRDefault="00C6755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56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56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5E" w:rsidRDefault="00C6755E" w:rsidP="00126850">
      <w:pPr>
        <w:spacing w:line="240" w:lineRule="auto"/>
      </w:pPr>
      <w:r>
        <w:separator/>
      </w:r>
    </w:p>
  </w:footnote>
  <w:footnote w:type="continuationSeparator" w:id="0">
    <w:p w:rsidR="00C6755E" w:rsidRDefault="00C6755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55E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567B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0A2F-CBCC-4007-B0E3-CC010C3F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2020-02-28T11:48:00Z</dcterms:modified>
</cp:coreProperties>
</file>