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358"/>
        <w:gridCol w:w="1930"/>
        <w:gridCol w:w="926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657610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/20</w:t>
            </w:r>
            <w:r w:rsidR="00E10D26">
              <w:rPr>
                <w:rFonts w:ascii="Calibri" w:hAnsi="Calibri"/>
                <w:b/>
                <w:bCs/>
                <w:sz w:val="30"/>
                <w:szCs w:val="32"/>
              </w:rPr>
              <w:t>20</w:t>
            </w:r>
            <w:r w:rsidR="00E35E49" w:rsidRPr="008444EF">
              <w:rPr>
                <w:rFonts w:ascii="Calibri" w:hAnsi="Calibri"/>
                <w:b/>
                <w:bCs/>
                <w:sz w:val="30"/>
                <w:szCs w:val="32"/>
              </w:rPr>
              <w:t>.</w:t>
            </w:r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975054" w:rsidRDefault="00657610" w:rsidP="00E10D26">
      <w:pPr>
        <w:ind w:left="3402" w:right="-232"/>
        <w:jc w:val="both"/>
        <w:rPr>
          <w:rFonts w:asciiTheme="minorHAnsi" w:hAnsiTheme="minorHAnsi" w:cs="Arial"/>
          <w:sz w:val="24"/>
          <w:szCs w:val="24"/>
        </w:rPr>
      </w:pPr>
      <w:r w:rsidRPr="00975054">
        <w:rPr>
          <w:rFonts w:asciiTheme="minorHAnsi" w:hAnsiTheme="minorHAnsi" w:cs="Arial"/>
          <w:sz w:val="24"/>
          <w:szCs w:val="24"/>
        </w:rPr>
        <w:t>Dispõe sobre o atendimento preferencial e sobre a utilização de vagas de estacionamento preferenciais aos portadores de fibromialgia</w:t>
      </w:r>
      <w:r w:rsidR="00E10D26">
        <w:rPr>
          <w:rFonts w:asciiTheme="minorHAnsi" w:hAnsiTheme="minorHAnsi" w:cs="Arial"/>
          <w:sz w:val="24"/>
          <w:szCs w:val="24"/>
        </w:rPr>
        <w:t>, e dá outras providências.</w:t>
      </w:r>
    </w:p>
    <w:p w:rsidR="00E35E49" w:rsidRPr="008444EF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D44A94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ab/>
        <w:t>Art.</w:t>
      </w:r>
      <w:r w:rsidR="00941227">
        <w:rPr>
          <w:rFonts w:ascii="Calibri" w:hAnsi="Calibri" w:cs="Arial"/>
          <w:bCs/>
          <w:sz w:val="24"/>
          <w:szCs w:val="24"/>
        </w:rPr>
        <w:t xml:space="preserve"> </w:t>
      </w:r>
      <w:r w:rsidRPr="008444EF">
        <w:rPr>
          <w:rFonts w:ascii="Calibri" w:hAnsi="Calibri" w:cs="Arial"/>
          <w:bCs/>
          <w:sz w:val="24"/>
          <w:szCs w:val="24"/>
        </w:rPr>
        <w:t>1º</w:t>
      </w:r>
      <w:r w:rsidR="004A76C1">
        <w:rPr>
          <w:rFonts w:ascii="Calibri" w:hAnsi="Calibri" w:cs="Arial"/>
          <w:sz w:val="24"/>
          <w:szCs w:val="24"/>
        </w:rPr>
        <w:t xml:space="preserve"> </w:t>
      </w:r>
      <w:r w:rsidR="00E10D26">
        <w:rPr>
          <w:rFonts w:ascii="Calibri" w:hAnsi="Calibri" w:cs="Arial"/>
          <w:sz w:val="24"/>
          <w:szCs w:val="24"/>
        </w:rPr>
        <w:t xml:space="preserve">Deverão </w:t>
      </w:r>
      <w:r w:rsidR="00657610">
        <w:rPr>
          <w:rFonts w:ascii="Calibri" w:hAnsi="Calibri" w:cs="Arial"/>
          <w:sz w:val="24"/>
          <w:szCs w:val="24"/>
        </w:rPr>
        <w:t>os estabelecimentos públicos e privados incluir os portadores de fibromialgia nas filas de atendimento prioritário destinadas às pessoas com deficiência</w:t>
      </w:r>
      <w:r w:rsidR="00F46C59">
        <w:rPr>
          <w:rFonts w:ascii="Calibri" w:hAnsi="Calibri" w:cs="Arial"/>
          <w:sz w:val="24"/>
          <w:szCs w:val="24"/>
        </w:rPr>
        <w:t>.</w:t>
      </w:r>
    </w:p>
    <w:p w:rsidR="004A76C1" w:rsidRPr="008444EF" w:rsidRDefault="004A76C1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A878BD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 xml:space="preserve">Art. </w:t>
      </w:r>
      <w:r w:rsidR="001F3C4D">
        <w:rPr>
          <w:rFonts w:ascii="Calibri" w:hAnsi="Calibri" w:cs="Arial"/>
          <w:bCs/>
          <w:sz w:val="24"/>
          <w:szCs w:val="24"/>
        </w:rPr>
        <w:t>2</w:t>
      </w:r>
      <w:r w:rsidRPr="008444EF">
        <w:rPr>
          <w:rFonts w:ascii="Calibri" w:hAnsi="Calibri" w:cs="Arial"/>
          <w:bCs/>
          <w:sz w:val="24"/>
          <w:szCs w:val="24"/>
        </w:rPr>
        <w:t>º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657610">
        <w:rPr>
          <w:rFonts w:ascii="Calibri" w:hAnsi="Calibri" w:cs="Arial"/>
          <w:sz w:val="24"/>
          <w:szCs w:val="24"/>
        </w:rPr>
        <w:t>É permitido aos portadores de fibromialgia estacionar nas vagas reservadas às pessoas com deficiência</w:t>
      </w:r>
      <w:r w:rsidR="00A878BD">
        <w:rPr>
          <w:rFonts w:ascii="Calibri" w:hAnsi="Calibri" w:cs="Arial"/>
          <w:sz w:val="24"/>
          <w:szCs w:val="24"/>
        </w:rPr>
        <w:t>.</w:t>
      </w:r>
    </w:p>
    <w:p w:rsidR="00657610" w:rsidRDefault="00657610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A878BD" w:rsidRDefault="00A878BD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Parágrafo único. </w:t>
      </w:r>
      <w:r w:rsidR="00E10D26" w:rsidRPr="00E10D26">
        <w:rPr>
          <w:rFonts w:ascii="Calibri" w:hAnsi="Calibri" w:cs="Arial"/>
          <w:sz w:val="24"/>
          <w:szCs w:val="24"/>
        </w:rPr>
        <w:t>Outras normas serão baixadas para a perfeita aplicação desta lei</w:t>
      </w:r>
      <w:r w:rsidR="00657610">
        <w:rPr>
          <w:rFonts w:ascii="Calibri" w:hAnsi="Calibri" w:cs="Arial"/>
          <w:sz w:val="24"/>
          <w:szCs w:val="24"/>
        </w:rPr>
        <w:t xml:space="preserve"> nos termos da legislação específica</w:t>
      </w:r>
      <w:r>
        <w:rPr>
          <w:rFonts w:ascii="Calibri" w:hAnsi="Calibri" w:cs="Arial"/>
          <w:sz w:val="24"/>
          <w:szCs w:val="24"/>
        </w:rPr>
        <w:t xml:space="preserve">.  </w:t>
      </w:r>
    </w:p>
    <w:p w:rsidR="00E35E49" w:rsidRPr="008444EF" w:rsidRDefault="00E35E49" w:rsidP="00657610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657610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Art. 3</w:t>
      </w:r>
      <w:r w:rsidR="00E35E49" w:rsidRPr="008444EF">
        <w:rPr>
          <w:rFonts w:ascii="Calibri" w:hAnsi="Calibri" w:cs="Arial"/>
          <w:bCs/>
          <w:sz w:val="24"/>
          <w:szCs w:val="24"/>
        </w:rPr>
        <w:t>° Esta Lei entra em vigor na data de sua publicação.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B0757F">
        <w:rPr>
          <w:rFonts w:ascii="Calibri" w:hAnsi="Calibri" w:cs="Arial"/>
          <w:sz w:val="24"/>
          <w:szCs w:val="24"/>
        </w:rPr>
        <w:t>21</w:t>
      </w:r>
      <w:r w:rsidR="003E6ACD">
        <w:rPr>
          <w:rFonts w:ascii="Calibri" w:hAnsi="Calibri" w:cs="Arial"/>
          <w:sz w:val="24"/>
          <w:szCs w:val="24"/>
        </w:rPr>
        <w:t xml:space="preserve"> de </w:t>
      </w:r>
      <w:r w:rsidR="00B0757F">
        <w:rPr>
          <w:rFonts w:ascii="Calibri" w:hAnsi="Calibri" w:cs="Arial"/>
          <w:sz w:val="24"/>
          <w:szCs w:val="24"/>
        </w:rPr>
        <w:t>fevereiro</w:t>
      </w:r>
      <w:r w:rsidR="00657610">
        <w:rPr>
          <w:rFonts w:ascii="Calibri" w:hAnsi="Calibri" w:cs="Arial"/>
          <w:sz w:val="24"/>
          <w:szCs w:val="24"/>
        </w:rPr>
        <w:t xml:space="preserve"> de 2020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32A26">
        <w:rPr>
          <w:rFonts w:asciiTheme="minorHAnsi" w:hAnsiTheme="minorHAnsi" w:cs="Arial"/>
          <w:b/>
          <w:bCs/>
          <w:sz w:val="24"/>
          <w:szCs w:val="24"/>
        </w:rPr>
        <w:t>LUCAS GRECCO</w:t>
      </w: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032A26">
        <w:rPr>
          <w:rFonts w:asciiTheme="minorHAnsi" w:hAnsiTheme="minorHAnsi" w:cs="Arial"/>
          <w:bCs/>
          <w:sz w:val="24"/>
          <w:szCs w:val="24"/>
        </w:rPr>
        <w:t xml:space="preserve">Vereador - </w:t>
      </w:r>
      <w:r w:rsidRPr="00032A26">
        <w:rPr>
          <w:rFonts w:asciiTheme="minorHAnsi" w:hAnsiTheme="minorHAnsi" w:cs="Arial"/>
          <w:sz w:val="24"/>
          <w:szCs w:val="24"/>
        </w:rPr>
        <w:t>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32A26">
        <w:rPr>
          <w:rFonts w:asciiTheme="minorHAnsi" w:hAnsiTheme="minorHAnsi" w:cs="Arial"/>
          <w:sz w:val="24"/>
          <w:szCs w:val="24"/>
        </w:rPr>
        <w:t>Secretário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93400F" w:rsidRPr="00975054" w:rsidRDefault="00657610" w:rsidP="0093400F">
      <w:pPr>
        <w:ind w:firstLine="1134"/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975054">
        <w:rPr>
          <w:rFonts w:ascii="Calibri" w:hAnsi="Calibri"/>
          <w:color w:val="333333"/>
          <w:sz w:val="24"/>
          <w:szCs w:val="24"/>
          <w:shd w:val="clear" w:color="auto" w:fill="FFFFFF"/>
        </w:rPr>
        <w:t>A iniciativa ao Projeto de Lei visa atender a demanda de parte da população municipal que é acometida pela fibromialgia.</w:t>
      </w:r>
    </w:p>
    <w:p w:rsidR="00657610" w:rsidRDefault="00657610" w:rsidP="0093400F">
      <w:pPr>
        <w:ind w:firstLine="1134"/>
        <w:jc w:val="both"/>
        <w:rPr>
          <w:rFonts w:ascii="Calibri" w:hAnsi="Calibri"/>
          <w:color w:val="333333"/>
          <w:sz w:val="23"/>
          <w:szCs w:val="23"/>
          <w:shd w:val="clear" w:color="auto" w:fill="FFFFFF"/>
        </w:rPr>
      </w:pPr>
    </w:p>
    <w:p w:rsidR="00F8237F" w:rsidRDefault="00F8237F" w:rsidP="0093400F">
      <w:pPr>
        <w:ind w:firstLine="1134"/>
        <w:jc w:val="both"/>
        <w:rPr>
          <w:rFonts w:ascii="Calibri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hAnsi="Calibri"/>
          <w:color w:val="333333"/>
          <w:sz w:val="23"/>
          <w:szCs w:val="23"/>
          <w:shd w:val="clear" w:color="auto" w:fill="FFFFFF"/>
        </w:rPr>
        <w:t>A Fibromialgia é uma síndrome clínica comum, crônica, na qual a pessoa sente dores por todo o corpo, com sensibilidade nas articulações, músculos, tendões e em outros tecidos moles. Junto à dor, a fibromialgia também causa fadiga crônica, distúrbios do sono, enxaqueca, síndrome do cólon irritável, depressão e ansiedade.</w:t>
      </w:r>
    </w:p>
    <w:p w:rsidR="00F8237F" w:rsidRDefault="00F8237F" w:rsidP="0093400F">
      <w:pPr>
        <w:ind w:firstLine="1134"/>
        <w:jc w:val="both"/>
        <w:rPr>
          <w:rFonts w:ascii="Calibri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hAnsi="Calibri"/>
          <w:color w:val="333333"/>
          <w:sz w:val="23"/>
          <w:szCs w:val="23"/>
          <w:shd w:val="clear" w:color="auto" w:fill="FFFFFF"/>
        </w:rPr>
        <w:t xml:space="preserve"> </w:t>
      </w:r>
    </w:p>
    <w:p w:rsidR="00657610" w:rsidRPr="00975054" w:rsidRDefault="00657610" w:rsidP="00657610">
      <w:pPr>
        <w:ind w:firstLine="1134"/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975054">
        <w:rPr>
          <w:rFonts w:ascii="Calibri" w:hAnsi="Calibri"/>
          <w:color w:val="333333"/>
          <w:sz w:val="24"/>
          <w:szCs w:val="24"/>
          <w:shd w:val="clear" w:color="auto" w:fill="FFFFFF"/>
        </w:rPr>
        <w:t>De acordo com o site do hospital Sírio Libanês fibromialgia é</w:t>
      </w:r>
      <w:r w:rsidR="008E368F" w:rsidRPr="00975054">
        <w:rPr>
          <w:rStyle w:val="Refdenotaderodap"/>
          <w:rFonts w:ascii="Calibri" w:hAnsi="Calibri"/>
          <w:color w:val="333333"/>
          <w:sz w:val="24"/>
          <w:szCs w:val="24"/>
          <w:shd w:val="clear" w:color="auto" w:fill="FFFFFF"/>
        </w:rPr>
        <w:footnoteReference w:id="1"/>
      </w:r>
      <w:r w:rsidRPr="00975054">
        <w:rPr>
          <w:rFonts w:ascii="Calibri" w:hAnsi="Calibri"/>
          <w:color w:val="333333"/>
          <w:sz w:val="24"/>
          <w:szCs w:val="24"/>
          <w:shd w:val="clear" w:color="auto" w:fill="FFFFFF"/>
        </w:rPr>
        <w:t>:</w:t>
      </w:r>
    </w:p>
    <w:p w:rsidR="00657610" w:rsidRDefault="00657610" w:rsidP="00657610">
      <w:pPr>
        <w:ind w:firstLine="1134"/>
        <w:jc w:val="both"/>
        <w:rPr>
          <w:rFonts w:ascii="Calibri" w:hAnsi="Calibri"/>
          <w:color w:val="333333"/>
          <w:sz w:val="23"/>
          <w:szCs w:val="23"/>
          <w:shd w:val="clear" w:color="auto" w:fill="FFFFFF"/>
        </w:rPr>
      </w:pPr>
    </w:p>
    <w:p w:rsidR="00657610" w:rsidRPr="00A36797" w:rsidRDefault="00657610" w:rsidP="00A36797">
      <w:pPr>
        <w:ind w:left="2835"/>
        <w:jc w:val="both"/>
        <w:rPr>
          <w:rFonts w:asciiTheme="minorHAnsi" w:hAnsiTheme="minorHAnsi"/>
          <w:shd w:val="clear" w:color="auto" w:fill="FFFFFF"/>
        </w:rPr>
      </w:pPr>
      <w:r w:rsidRPr="008E368F">
        <w:rPr>
          <w:rFonts w:asciiTheme="minorHAnsi" w:hAnsiTheme="minorHAnsi"/>
          <w:sz w:val="23"/>
          <w:szCs w:val="23"/>
          <w:shd w:val="clear" w:color="auto" w:fill="FFFFFF"/>
        </w:rPr>
        <w:t xml:space="preserve"> </w:t>
      </w:r>
      <w:r w:rsidRPr="00A36797">
        <w:rPr>
          <w:rFonts w:asciiTheme="minorHAnsi" w:hAnsiTheme="minorHAnsi"/>
          <w:shd w:val="clear" w:color="auto" w:fill="FFFFFF"/>
        </w:rPr>
        <w:t>“</w:t>
      </w:r>
      <w:r w:rsidRPr="00A36797">
        <w:rPr>
          <w:rFonts w:asciiTheme="minorHAnsi" w:hAnsiTheme="minorHAnsi" w:cs="Arial"/>
        </w:rPr>
        <w:t>Popularmente conhecida como fibro, a fibromialgia é uma síndrome de causas ainda desconhecidas. Mas, que pode provocar dores fortes por todo o corpo durante muito tempo ou sensibilidade nas articulações, nos músculos e nos tendões. Isso acontece devido uma alteração da interpretação dos estímulos recebidos pelo cérebro e também pelos receptores cutâneos.</w:t>
      </w:r>
    </w:p>
    <w:p w:rsidR="00657610" w:rsidRPr="00A36797" w:rsidRDefault="00657610" w:rsidP="00A36797">
      <w:pPr>
        <w:ind w:left="2835"/>
        <w:jc w:val="both"/>
        <w:rPr>
          <w:rFonts w:asciiTheme="minorHAnsi" w:hAnsiTheme="minorHAnsi" w:cs="Arial"/>
        </w:rPr>
      </w:pPr>
      <w:r w:rsidRPr="00A36797">
        <w:rPr>
          <w:rStyle w:val="nfase"/>
          <w:rFonts w:asciiTheme="minorHAnsi" w:hAnsiTheme="minorHAnsi" w:cs="Arial"/>
        </w:rPr>
        <w:t>"A fibromialgia (FM) atige de 2 a 10% da população mundial, sendo predominante entre mulheres jovens e de meia idade (20 a 50), em uma proporção de sete mulheres para cada homem. Estes são os dados que temos, mas pode acometer pessoas de qualquer idade ou gênero",</w:t>
      </w:r>
      <w:r w:rsidRPr="00A36797">
        <w:rPr>
          <w:rFonts w:asciiTheme="minorHAnsi" w:hAnsiTheme="minorHAnsi" w:cs="Arial"/>
        </w:rPr>
        <w:t> alerta o Dr. Charles Amaral de Oliveira, membro da American Society of Interventiomal Pain Physicians (ASSIP).</w:t>
      </w:r>
    </w:p>
    <w:p w:rsidR="00657610" w:rsidRPr="00A36797" w:rsidRDefault="00657610" w:rsidP="00A36797">
      <w:pPr>
        <w:ind w:left="2835"/>
        <w:jc w:val="both"/>
        <w:rPr>
          <w:rFonts w:asciiTheme="minorHAnsi" w:hAnsiTheme="minorHAnsi" w:cs="Arial"/>
        </w:rPr>
      </w:pPr>
      <w:r w:rsidRPr="00A36797">
        <w:rPr>
          <w:rFonts w:asciiTheme="minorHAnsi" w:hAnsiTheme="minorHAnsi" w:cs="Arial"/>
        </w:rPr>
        <w:t>Segundo </w:t>
      </w:r>
      <w:r w:rsidRPr="00A36797">
        <w:rPr>
          <w:rStyle w:val="Forte"/>
          <w:rFonts w:asciiTheme="minorHAnsi" w:hAnsiTheme="minorHAnsi" w:cs="Arial"/>
          <w:b w:val="0"/>
        </w:rPr>
        <w:t>o reumatologista Thiago Bitar do corpo clínico dos Hospitais</w:t>
      </w:r>
      <w:r w:rsidRPr="00A36797">
        <w:rPr>
          <w:rFonts w:asciiTheme="minorHAnsi" w:hAnsiTheme="minorHAnsi" w:cs="Arial"/>
        </w:rPr>
        <w:t> Albert Einstein</w:t>
      </w:r>
      <w:r w:rsidRPr="00A36797">
        <w:rPr>
          <w:rStyle w:val="Forte"/>
          <w:rFonts w:asciiTheme="minorHAnsi" w:hAnsiTheme="minorHAnsi" w:cs="Arial"/>
        </w:rPr>
        <w:t> e</w:t>
      </w:r>
      <w:r w:rsidRPr="00A36797">
        <w:rPr>
          <w:rFonts w:asciiTheme="minorHAnsi" w:hAnsiTheme="minorHAnsi" w:cs="Arial"/>
        </w:rPr>
        <w:t> Sírio</w:t>
      </w:r>
      <w:r w:rsidRPr="00A36797">
        <w:rPr>
          <w:rStyle w:val="Forte"/>
          <w:rFonts w:asciiTheme="minorHAnsi" w:hAnsiTheme="minorHAnsi" w:cs="Arial"/>
        </w:rPr>
        <w:t>-</w:t>
      </w:r>
      <w:r w:rsidRPr="00A36797">
        <w:rPr>
          <w:rStyle w:val="Forte"/>
          <w:rFonts w:asciiTheme="minorHAnsi" w:hAnsiTheme="minorHAnsi" w:cs="Arial"/>
          <w:b w:val="0"/>
        </w:rPr>
        <w:t>Libanês</w:t>
      </w:r>
      <w:r w:rsidRPr="00A36797">
        <w:rPr>
          <w:rFonts w:asciiTheme="minorHAnsi" w:hAnsiTheme="minorHAnsi" w:cs="Arial"/>
        </w:rPr>
        <w:t>, o que causa a fibromialgia são os estímulos captados e interpretados de uma maneira anômala pelo cérebro, ou seja, um simples abraço ou um aperto de mão mais forte pode desencadear essas dores.”</w:t>
      </w:r>
    </w:p>
    <w:p w:rsidR="008E368F" w:rsidRPr="008E368F" w:rsidRDefault="008E368F" w:rsidP="008E368F">
      <w:pPr>
        <w:jc w:val="both"/>
        <w:rPr>
          <w:rFonts w:asciiTheme="minorHAnsi" w:hAnsiTheme="minorHAnsi"/>
          <w:sz w:val="23"/>
          <w:szCs w:val="23"/>
          <w:shd w:val="clear" w:color="auto" w:fill="FFFFFF"/>
        </w:rPr>
      </w:pPr>
    </w:p>
    <w:p w:rsidR="00657610" w:rsidRDefault="008E368F" w:rsidP="0093400F">
      <w:pPr>
        <w:ind w:firstLine="1134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Como visto, trata-se de uma doença que merece atenção do poder público devido as suas especificidades, deste modo no presente projeto de lei visamos amenizar a permanência das pessoas acometidas de fibromialgia nas </w:t>
      </w:r>
      <w:r w:rsidR="003105FC">
        <w:rPr>
          <w:rFonts w:asciiTheme="minorHAnsi" w:hAnsiTheme="minorHAnsi" w:cs="Arial"/>
          <w:color w:val="000000"/>
          <w:sz w:val="24"/>
          <w:szCs w:val="24"/>
        </w:rPr>
        <w:t>filas bem como possibilitar a utilização de vagas de estacionamento preferenciais.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 </w:t>
      </w:r>
    </w:p>
    <w:p w:rsidR="008E368F" w:rsidRDefault="008E368F" w:rsidP="0093400F">
      <w:pPr>
        <w:ind w:firstLine="1134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3541C0" w:rsidRPr="00C7451C" w:rsidRDefault="003541C0" w:rsidP="0093400F">
      <w:pPr>
        <w:ind w:firstLine="113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3541C0">
        <w:rPr>
          <w:rFonts w:asciiTheme="minorHAnsi" w:hAnsiTheme="minorHAnsi" w:cs="Arial"/>
          <w:color w:val="000000"/>
          <w:sz w:val="24"/>
          <w:szCs w:val="24"/>
        </w:rPr>
        <w:t xml:space="preserve"> Assim, em boa hora, sem sombra de dúvidas, merece toda a acolhida desta Casa de Leis o presente Projeto, no sentido de prestigiar esta categoria tão atuante no cenário </w:t>
      </w:r>
      <w:r w:rsidR="00C7451C">
        <w:rPr>
          <w:rFonts w:asciiTheme="minorHAnsi" w:hAnsiTheme="minorHAnsi" w:cs="Arial"/>
          <w:color w:val="000000"/>
          <w:sz w:val="24"/>
          <w:szCs w:val="24"/>
        </w:rPr>
        <w:t>araraquarense</w:t>
      </w:r>
      <w:r w:rsidRPr="003541C0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C46464" w:rsidRPr="008444EF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Sala d</w:t>
      </w:r>
      <w:r w:rsidR="00405CAB">
        <w:rPr>
          <w:rFonts w:ascii="Calibri" w:hAnsi="Calibri" w:cs="Arial"/>
          <w:sz w:val="24"/>
          <w:szCs w:val="24"/>
        </w:rPr>
        <w:t xml:space="preserve">e </w:t>
      </w:r>
      <w:r w:rsidR="00B0757F">
        <w:rPr>
          <w:rFonts w:ascii="Calibri" w:hAnsi="Calibri" w:cs="Arial"/>
          <w:sz w:val="24"/>
          <w:szCs w:val="24"/>
        </w:rPr>
        <w:t>sessões Plínio de Carvalho, 21</w:t>
      </w:r>
      <w:r w:rsidRPr="008444EF">
        <w:rPr>
          <w:rFonts w:ascii="Calibri" w:hAnsi="Calibri" w:cs="Arial"/>
          <w:sz w:val="24"/>
          <w:szCs w:val="24"/>
        </w:rPr>
        <w:t xml:space="preserve"> de </w:t>
      </w:r>
      <w:r w:rsidR="00B0757F">
        <w:rPr>
          <w:rFonts w:ascii="Calibri" w:hAnsi="Calibri" w:cs="Arial"/>
          <w:sz w:val="24"/>
          <w:szCs w:val="24"/>
        </w:rPr>
        <w:t>fevereiro de 2020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32A26">
        <w:rPr>
          <w:rFonts w:asciiTheme="minorHAnsi" w:hAnsiTheme="minorHAnsi" w:cs="Arial"/>
          <w:b/>
          <w:bCs/>
          <w:sz w:val="24"/>
          <w:szCs w:val="24"/>
        </w:rPr>
        <w:t>LUCAS GRECCO</w:t>
      </w: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032A26">
        <w:rPr>
          <w:rFonts w:asciiTheme="minorHAnsi" w:hAnsiTheme="minorHAnsi" w:cs="Arial"/>
          <w:bCs/>
          <w:sz w:val="24"/>
          <w:szCs w:val="24"/>
        </w:rPr>
        <w:t xml:space="preserve">Vereador - </w:t>
      </w:r>
      <w:r w:rsidRPr="00032A26">
        <w:rPr>
          <w:rFonts w:asciiTheme="minorHAnsi" w:hAnsiTheme="minorHAnsi" w:cs="Arial"/>
          <w:sz w:val="24"/>
          <w:szCs w:val="24"/>
        </w:rPr>
        <w:t>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32A26">
        <w:rPr>
          <w:rFonts w:asciiTheme="minorHAnsi" w:hAnsiTheme="minorHAnsi" w:cs="Arial"/>
          <w:sz w:val="24"/>
          <w:szCs w:val="24"/>
        </w:rPr>
        <w:t>Secretário</w:t>
      </w:r>
    </w:p>
    <w:p w:rsidR="008444EF" w:rsidRPr="008444EF" w:rsidRDefault="008444EF">
      <w:pPr>
        <w:rPr>
          <w:rFonts w:ascii="Calibri" w:hAnsi="Calibri"/>
        </w:rPr>
      </w:pPr>
    </w:p>
    <w:sectPr w:rsidR="008444EF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164" w:rsidRDefault="00111164" w:rsidP="00CB285F">
      <w:r>
        <w:separator/>
      </w:r>
    </w:p>
  </w:endnote>
  <w:endnote w:type="continuationSeparator" w:id="0">
    <w:p w:rsidR="00111164" w:rsidRDefault="00111164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164" w:rsidRDefault="00111164" w:rsidP="00CB285F">
      <w:r>
        <w:separator/>
      </w:r>
    </w:p>
  </w:footnote>
  <w:footnote w:type="continuationSeparator" w:id="0">
    <w:p w:rsidR="00111164" w:rsidRDefault="00111164" w:rsidP="00CB285F">
      <w:r>
        <w:continuationSeparator/>
      </w:r>
    </w:p>
  </w:footnote>
  <w:footnote w:id="1">
    <w:p w:rsidR="008E368F" w:rsidRPr="008E368F" w:rsidRDefault="008E368F" w:rsidP="00A3679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A36797" w:rsidRPr="00A36797">
        <w:rPr>
          <w:rFonts w:asciiTheme="minorHAnsi" w:hAnsiTheme="minorHAnsi"/>
          <w:sz w:val="18"/>
          <w:szCs w:val="18"/>
        </w:rPr>
        <w:t>Acesso em 27.01.2020 ás 14:00</w:t>
      </w:r>
      <w:r w:rsidR="00A36797">
        <w:rPr>
          <w:rFonts w:asciiTheme="minorHAnsi" w:hAnsiTheme="minorHAnsi"/>
          <w:sz w:val="18"/>
          <w:szCs w:val="18"/>
        </w:rPr>
        <w:t xml:space="preserve"> </w:t>
      </w:r>
      <w:r w:rsidRPr="00A36797">
        <w:rPr>
          <w:rFonts w:asciiTheme="minorHAnsi" w:hAnsiTheme="minorHAnsi"/>
          <w:sz w:val="18"/>
          <w:szCs w:val="18"/>
        </w:rPr>
        <w:t>&lt;</w:t>
      </w:r>
      <w:hyperlink r:id="rId1" w:history="1">
        <w:r w:rsidRPr="00A36797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</w:rPr>
          <w:t>https://www.hospitalsiriolibanes.org.br/imprensa/noticias/Paginas/Entenda-tudo-sobre-Fibromialgia.aspx</w:t>
        </w:r>
      </w:hyperlink>
      <w:r w:rsidRPr="00A36797">
        <w:rPr>
          <w:rFonts w:asciiTheme="minorHAnsi" w:hAnsiTheme="minorHAnsi"/>
          <w:sz w:val="18"/>
          <w:szCs w:val="18"/>
        </w:rPr>
        <w:t xml:space="preserve">&gt;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62D8A"/>
    <w:rsid w:val="000A0D0A"/>
    <w:rsid w:val="000A10ED"/>
    <w:rsid w:val="00101445"/>
    <w:rsid w:val="00111164"/>
    <w:rsid w:val="001650D6"/>
    <w:rsid w:val="00176BA8"/>
    <w:rsid w:val="001962A9"/>
    <w:rsid w:val="00197468"/>
    <w:rsid w:val="001F3C4D"/>
    <w:rsid w:val="0020191F"/>
    <w:rsid w:val="002A0966"/>
    <w:rsid w:val="002B6607"/>
    <w:rsid w:val="002C248D"/>
    <w:rsid w:val="002D397D"/>
    <w:rsid w:val="002D602C"/>
    <w:rsid w:val="00303C22"/>
    <w:rsid w:val="003105FC"/>
    <w:rsid w:val="003541C0"/>
    <w:rsid w:val="00366A39"/>
    <w:rsid w:val="00386462"/>
    <w:rsid w:val="003E6ACD"/>
    <w:rsid w:val="00405CAB"/>
    <w:rsid w:val="004421D6"/>
    <w:rsid w:val="004742EF"/>
    <w:rsid w:val="004909AA"/>
    <w:rsid w:val="004A1B2C"/>
    <w:rsid w:val="004A76C1"/>
    <w:rsid w:val="005279BF"/>
    <w:rsid w:val="00536774"/>
    <w:rsid w:val="00536E63"/>
    <w:rsid w:val="00562E46"/>
    <w:rsid w:val="00564421"/>
    <w:rsid w:val="005A4CD2"/>
    <w:rsid w:val="005D17AB"/>
    <w:rsid w:val="00611DC7"/>
    <w:rsid w:val="00615506"/>
    <w:rsid w:val="00630054"/>
    <w:rsid w:val="00657610"/>
    <w:rsid w:val="00710BDC"/>
    <w:rsid w:val="00745750"/>
    <w:rsid w:val="00763568"/>
    <w:rsid w:val="007853F9"/>
    <w:rsid w:val="007A26BB"/>
    <w:rsid w:val="008444EF"/>
    <w:rsid w:val="008A0BE0"/>
    <w:rsid w:val="008E368F"/>
    <w:rsid w:val="0093400F"/>
    <w:rsid w:val="00941227"/>
    <w:rsid w:val="0094465A"/>
    <w:rsid w:val="00944DAA"/>
    <w:rsid w:val="00953EDE"/>
    <w:rsid w:val="00960746"/>
    <w:rsid w:val="00975054"/>
    <w:rsid w:val="009E0284"/>
    <w:rsid w:val="00A36797"/>
    <w:rsid w:val="00A86A70"/>
    <w:rsid w:val="00A878BD"/>
    <w:rsid w:val="00A87ABF"/>
    <w:rsid w:val="00AA6F8E"/>
    <w:rsid w:val="00AD7D41"/>
    <w:rsid w:val="00AF3DD4"/>
    <w:rsid w:val="00B0757F"/>
    <w:rsid w:val="00B12553"/>
    <w:rsid w:val="00B309E0"/>
    <w:rsid w:val="00B354B5"/>
    <w:rsid w:val="00B407DC"/>
    <w:rsid w:val="00B46B7C"/>
    <w:rsid w:val="00B54462"/>
    <w:rsid w:val="00BA5180"/>
    <w:rsid w:val="00BE3F1F"/>
    <w:rsid w:val="00BE59C1"/>
    <w:rsid w:val="00C46464"/>
    <w:rsid w:val="00C55263"/>
    <w:rsid w:val="00C7451C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F3DC1"/>
    <w:rsid w:val="00DF6538"/>
    <w:rsid w:val="00E10D26"/>
    <w:rsid w:val="00E35E49"/>
    <w:rsid w:val="00E4302F"/>
    <w:rsid w:val="00E72367"/>
    <w:rsid w:val="00EA1C43"/>
    <w:rsid w:val="00EF20DE"/>
    <w:rsid w:val="00EF38A0"/>
    <w:rsid w:val="00F46C59"/>
    <w:rsid w:val="00F8237F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278134-F228-43AB-AF29-47C4A059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761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57610"/>
    <w:rPr>
      <w:i/>
      <w:iCs/>
    </w:rPr>
  </w:style>
  <w:style w:type="character" w:styleId="Forte">
    <w:name w:val="Strong"/>
    <w:basedOn w:val="Fontepargpadro"/>
    <w:uiPriority w:val="22"/>
    <w:qFormat/>
    <w:rsid w:val="00657610"/>
    <w:rPr>
      <w:b/>
      <w:bCs/>
    </w:rPr>
  </w:style>
  <w:style w:type="paragraph" w:styleId="Textodenotaderodap">
    <w:name w:val="footnote text"/>
    <w:basedOn w:val="Normal"/>
    <w:link w:val="TextodenotaderodapChar"/>
    <w:rsid w:val="008E368F"/>
  </w:style>
  <w:style w:type="character" w:customStyle="1" w:styleId="TextodenotaderodapChar">
    <w:name w:val="Texto de nota de rodapé Char"/>
    <w:basedOn w:val="Fontepargpadro"/>
    <w:link w:val="Textodenotaderodap"/>
    <w:rsid w:val="008E368F"/>
  </w:style>
  <w:style w:type="character" w:styleId="Refdenotaderodap">
    <w:name w:val="footnote reference"/>
    <w:basedOn w:val="Fontepargpadro"/>
    <w:rsid w:val="008E368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spitalsiriolibanes.org.br/imprensa/noticias/Paginas/Entenda-tudo-sobre-Fibromialgia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42D3-42D6-4A7C-A5B0-014534D0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2</cp:revision>
  <cp:lastPrinted>2020-02-21T12:33:00Z</cp:lastPrinted>
  <dcterms:created xsi:type="dcterms:W3CDTF">2020-02-27T20:17:00Z</dcterms:created>
  <dcterms:modified xsi:type="dcterms:W3CDTF">2020-02-27T20:17:00Z</dcterms:modified>
</cp:coreProperties>
</file>