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R$ 321.751,41 (trezentos e vinte e um mil, setecentos e cinquenta e um reais e quarenta e um centavos), para recapeamento asfáltico em diversas vias do Município,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60" w:rsidRDefault="00D00960" w:rsidP="00126850">
      <w:pPr>
        <w:spacing w:line="240" w:lineRule="auto"/>
      </w:pPr>
      <w:r>
        <w:separator/>
      </w:r>
    </w:p>
  </w:endnote>
  <w:endnote w:type="continuationSeparator" w:id="0">
    <w:p w:rsidR="00D00960" w:rsidRDefault="00D0096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02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02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60" w:rsidRDefault="00D00960" w:rsidP="00126850">
      <w:pPr>
        <w:spacing w:line="240" w:lineRule="auto"/>
      </w:pPr>
      <w:r>
        <w:separator/>
      </w:r>
    </w:p>
  </w:footnote>
  <w:footnote w:type="continuationSeparator" w:id="0">
    <w:p w:rsidR="00D00960" w:rsidRDefault="00D0096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0960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C02CB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1010-4F63-4D09-A499-7BDBE0CB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2020-02-13T18:55:00Z</dcterms:modified>
</cp:coreProperties>
</file>