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96/2020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à Caixa Econômica Federal, até o valor de R$ 53.299.372,03 (cinquenta e três milhões, duzentos e noventa e nove mil, trezentos e setenta e dois reais e três centavos), para modernização, expansão e melhoria de eficiência da rede de iluminação pública do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85951" w:rsidRDefault="00385951" w:rsidP="0038595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obtenção de empréstimos e operações de crédito, bem como a forma e os meios de pagamento (artigo 21, inciso IV,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5A" w:rsidRDefault="00A17C5A" w:rsidP="00126850">
      <w:pPr>
        <w:spacing w:line="240" w:lineRule="auto"/>
      </w:pPr>
      <w:r>
        <w:separator/>
      </w:r>
    </w:p>
  </w:endnote>
  <w:endnote w:type="continuationSeparator" w:id="0">
    <w:p w:rsidR="00A17C5A" w:rsidRDefault="00A17C5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59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59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5A" w:rsidRDefault="00A17C5A" w:rsidP="00126850">
      <w:pPr>
        <w:spacing w:line="240" w:lineRule="auto"/>
      </w:pPr>
      <w:r>
        <w:separator/>
      </w:r>
    </w:p>
  </w:footnote>
  <w:footnote w:type="continuationSeparator" w:id="0">
    <w:p w:rsidR="00A17C5A" w:rsidRDefault="00A17C5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95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17C5A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9-8F15-462B-B495-2D28F8C7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2020-02-13T18:58:00Z</dcterms:modified>
</cp:coreProperties>
</file>