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1C77CE">
        <w:rPr>
          <w:rFonts w:ascii="Arial" w:hAnsi="Arial" w:cs="Arial"/>
          <w:sz w:val="24"/>
          <w:szCs w:val="24"/>
        </w:rPr>
        <w:t>11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5742E5">
        <w:rPr>
          <w:rFonts w:ascii="Arial" w:hAnsi="Arial" w:cs="Arial"/>
          <w:sz w:val="24"/>
          <w:szCs w:val="24"/>
        </w:rPr>
        <w:t>fever</w:t>
      </w:r>
      <w:r w:rsidR="00A00532">
        <w:rPr>
          <w:rFonts w:ascii="Arial" w:hAnsi="Arial" w:cs="Arial"/>
          <w:sz w:val="24"/>
          <w:szCs w:val="24"/>
        </w:rPr>
        <w:t>ei</w:t>
      </w:r>
      <w:r w:rsidR="007D0578">
        <w:rPr>
          <w:rFonts w:ascii="Arial" w:hAnsi="Arial" w:cs="Arial"/>
          <w:sz w:val="24"/>
          <w:szCs w:val="24"/>
        </w:rPr>
        <w:t>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A00532">
        <w:rPr>
          <w:rFonts w:ascii="Arial" w:hAnsi="Arial" w:cs="Arial"/>
          <w:sz w:val="24"/>
          <w:szCs w:val="24"/>
        </w:rPr>
        <w:t>20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372144">
        <w:rPr>
          <w:rFonts w:ascii="Arial" w:hAnsi="Arial" w:cs="Arial"/>
          <w:sz w:val="24"/>
          <w:szCs w:val="24"/>
        </w:rPr>
        <w:t>058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3905D4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372144">
        <w:rPr>
          <w:b/>
          <w:bCs/>
          <w:sz w:val="32"/>
          <w:szCs w:val="32"/>
        </w:rPr>
        <w:t>058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A00532">
        <w:rPr>
          <w:b/>
          <w:bCs/>
          <w:sz w:val="32"/>
          <w:szCs w:val="32"/>
        </w:rPr>
        <w:t>20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372144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372144">
        <w:rPr>
          <w:rFonts w:ascii="Arial" w:hAnsi="Arial" w:cs="Arial"/>
          <w:sz w:val="22"/>
          <w:szCs w:val="22"/>
        </w:rPr>
        <w:t>Dispõe sobre a abertura de crédito adicional suplementar,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72144" w:rsidRDefault="00372144" w:rsidP="003721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72144">
        <w:rPr>
          <w:rFonts w:ascii="Arial" w:hAnsi="Arial" w:cs="Arial"/>
          <w:sz w:val="24"/>
          <w:szCs w:val="24"/>
        </w:rPr>
        <w:t>Art. 1º Fica o Poder Executivo autorizado a abrir um crédito adicional suplementar, até o limite de R$ 276.760,87 (duzentos e setenta e seis mil, setecentos e sessenta reais, oitenta e sete centavos), para atender a manutenção das Unidades Básicas de Saúde, conforme demonstrativo abaixo:</w:t>
      </w:r>
    </w:p>
    <w:p w:rsidR="00372144" w:rsidRPr="00372144" w:rsidRDefault="00372144" w:rsidP="003721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1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992"/>
        <w:gridCol w:w="4888"/>
        <w:gridCol w:w="567"/>
        <w:gridCol w:w="1413"/>
      </w:tblGrid>
      <w:tr w:rsidR="00372144" w:rsidRPr="00372144" w:rsidTr="00372144">
        <w:trPr>
          <w:trHeight w:val="29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72144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72144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372144" w:rsidRPr="00372144" w:rsidTr="00372144">
        <w:trPr>
          <w:trHeight w:val="29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72144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7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72144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372144" w:rsidRPr="00372144" w:rsidTr="00372144">
        <w:trPr>
          <w:trHeight w:val="27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72144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7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72144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372144" w:rsidRPr="00372144" w:rsidTr="00372144">
        <w:trPr>
          <w:cantSplit/>
          <w:trHeight w:val="267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72144">
              <w:rPr>
                <w:rFonts w:ascii="Arial" w:hAnsi="Arial" w:cs="Arial"/>
                <w:bCs/>
                <w:sz w:val="24"/>
                <w:szCs w:val="24"/>
              </w:rPr>
              <w:t>FUNCIONAL PROGRAMÁTICA</w:t>
            </w:r>
          </w:p>
        </w:tc>
      </w:tr>
      <w:tr w:rsidR="00372144" w:rsidRPr="00372144" w:rsidTr="00372144">
        <w:trPr>
          <w:cantSplit/>
          <w:trHeight w:val="284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214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2144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2144" w:rsidRPr="00372144" w:rsidTr="00372144">
        <w:trPr>
          <w:cantSplit/>
          <w:trHeight w:val="267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2144">
              <w:rPr>
                <w:rFonts w:ascii="Arial" w:hAnsi="Arial" w:cs="Arial"/>
                <w:sz w:val="24"/>
                <w:szCs w:val="24"/>
              </w:rPr>
              <w:t>10.301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2144">
              <w:rPr>
                <w:rFonts w:ascii="Arial" w:hAnsi="Arial" w:cs="Arial"/>
                <w:sz w:val="24"/>
                <w:szCs w:val="24"/>
              </w:rPr>
              <w:t>Atenção Básica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2144" w:rsidRPr="00372144" w:rsidTr="00372144">
        <w:trPr>
          <w:cantSplit/>
          <w:trHeight w:val="284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2144">
              <w:rPr>
                <w:rFonts w:ascii="Arial" w:hAnsi="Arial" w:cs="Arial"/>
                <w:sz w:val="24"/>
                <w:szCs w:val="24"/>
              </w:rPr>
              <w:t>10.301.0079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2144">
              <w:rPr>
                <w:rFonts w:ascii="Arial" w:hAnsi="Arial" w:cs="Arial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2144" w:rsidRPr="00372144" w:rsidTr="00372144">
        <w:trPr>
          <w:cantSplit/>
          <w:trHeight w:val="297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2144">
              <w:rPr>
                <w:rFonts w:ascii="Arial" w:hAnsi="Arial" w:cs="Arial"/>
                <w:sz w:val="24"/>
                <w:szCs w:val="24"/>
              </w:rPr>
              <w:t>10.301.0079.2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2144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2144" w:rsidRPr="00372144" w:rsidTr="00372144">
        <w:trPr>
          <w:cantSplit/>
          <w:trHeight w:val="267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2144">
              <w:rPr>
                <w:rFonts w:ascii="Arial" w:hAnsi="Arial" w:cs="Arial"/>
                <w:sz w:val="24"/>
                <w:szCs w:val="24"/>
              </w:rPr>
              <w:t>10.301.0079.2.174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2144">
              <w:rPr>
                <w:rFonts w:ascii="Arial" w:hAnsi="Arial" w:cs="Arial"/>
                <w:sz w:val="24"/>
                <w:szCs w:val="24"/>
              </w:rPr>
              <w:t>Manutenção das atividades/ações/serviços de Atenção Primária em Saúde – APS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214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2144">
              <w:rPr>
                <w:rFonts w:ascii="Arial" w:hAnsi="Arial" w:cs="Arial"/>
                <w:sz w:val="24"/>
                <w:szCs w:val="24"/>
              </w:rPr>
              <w:t>276.760,87</w:t>
            </w:r>
          </w:p>
        </w:tc>
      </w:tr>
      <w:tr w:rsidR="00372144" w:rsidRPr="00372144" w:rsidTr="00372144">
        <w:trPr>
          <w:cantSplit/>
          <w:trHeight w:val="206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72144">
              <w:rPr>
                <w:rFonts w:ascii="Arial" w:hAnsi="Arial" w:cs="Arial"/>
                <w:bCs/>
                <w:sz w:val="24"/>
                <w:szCs w:val="24"/>
              </w:rPr>
              <w:t>CATEGORIA ECONÔMICA</w:t>
            </w:r>
          </w:p>
        </w:tc>
      </w:tr>
      <w:tr w:rsidR="00372144" w:rsidRPr="00372144" w:rsidTr="00372144">
        <w:trPr>
          <w:cantSplit/>
          <w:trHeight w:val="22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2144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2144">
              <w:rPr>
                <w:rFonts w:ascii="Arial" w:hAnsi="Arial" w:cs="Arial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214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2144">
              <w:rPr>
                <w:rFonts w:ascii="Arial" w:hAnsi="Arial" w:cs="Arial"/>
                <w:sz w:val="24"/>
                <w:szCs w:val="24"/>
              </w:rPr>
              <w:t>276.760,87</w:t>
            </w:r>
          </w:p>
        </w:tc>
      </w:tr>
      <w:tr w:rsidR="00372144" w:rsidRPr="00372144" w:rsidTr="00372144">
        <w:trPr>
          <w:cantSplit/>
          <w:trHeight w:val="267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2144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44" w:rsidRPr="00372144" w:rsidRDefault="00372144" w:rsidP="0037214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2144">
              <w:rPr>
                <w:rFonts w:ascii="Arial" w:hAnsi="Arial" w:cs="Arial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372144" w:rsidRDefault="00372144" w:rsidP="003721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72144" w:rsidRPr="00372144" w:rsidRDefault="00372144" w:rsidP="003721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72144">
        <w:rPr>
          <w:rFonts w:ascii="Arial" w:hAnsi="Arial" w:cs="Arial"/>
          <w:sz w:val="24"/>
          <w:szCs w:val="24"/>
        </w:rPr>
        <w:t xml:space="preserve">Art. 2º O crédito autorizado no art. 1º desta lei será coberto por meio do excesso de arrecadação de recursos vinculados à saúde, apurado no exercício anterior, transferidos pelo Fundo Nacional de Saúde ao Fundo Municipal de Saúde em 16 de dezembro 2019, decorrente da Portaria MS/GM nº 3.263, de 11 de dezembro de 2019, nos termos do inciso II do § 1º e do § 3º do art. 43 </w:t>
      </w:r>
      <w:proofErr w:type="spellStart"/>
      <w:r w:rsidRPr="00372144">
        <w:rPr>
          <w:rFonts w:ascii="Arial" w:hAnsi="Arial" w:cs="Arial"/>
          <w:sz w:val="24"/>
          <w:szCs w:val="24"/>
        </w:rPr>
        <w:t>c.c</w:t>
      </w:r>
      <w:proofErr w:type="spellEnd"/>
      <w:r w:rsidRPr="00372144">
        <w:rPr>
          <w:rFonts w:ascii="Arial" w:hAnsi="Arial" w:cs="Arial"/>
          <w:sz w:val="24"/>
          <w:szCs w:val="24"/>
        </w:rPr>
        <w:t>. art. 73, todos da Lei Federal nº 4.320, de 17 de março de 1964.</w:t>
      </w:r>
    </w:p>
    <w:p w:rsidR="00372144" w:rsidRDefault="00372144" w:rsidP="003721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72144" w:rsidRPr="00372144" w:rsidRDefault="00372144" w:rsidP="003721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72144">
        <w:rPr>
          <w:rFonts w:ascii="Arial" w:hAnsi="Arial" w:cs="Arial"/>
          <w:sz w:val="24"/>
          <w:szCs w:val="24"/>
        </w:rPr>
        <w:t xml:space="preserve">Art. 3º Fica incluso o presente crédito adicional suplementar na Lei nº 9.138, de 29 de novembro de 2017 (Plano Plurianual – PPA), na Lei nº 9.645, de 16 de julho de </w:t>
      </w:r>
      <w:r w:rsidRPr="00372144">
        <w:rPr>
          <w:rFonts w:ascii="Arial" w:hAnsi="Arial" w:cs="Arial"/>
          <w:sz w:val="24"/>
          <w:szCs w:val="24"/>
        </w:rPr>
        <w:lastRenderedPageBreak/>
        <w:t>2019 (Lei de Diretrizes Orçamentárias – LDO), e na Lei nº 9.844, de 17 de dezembro de 2019 (Lei Orçamentária Anual – LOA).</w:t>
      </w:r>
    </w:p>
    <w:p w:rsidR="00372144" w:rsidRDefault="00372144" w:rsidP="003721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72144" w:rsidRPr="00372144" w:rsidRDefault="00372144" w:rsidP="003721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72144">
        <w:rPr>
          <w:rFonts w:ascii="Arial" w:hAnsi="Arial" w:cs="Arial"/>
          <w:sz w:val="24"/>
          <w:szCs w:val="24"/>
        </w:rPr>
        <w:t>Art. 4º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144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  <w:p w:rsidR="00372144" w:rsidRDefault="0037214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46097"/>
    <w:rsid w:val="00054884"/>
    <w:rsid w:val="00064ECE"/>
    <w:rsid w:val="000A7BB1"/>
    <w:rsid w:val="000B27E4"/>
    <w:rsid w:val="000D05C0"/>
    <w:rsid w:val="000D3ECB"/>
    <w:rsid w:val="00177DCD"/>
    <w:rsid w:val="001B0F01"/>
    <w:rsid w:val="001C77CE"/>
    <w:rsid w:val="00242A1A"/>
    <w:rsid w:val="002F4BE3"/>
    <w:rsid w:val="002F6514"/>
    <w:rsid w:val="002F7149"/>
    <w:rsid w:val="00324BB5"/>
    <w:rsid w:val="00372144"/>
    <w:rsid w:val="003905D4"/>
    <w:rsid w:val="003F07FB"/>
    <w:rsid w:val="0040129B"/>
    <w:rsid w:val="00401ED0"/>
    <w:rsid w:val="004423DA"/>
    <w:rsid w:val="004D6249"/>
    <w:rsid w:val="0050480B"/>
    <w:rsid w:val="00523C1B"/>
    <w:rsid w:val="00533B60"/>
    <w:rsid w:val="005742E5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00532"/>
    <w:rsid w:val="00A21A11"/>
    <w:rsid w:val="00A56E8A"/>
    <w:rsid w:val="00AB6A5E"/>
    <w:rsid w:val="00AE69B6"/>
    <w:rsid w:val="00B334F4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337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70</cp:revision>
  <cp:lastPrinted>1998-11-10T17:41:00Z</cp:lastPrinted>
  <dcterms:created xsi:type="dcterms:W3CDTF">2017-03-28T14:59:00Z</dcterms:created>
  <dcterms:modified xsi:type="dcterms:W3CDTF">2020-02-10T19:00:00Z</dcterms:modified>
</cp:coreProperties>
</file>