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C77CE">
        <w:rPr>
          <w:rFonts w:ascii="Arial" w:hAnsi="Arial" w:cs="Arial"/>
          <w:sz w:val="24"/>
          <w:szCs w:val="24"/>
        </w:rPr>
        <w:t>11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742E5">
        <w:rPr>
          <w:rFonts w:ascii="Arial" w:hAnsi="Arial" w:cs="Arial"/>
          <w:sz w:val="24"/>
          <w:szCs w:val="24"/>
        </w:rPr>
        <w:t>fever</w:t>
      </w:r>
      <w:r w:rsidR="00A00532">
        <w:rPr>
          <w:rFonts w:ascii="Arial" w:hAnsi="Arial" w:cs="Arial"/>
          <w:sz w:val="24"/>
          <w:szCs w:val="24"/>
        </w:rPr>
        <w:t>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12786">
        <w:rPr>
          <w:rFonts w:ascii="Arial" w:hAnsi="Arial" w:cs="Arial"/>
          <w:sz w:val="24"/>
          <w:szCs w:val="24"/>
        </w:rPr>
        <w:t>050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12786">
        <w:rPr>
          <w:b/>
          <w:bCs/>
          <w:sz w:val="32"/>
          <w:szCs w:val="32"/>
        </w:rPr>
        <w:t>050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1278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12786">
        <w:rPr>
          <w:rFonts w:ascii="Arial" w:hAnsi="Arial" w:cs="Arial"/>
          <w:sz w:val="22"/>
          <w:szCs w:val="22"/>
        </w:rPr>
        <w:t>Dispõe sobre autorização para concessão de subvenções social nos termos em que especifica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>Art. 1º Fica o Poder Executivo autorizado a conceder, no corrente exercício, subvenções sociais, no valor de R$ 557.523,00 (quinhentos e cinquenta e sete mil, quinhentos e vinte e três reais), às entidades de assistência social devidamente inscritas no Conselho Municipal dos Direitos da Criança e do Adolescente de Araraquara (COMCRIAR), para despesas de custeio, conforme demonstrativo abaixo:</w:t>
      </w: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366"/>
        <w:gridCol w:w="1466"/>
      </w:tblGrid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Entidade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Valor (R$)</w:t>
            </w:r>
          </w:p>
        </w:tc>
      </w:tr>
      <w:tr w:rsidR="00F12786" w:rsidRPr="00F12786" w:rsidTr="00F12786">
        <w:trPr>
          <w:trHeight w:val="6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I – Associação de Atendimento Educacional Especializado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66.998.931/0001-39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41.445,00</w:t>
            </w:r>
          </w:p>
        </w:tc>
      </w:tr>
      <w:tr w:rsidR="00F12786" w:rsidRPr="00F12786" w:rsidTr="00F12786">
        <w:trPr>
          <w:trHeight w:val="6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II – Associação de Pais e Amigos dos Excepcionais de Araraquara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43.976.844/0001-85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74.340,00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III – Associação Cultural Ary Luiz Bombarda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07.112.164/0001-50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2.700,00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IV – Casa Betânia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43.971.217/0001-51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5.130,00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 xml:space="preserve">V – Casa </w:t>
            </w:r>
            <w:proofErr w:type="spellStart"/>
            <w:r w:rsidRPr="00F12786">
              <w:rPr>
                <w:rFonts w:ascii="Arial" w:hAnsi="Arial" w:cs="Arial"/>
                <w:sz w:val="24"/>
                <w:szCs w:val="24"/>
              </w:rPr>
              <w:t>Mater</w:t>
            </w:r>
            <w:proofErr w:type="spellEnd"/>
            <w:r w:rsidRPr="00F12786">
              <w:rPr>
                <w:rFonts w:ascii="Arial" w:hAnsi="Arial" w:cs="Arial"/>
                <w:sz w:val="24"/>
                <w:szCs w:val="24"/>
              </w:rPr>
              <w:t xml:space="preserve"> Raio de Luz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02.607.563/0001-78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1.980,00</w:t>
            </w:r>
          </w:p>
        </w:tc>
      </w:tr>
      <w:tr w:rsidR="00F12786" w:rsidRPr="00F12786" w:rsidTr="00F12786">
        <w:trPr>
          <w:trHeight w:val="37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VI – Centro Comunitário Nossa Senhora do Carmo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43.977.073/0001-40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F12786" w:rsidRPr="00F12786" w:rsidTr="00F12786">
        <w:trPr>
          <w:trHeight w:val="407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VII – Centro Cultural e Assistencial Oficina das Meninas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05.076.313/0001-47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173.628,00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 xml:space="preserve">VIII – Fundação Toque – Fundação para o Bem-Estar Educacional, Esportivo, Social, Cultural e Ocupacional de Araraquara e Região (FUNBESCO)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4.248,00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IX – Instituto Conviva Down de Araraquara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20.299.625/0001-03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7.920,00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X – Instituto Fábrica de Vencedor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30.396.934/0001-55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72.900,00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 xml:space="preserve">XI – Lar Caminho e Paz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08.283.719/0001-99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106.965,00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XII – Lar da Criança Renascer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74.493.065/0001-52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15.876,00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XIII – Lar Escola Redenção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50.400.951/0001-26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40.176,00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 xml:space="preserve">XIV – Liga de Assistência Cristo Rei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43.975.580/0001-45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</w:tr>
      <w:tr w:rsidR="00F12786" w:rsidRPr="00F12786" w:rsidTr="00F12786">
        <w:trPr>
          <w:trHeight w:val="6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lastRenderedPageBreak/>
              <w:t>XV – Associação para o Apoio e Integração do Deficiente Visual (PARA DV)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01.053.806/0001-00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XVI – Sociedade Beneficente Escola do Mestre Jesus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44.240.737/0001-57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675,00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XVII – Sociedade de Educação e Promoção Social Imaculada Conceição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43.975.465/0009-28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7.290,00</w:t>
            </w:r>
          </w:p>
        </w:tc>
      </w:tr>
    </w:tbl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>Art. 2º Fica o Poder Executivo autorizado a conceder, no corrente exercício, subvenções sociais, no valor de R$ 5.139,00 (cinco mil, cento e trinta e nove reais), às entidades de assistência social devidamente inscritas no COMCRIAR, para despesas de capital, conforme demonstrativo abaixo:</w:t>
      </w: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366"/>
        <w:gridCol w:w="1466"/>
      </w:tblGrid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Entidade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Valor (R$)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I – Sociedade Amigos do Bairro Santa Angelina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45.268.463/0001-77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2.979,00</w:t>
            </w:r>
          </w:p>
        </w:tc>
      </w:tr>
      <w:tr w:rsidR="00F12786" w:rsidRPr="00F12786" w:rsidTr="00F12786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 xml:space="preserve">II – Centro Espírita Eurípedes </w:t>
            </w:r>
            <w:proofErr w:type="spellStart"/>
            <w:r w:rsidRPr="00F12786">
              <w:rPr>
                <w:rFonts w:ascii="Arial" w:hAnsi="Arial" w:cs="Arial"/>
                <w:sz w:val="24"/>
                <w:szCs w:val="24"/>
              </w:rPr>
              <w:t>Barsanulfo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00.977.115/0001-30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786" w:rsidRPr="00F12786" w:rsidRDefault="00F12786" w:rsidP="00F127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786">
              <w:rPr>
                <w:rFonts w:ascii="Arial" w:hAnsi="Arial" w:cs="Arial"/>
                <w:sz w:val="24"/>
                <w:szCs w:val="24"/>
              </w:rPr>
              <w:t>2.160,00</w:t>
            </w:r>
          </w:p>
        </w:tc>
      </w:tr>
    </w:tbl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 xml:space="preserve">Art. 3º As entidades beneficiadas obrigam-se a utilizar os recursos exclusivamente conforme plano de trabalho aprovado pela Comissão de Seleção de Projetos do COMCRIAR. </w:t>
      </w: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>Parágrafo único. Caso os recursos sejam utilizados em desacordo com o plano de trabalho aprovado, deverão ser aplicadas as sanções descritas no art. 73 da Lei Federal nº 13.019, de 31 de julho de 2014, e do Decreto nº 11.434, de 18 de julho de 2017.</w:t>
      </w: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 xml:space="preserve">Art. 4º Os recursos financeiros que garantirão a concessão das subvenções sociais referidas nos </w:t>
      </w:r>
      <w:proofErr w:type="spellStart"/>
      <w:r w:rsidRPr="00F12786">
        <w:rPr>
          <w:rFonts w:ascii="Arial" w:hAnsi="Arial" w:cs="Arial"/>
          <w:sz w:val="24"/>
          <w:szCs w:val="24"/>
        </w:rPr>
        <w:t>arts</w:t>
      </w:r>
      <w:proofErr w:type="spellEnd"/>
      <w:r w:rsidRPr="00F12786">
        <w:rPr>
          <w:rFonts w:ascii="Arial" w:hAnsi="Arial" w:cs="Arial"/>
          <w:sz w:val="24"/>
          <w:szCs w:val="24"/>
        </w:rPr>
        <w:t>. 1º e 2º desta lei são os oriundos da destinação do imposto de renda – campanha de 2019, através das leis de incentivos fiscais, realizadas por pessoas jurídicas e físicas, ao Fundo Municipal dos Direitos da Criança e do Adolescente de Araraquara.</w:t>
      </w: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>Parágrafo único. O recurso orçamentário que garantirá a concessão das subvenções sociais referidas no art. 1º e 2º desta lei será oriundo do Poder Executivo, através do Fundo Municipal para a Infância e Juventude/Conselho Municipal da Criança e do Adolescente de Araraquara, consoante o orçamento vigente, dotação 253 – 18.01.335043.08.243.057.2.064 e 254 – 18.01.445042.08.243.057.2.064.</w:t>
      </w: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 xml:space="preserve">Art. 5º Os recursos de que tratam os </w:t>
      </w:r>
      <w:proofErr w:type="spellStart"/>
      <w:r w:rsidRPr="00F12786">
        <w:rPr>
          <w:rFonts w:ascii="Arial" w:hAnsi="Arial" w:cs="Arial"/>
          <w:sz w:val="24"/>
          <w:szCs w:val="24"/>
        </w:rPr>
        <w:t>arts</w:t>
      </w:r>
      <w:proofErr w:type="spellEnd"/>
      <w:r w:rsidRPr="00F12786">
        <w:rPr>
          <w:rFonts w:ascii="Arial" w:hAnsi="Arial" w:cs="Arial"/>
          <w:sz w:val="24"/>
          <w:szCs w:val="24"/>
        </w:rPr>
        <w:t xml:space="preserve">. 1º e 2º desta lei serão repassados às entidades em consonância com o cronograma de desembolso constante do plano de trabalho previamente aprovado pela Comissão de Seleção de Projetos do COMCRIAR. </w:t>
      </w: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 xml:space="preserve">Parágrafo único. Eventual atraso no repasse dos recursos de que trata o “caput” deste artigo permite o ressarcimento de despesas efetuadas com recursos </w:t>
      </w:r>
      <w:r w:rsidRPr="00F12786">
        <w:rPr>
          <w:rFonts w:ascii="Arial" w:hAnsi="Arial" w:cs="Arial"/>
          <w:sz w:val="24"/>
          <w:szCs w:val="24"/>
        </w:rPr>
        <w:lastRenderedPageBreak/>
        <w:t>próprios da entidade, desde que previstas no plano de trabalho e executadas após a assinatura do termo de parceria.</w:t>
      </w: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>Art. 6º A utilização dos recursos financeiros e a entrega da prestação de contas deverão seguir o disposto na Lei Federal nº 13.019, de 2014, no Decreto nº 11.434, de 2017, e no termo de parceria celebrado entre a entidade beneficiada e o Município.</w:t>
      </w: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>Parágrafo único. O não cumprimento dos prazos estabelecidos no plano de trabalho acarretará sanções à entidade, conforme a legislação vigente.</w:t>
      </w: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 xml:space="preserve">Art. 7º Deverá ser restituído ao Fundo Municipal dos Direitos da Criança e do Adolescente eventual saldo de recursos não utilizados, por meio de depósito bancário identificado pelo número de inscrição no Cadastro de Pessoas Jurídicas (CNPJ) da entidade depositante, a ser realizado no Banco do Brasil S/A, agência 0082-5, conta corrente 87.731-8 (Proteção Especial). </w:t>
      </w:r>
    </w:p>
    <w:p w:rsid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12786" w:rsidRPr="00F12786" w:rsidRDefault="00F12786" w:rsidP="00F127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2786">
        <w:rPr>
          <w:rFonts w:ascii="Arial" w:hAnsi="Arial" w:cs="Arial"/>
          <w:sz w:val="24"/>
          <w:szCs w:val="24"/>
        </w:rPr>
        <w:t>Art. 8º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786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  <w:p w:rsidR="00F12786" w:rsidRDefault="00F127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12786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751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70</cp:revision>
  <cp:lastPrinted>1998-11-10T17:41:00Z</cp:lastPrinted>
  <dcterms:created xsi:type="dcterms:W3CDTF">2017-03-28T14:59:00Z</dcterms:created>
  <dcterms:modified xsi:type="dcterms:W3CDTF">2020-02-10T18:03:00Z</dcterms:modified>
</cp:coreProperties>
</file>