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21" w:rsidRPr="00487F85" w:rsidRDefault="003856BB" w:rsidP="003856BB">
      <w:pPr>
        <w:spacing w:after="0" w:line="360" w:lineRule="atLeast"/>
        <w:jc w:val="both"/>
        <w:rPr>
          <w:rFonts w:ascii="Arial Narrow" w:hAnsi="Arial Narrow"/>
          <w:b/>
          <w:sz w:val="26"/>
          <w:szCs w:val="26"/>
        </w:rPr>
      </w:pPr>
      <w:bookmarkStart w:id="0" w:name="_GoBack"/>
      <w:bookmarkEnd w:id="0"/>
      <w:r w:rsidRPr="00487F85">
        <w:rPr>
          <w:rFonts w:ascii="Arial Narrow" w:hAnsi="Arial Narrow"/>
          <w:b/>
          <w:sz w:val="26"/>
          <w:szCs w:val="26"/>
        </w:rPr>
        <w:t>PROJETO DE LEI Nº                                                                                /20.</w:t>
      </w:r>
    </w:p>
    <w:p w:rsidR="003856BB" w:rsidRDefault="003856BB" w:rsidP="003856BB">
      <w:pPr>
        <w:spacing w:after="0" w:line="360" w:lineRule="atLeast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3856BB">
      <w:pPr>
        <w:spacing w:after="0" w:line="360" w:lineRule="atLeast"/>
        <w:ind w:left="453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Institui e inclui no Calendário Oficial de Eventos do Município de Araraquara o “Dia Municipal da Conscientização da Síndrome de Moebius”, a ser promovido anualmente no dia 24 de janeiro, e dá outras providências.</w:t>
      </w:r>
    </w:p>
    <w:p w:rsidR="003856BB" w:rsidRDefault="003856BB" w:rsidP="003856BB">
      <w:pPr>
        <w:spacing w:after="0" w:line="360" w:lineRule="atLeast"/>
        <w:ind w:left="4536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Art. 1º Fica instituído e incluído no Calendário Oficial de Eventos do Município de Araraquara o “Dia Municipal da Conscientização da Síndrome de Moebius”, a ser promovido anualmente no dia 24 de janeiro.</w:t>
      </w:r>
    </w:p>
    <w:p w:rsidR="00487F85" w:rsidRDefault="00487F85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Parágrafo único. O evento de que trata esta lei poderá ser realizado em qualquer outra data, dentro do referido mês, em caso de inviabilidade de aplicação do </w:t>
      </w:r>
      <w:r>
        <w:rPr>
          <w:rFonts w:ascii="Arial Narrow" w:hAnsi="Arial Narrow"/>
          <w:i/>
          <w:sz w:val="26"/>
          <w:szCs w:val="26"/>
        </w:rPr>
        <w:t xml:space="preserve">“caput” </w:t>
      </w:r>
      <w:r>
        <w:rPr>
          <w:rFonts w:ascii="Arial Narrow" w:hAnsi="Arial Narrow"/>
          <w:sz w:val="26"/>
          <w:szCs w:val="26"/>
        </w:rPr>
        <w:t>deste artigo, e terá como escopo promover ações que visem esclarecer e gerar conhecimento toda a comunidade araraquarense;</w:t>
      </w:r>
    </w:p>
    <w:p w:rsidR="00487F85" w:rsidRDefault="00487F85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Art. 2º A data a que se refere o art. 1º poderá ser comemorada anualmente com reuniões, palestras, seminários, ou outros eventos.</w:t>
      </w:r>
    </w:p>
    <w:p w:rsidR="00487F85" w:rsidRDefault="00487F85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Art. 3º Os recursos necessários para atender as despesas com execução desta lei serão obtidos mediante doações e campanhas, sem acarretar ônus para o Município.</w:t>
      </w:r>
    </w:p>
    <w:p w:rsidR="00487F85" w:rsidRDefault="00487F85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Art. 4º Esta lei entra em vigor na data de sua publicação.</w:t>
      </w: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487F85" w:rsidRDefault="00487F85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487F85">
      <w:pPr>
        <w:spacing w:after="0" w:line="360" w:lineRule="atLeast"/>
        <w:ind w:firstLine="2268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Sala de Sessões Plínio de Carvalho, 28 de janeiro de 2020.</w:t>
      </w:r>
    </w:p>
    <w:p w:rsidR="003856BB" w:rsidRDefault="003856BB" w:rsidP="00487F85">
      <w:pPr>
        <w:spacing w:after="0" w:line="360" w:lineRule="atLeast"/>
        <w:ind w:firstLine="2268"/>
        <w:jc w:val="center"/>
        <w:rPr>
          <w:rFonts w:ascii="Arial Narrow" w:hAnsi="Arial Narrow"/>
          <w:sz w:val="26"/>
          <w:szCs w:val="26"/>
        </w:rPr>
      </w:pPr>
    </w:p>
    <w:p w:rsidR="00487F85" w:rsidRDefault="00487F85" w:rsidP="00487F85">
      <w:pPr>
        <w:spacing w:after="0" w:line="360" w:lineRule="atLeast"/>
        <w:ind w:firstLine="2268"/>
        <w:jc w:val="center"/>
        <w:rPr>
          <w:rFonts w:ascii="Arial Narrow" w:hAnsi="Arial Narrow"/>
          <w:sz w:val="26"/>
          <w:szCs w:val="26"/>
        </w:rPr>
      </w:pPr>
    </w:p>
    <w:p w:rsidR="003856BB" w:rsidRPr="003856BB" w:rsidRDefault="003856BB" w:rsidP="00487F85">
      <w:pPr>
        <w:spacing w:after="0" w:line="360" w:lineRule="atLeast"/>
        <w:ind w:firstLine="2268"/>
        <w:jc w:val="center"/>
        <w:rPr>
          <w:rFonts w:ascii="Arial Narrow" w:hAnsi="Arial Narrow"/>
          <w:b/>
          <w:sz w:val="26"/>
          <w:szCs w:val="26"/>
        </w:rPr>
      </w:pPr>
      <w:r w:rsidRPr="003856BB">
        <w:rPr>
          <w:rFonts w:ascii="Arial Narrow" w:hAnsi="Arial Narrow"/>
          <w:b/>
          <w:sz w:val="26"/>
          <w:szCs w:val="26"/>
        </w:rPr>
        <w:t>DELEGADO ELTON NEGRINI</w:t>
      </w:r>
    </w:p>
    <w:p w:rsidR="003856BB" w:rsidRPr="003856BB" w:rsidRDefault="003856BB" w:rsidP="00487F85">
      <w:pPr>
        <w:spacing w:after="0" w:line="360" w:lineRule="atLeast"/>
        <w:ind w:firstLine="2268"/>
        <w:jc w:val="center"/>
        <w:rPr>
          <w:rFonts w:ascii="Arial Narrow" w:hAnsi="Arial Narrow"/>
          <w:b/>
          <w:sz w:val="26"/>
          <w:szCs w:val="26"/>
        </w:rPr>
      </w:pPr>
      <w:r w:rsidRPr="003856BB">
        <w:rPr>
          <w:rFonts w:ascii="Arial Narrow" w:hAnsi="Arial Narrow"/>
          <w:b/>
          <w:sz w:val="26"/>
          <w:szCs w:val="26"/>
        </w:rPr>
        <w:t>Vereador</w:t>
      </w: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487F85" w:rsidRDefault="00487F85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3856BB" w:rsidRPr="00487F85" w:rsidRDefault="003856BB" w:rsidP="00487F85">
      <w:pPr>
        <w:spacing w:after="0" w:line="360" w:lineRule="atLeast"/>
        <w:jc w:val="center"/>
        <w:rPr>
          <w:rFonts w:ascii="Arial Narrow" w:hAnsi="Arial Narrow"/>
          <w:b/>
          <w:sz w:val="26"/>
          <w:szCs w:val="26"/>
        </w:rPr>
      </w:pPr>
      <w:r w:rsidRPr="00487F85">
        <w:rPr>
          <w:rFonts w:ascii="Arial Narrow" w:hAnsi="Arial Narrow"/>
          <w:b/>
          <w:sz w:val="26"/>
          <w:szCs w:val="26"/>
        </w:rPr>
        <w:lastRenderedPageBreak/>
        <w:t>JUSTIFICATIVA</w:t>
      </w:r>
    </w:p>
    <w:p w:rsidR="003856BB" w:rsidRDefault="003856BB" w:rsidP="003856BB">
      <w:pPr>
        <w:spacing w:after="0" w:line="360" w:lineRule="atLeast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O presente projeto tem como objetivo esclarecer a toda comunidade araraquarense, precipuamente os trabalhadores na saúde, sobre a Síndrome de Moebius, podendo melhorar sobremaneira o atendimento e diagnostico dos casos, despertando cuidados aos pacientes, gerando uma vida mais saudável e humanizada.</w:t>
      </w:r>
    </w:p>
    <w:p w:rsidR="00487F85" w:rsidRDefault="00487F85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Foi descrita primeiramente no ano de 1892, pelo médico neurologista Julius Moebius. A etiologia desta síndrome ainda não foi elucidada. Alguns estudos sugerem que ocorre uma deficiência na formação do nervo motor que permite a realização de movimentos faciais. Alguns estudiosos acreditam que esta patologia seja hereditária, enquanto outros dizem que a causa é teratogênica, sendo aquela geralmente suspeitada nos infantes recém-nascidos que são incapazes de sugar e outras anomalias.</w:t>
      </w:r>
    </w:p>
    <w:p w:rsidR="00487F85" w:rsidRDefault="00487F85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Dia 24 de janeiro é um dia especial tanto para os portadores de Síndrome de Moebius quanto para os seus familiares e amigos, pois é um dia em que as pessoas do mundo todo se voltam para reflexões concernentes à síndrome, bem como comemorar as suas conquistas e relatam as suas histórias de vida.</w:t>
      </w:r>
    </w:p>
    <w:p w:rsidR="00487F85" w:rsidRDefault="00487F85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Requeiro a aprovação pelos meus pares desse projeto de lei.</w:t>
      </w:r>
    </w:p>
    <w:p w:rsid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487F85" w:rsidRDefault="00487F85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p w:rsidR="003856BB" w:rsidRDefault="003856BB" w:rsidP="00487F85">
      <w:pPr>
        <w:spacing w:after="0" w:line="360" w:lineRule="atLeast"/>
        <w:ind w:firstLine="2268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Sala de Sessões Plínio de Carvalho, 28 de janeiro de 2020.</w:t>
      </w:r>
    </w:p>
    <w:p w:rsidR="003856BB" w:rsidRDefault="003856BB" w:rsidP="00487F85">
      <w:pPr>
        <w:spacing w:after="0" w:line="360" w:lineRule="atLeast"/>
        <w:ind w:firstLine="2268"/>
        <w:jc w:val="center"/>
        <w:rPr>
          <w:rFonts w:ascii="Arial Narrow" w:hAnsi="Arial Narrow"/>
          <w:b/>
          <w:sz w:val="26"/>
          <w:szCs w:val="26"/>
        </w:rPr>
      </w:pPr>
    </w:p>
    <w:p w:rsidR="00487F85" w:rsidRPr="003856BB" w:rsidRDefault="00487F85" w:rsidP="00487F85">
      <w:pPr>
        <w:spacing w:after="0" w:line="360" w:lineRule="atLeast"/>
        <w:ind w:firstLine="2268"/>
        <w:jc w:val="center"/>
        <w:rPr>
          <w:rFonts w:ascii="Arial Narrow" w:hAnsi="Arial Narrow"/>
          <w:b/>
          <w:sz w:val="26"/>
          <w:szCs w:val="26"/>
        </w:rPr>
      </w:pPr>
    </w:p>
    <w:p w:rsidR="003856BB" w:rsidRPr="003856BB" w:rsidRDefault="003856BB" w:rsidP="00487F85">
      <w:pPr>
        <w:spacing w:after="0" w:line="360" w:lineRule="atLeast"/>
        <w:ind w:firstLine="2268"/>
        <w:jc w:val="center"/>
        <w:rPr>
          <w:rFonts w:ascii="Arial Narrow" w:hAnsi="Arial Narrow"/>
          <w:b/>
          <w:sz w:val="26"/>
          <w:szCs w:val="26"/>
        </w:rPr>
      </w:pPr>
      <w:r w:rsidRPr="003856BB">
        <w:rPr>
          <w:rFonts w:ascii="Arial Narrow" w:hAnsi="Arial Narrow"/>
          <w:b/>
          <w:sz w:val="26"/>
          <w:szCs w:val="26"/>
        </w:rPr>
        <w:t>DELEGADO ELTON NEGRINI</w:t>
      </w:r>
    </w:p>
    <w:p w:rsidR="003856BB" w:rsidRPr="003856BB" w:rsidRDefault="003856BB" w:rsidP="00487F85">
      <w:pPr>
        <w:spacing w:after="0" w:line="360" w:lineRule="atLeast"/>
        <w:ind w:firstLine="2268"/>
        <w:jc w:val="center"/>
        <w:rPr>
          <w:rFonts w:ascii="Arial Narrow" w:hAnsi="Arial Narrow"/>
          <w:b/>
          <w:sz w:val="26"/>
          <w:szCs w:val="26"/>
        </w:rPr>
      </w:pPr>
      <w:r w:rsidRPr="003856BB">
        <w:rPr>
          <w:rFonts w:ascii="Arial Narrow" w:hAnsi="Arial Narrow"/>
          <w:b/>
          <w:sz w:val="26"/>
          <w:szCs w:val="26"/>
        </w:rPr>
        <w:t>Vereador</w:t>
      </w:r>
    </w:p>
    <w:p w:rsidR="003856BB" w:rsidRPr="003856BB" w:rsidRDefault="003856BB" w:rsidP="003856BB">
      <w:pPr>
        <w:spacing w:after="0" w:line="360" w:lineRule="atLeast"/>
        <w:ind w:firstLine="2268"/>
        <w:jc w:val="both"/>
        <w:rPr>
          <w:rFonts w:ascii="Arial Narrow" w:hAnsi="Arial Narrow"/>
          <w:sz w:val="26"/>
          <w:szCs w:val="26"/>
        </w:rPr>
      </w:pPr>
    </w:p>
    <w:sectPr w:rsidR="003856BB" w:rsidRPr="00385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BB"/>
    <w:rsid w:val="003856BB"/>
    <w:rsid w:val="004725F6"/>
    <w:rsid w:val="00487F85"/>
    <w:rsid w:val="00F8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22F68-4096-4417-8C20-F20DDC18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 Hugo Negrini</dc:creator>
  <cp:lastModifiedBy>Valdemar M. Neto Mendonça</cp:lastModifiedBy>
  <cp:revision>2</cp:revision>
  <dcterms:created xsi:type="dcterms:W3CDTF">2020-02-10T19:08:00Z</dcterms:created>
  <dcterms:modified xsi:type="dcterms:W3CDTF">2020-02-10T19:08:00Z</dcterms:modified>
</cp:coreProperties>
</file>