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8D5599">
        <w:trPr>
          <w:trHeight w:val="210"/>
        </w:trPr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Lar da Criança Renascer, para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36" w:rsidRDefault="00171736" w:rsidP="00126850">
      <w:pPr>
        <w:spacing w:line="240" w:lineRule="auto"/>
      </w:pPr>
      <w:r>
        <w:separator/>
      </w:r>
    </w:p>
  </w:endnote>
  <w:endnote w:type="continuationSeparator" w:id="0">
    <w:p w:rsidR="00171736" w:rsidRDefault="0017173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5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55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36" w:rsidRDefault="00171736" w:rsidP="00126850">
      <w:pPr>
        <w:spacing w:line="240" w:lineRule="auto"/>
      </w:pPr>
      <w:r>
        <w:separator/>
      </w:r>
    </w:p>
  </w:footnote>
  <w:footnote w:type="continuationSeparator" w:id="0">
    <w:p w:rsidR="00171736" w:rsidRDefault="0017173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173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D5599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7D9E-8104-41F6-8D9B-A776D65C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2020-02-06T15:29:00Z</dcterms:modified>
</cp:coreProperties>
</file>