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74/2020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R$ 73.703,74 (setenta e três mil, setecentos e três reais e setenta e quatro centavos), para estruturação da rede de serviços de atenção básica e da atenção à saúde bucal,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25" w:rsidRDefault="00890F25" w:rsidP="00126850">
      <w:pPr>
        <w:spacing w:line="240" w:lineRule="auto"/>
      </w:pPr>
      <w:r>
        <w:separator/>
      </w:r>
    </w:p>
  </w:endnote>
  <w:endnote w:type="continuationSeparator" w:id="0">
    <w:p w:rsidR="00890F25" w:rsidRDefault="00890F2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B5D1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B5D1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25" w:rsidRDefault="00890F25" w:rsidP="00126850">
      <w:pPr>
        <w:spacing w:line="240" w:lineRule="auto"/>
      </w:pPr>
      <w:r>
        <w:separator/>
      </w:r>
    </w:p>
  </w:footnote>
  <w:footnote w:type="continuationSeparator" w:id="0">
    <w:p w:rsidR="00890F25" w:rsidRDefault="00890F2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0F25"/>
    <w:rsid w:val="0089403A"/>
    <w:rsid w:val="008A3CA1"/>
    <w:rsid w:val="008B56CB"/>
    <w:rsid w:val="008B5D1C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D703-FB74-425A-99E5-3404405A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2020-02-06T15:35:00Z</dcterms:modified>
</cp:coreProperties>
</file>