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67/2020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conceder, no corrente exercício, subvenções sociais, até o valor de R$ 557.523,00 (quinhentos e cinquenta e sete mil, quinhentos e vinte e três reais), às entidades de assistência social devidamente inscritas no Conselho Municipal dos Direitos da Criança e do Adolescente de Araraquara, para despesas de custeio,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6F" w:rsidRDefault="0095456F" w:rsidP="00126850">
      <w:pPr>
        <w:spacing w:line="240" w:lineRule="auto"/>
      </w:pPr>
      <w:r>
        <w:separator/>
      </w:r>
    </w:p>
  </w:endnote>
  <w:endnote w:type="continuationSeparator" w:id="0">
    <w:p w:rsidR="0095456F" w:rsidRDefault="0095456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A3100F">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A3100F">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6F" w:rsidRDefault="0095456F" w:rsidP="00126850">
      <w:pPr>
        <w:spacing w:line="240" w:lineRule="auto"/>
      </w:pPr>
      <w:r>
        <w:separator/>
      </w:r>
    </w:p>
  </w:footnote>
  <w:footnote w:type="continuationSeparator" w:id="0">
    <w:p w:rsidR="0095456F" w:rsidRDefault="0095456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45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100F"/>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D9CA-BD57-46DD-979E-2B316CB4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1087</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2020-02-06T15:30:00Z</dcterms:modified>
</cp:coreProperties>
</file>