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70/2020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53/2020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conceder, no corrente exercício, subvenção social, até o valor de R$ 100.000,00 (cem mil reais), à entidade Sociedade Amigos do Bairro de Santa Angelina, para implementação dos serviços assistenciais de ação continuada,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A00" w:rsidRDefault="00784A00" w:rsidP="00126850">
      <w:pPr>
        <w:spacing w:line="240" w:lineRule="auto"/>
      </w:pPr>
      <w:r>
        <w:separator/>
      </w:r>
    </w:p>
  </w:endnote>
  <w:endnote w:type="continuationSeparator" w:id="0">
    <w:p w:rsidR="00784A00" w:rsidRDefault="00784A0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014329">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014329">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A00" w:rsidRDefault="00784A00" w:rsidP="00126850">
      <w:pPr>
        <w:spacing w:line="240" w:lineRule="auto"/>
      </w:pPr>
      <w:r>
        <w:separator/>
      </w:r>
    </w:p>
  </w:footnote>
  <w:footnote w:type="continuationSeparator" w:id="0">
    <w:p w:rsidR="00784A00" w:rsidRDefault="00784A0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4329"/>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4A00"/>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B28CC-E301-42E3-96B1-DAA79CA1F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1009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2020-02-06T15:32:00Z</dcterms:modified>
</cp:coreProperties>
</file>