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R$ 632.400,00 (seiscentos e trinta e dois mil e quatrocentos reais), para atender a manutenção das Unidades Básicas de Saúde,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9D" w:rsidRDefault="00CB7F9D" w:rsidP="00126850">
      <w:pPr>
        <w:spacing w:line="240" w:lineRule="auto"/>
      </w:pPr>
      <w:r>
        <w:separator/>
      </w:r>
    </w:p>
  </w:endnote>
  <w:endnote w:type="continuationSeparator" w:id="0">
    <w:p w:rsidR="00CB7F9D" w:rsidRDefault="00CB7F9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7129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7129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9D" w:rsidRDefault="00CB7F9D" w:rsidP="00126850">
      <w:pPr>
        <w:spacing w:line="240" w:lineRule="auto"/>
      </w:pPr>
      <w:r>
        <w:separator/>
      </w:r>
    </w:p>
  </w:footnote>
  <w:footnote w:type="continuationSeparator" w:id="0">
    <w:p w:rsidR="00CB7F9D" w:rsidRDefault="00CB7F9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B7F9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29D"/>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B6DF-B975-4501-8F63-77F0B0DE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2020-02-06T15:34:00Z</dcterms:modified>
</cp:coreProperties>
</file>