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R$ 276.760,87 (duzentos e setenta e seis mil, setecentos e sessenta reais e oitenta e sete centavos), para atender a manutenção das Unidades Básicas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ACB" w:rsidRDefault="00317ACB" w:rsidP="00126850">
      <w:pPr>
        <w:spacing w:line="240" w:lineRule="auto"/>
      </w:pPr>
      <w:r>
        <w:separator/>
      </w:r>
    </w:p>
  </w:endnote>
  <w:endnote w:type="continuationSeparator" w:id="0">
    <w:p w:rsidR="00317ACB" w:rsidRDefault="00317AC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145D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145D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ACB" w:rsidRDefault="00317ACB" w:rsidP="00126850">
      <w:pPr>
        <w:spacing w:line="240" w:lineRule="auto"/>
      </w:pPr>
      <w:r>
        <w:separator/>
      </w:r>
    </w:p>
  </w:footnote>
  <w:footnote w:type="continuationSeparator" w:id="0">
    <w:p w:rsidR="00317ACB" w:rsidRDefault="00317AC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ACB"/>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5D3"/>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339C-E9A9-4C27-9744-2BDB68E5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2020-02-06T15:35:00Z</dcterms:modified>
</cp:coreProperties>
</file>