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R$ 346.196,51 (trezentos e quarenta e seis mil, cento e noventa e seis reais e cinquenta e um centavos), para investimentos em recapeamento asfáltico no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B4" w:rsidRDefault="00F144B4" w:rsidP="00126850">
      <w:pPr>
        <w:spacing w:line="240" w:lineRule="auto"/>
      </w:pPr>
      <w:r>
        <w:separator/>
      </w:r>
    </w:p>
  </w:endnote>
  <w:endnote w:type="continuationSeparator" w:id="0">
    <w:p w:rsidR="00F144B4" w:rsidRDefault="00F144B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690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690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B4" w:rsidRDefault="00F144B4" w:rsidP="00126850">
      <w:pPr>
        <w:spacing w:line="240" w:lineRule="auto"/>
      </w:pPr>
      <w:r>
        <w:separator/>
      </w:r>
    </w:p>
  </w:footnote>
  <w:footnote w:type="continuationSeparator" w:id="0">
    <w:p w:rsidR="00F144B4" w:rsidRDefault="00F144B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690C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44B4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23FA-14A3-430E-85D9-D26BBE51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2020-02-06T15:31:00Z</dcterms:modified>
</cp:coreProperties>
</file>