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69/2020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R$ 346.196,51 (trezentos e quarenta e seis mil, cento e noventa e seis reais e cinquenta e um centavos), para investimentos em recapeamento asfáltico no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B4" w:rsidRDefault="00F144B4" w:rsidP="00126850">
      <w:pPr>
        <w:spacing w:line="240" w:lineRule="auto"/>
      </w:pPr>
      <w:r>
        <w:separator/>
      </w:r>
    </w:p>
  </w:endnote>
  <w:endnote w:type="continuationSeparator" w:id="0">
    <w:p w:rsidR="00F144B4" w:rsidRDefault="00F144B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690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690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B4" w:rsidRDefault="00F144B4" w:rsidP="00126850">
      <w:pPr>
        <w:spacing w:line="240" w:lineRule="auto"/>
      </w:pPr>
      <w:r>
        <w:separator/>
      </w:r>
    </w:p>
  </w:footnote>
  <w:footnote w:type="continuationSeparator" w:id="0">
    <w:p w:rsidR="00F144B4" w:rsidRDefault="00F144B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690C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44B4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23FA-14A3-430E-85D9-D26BBE5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2020-02-06T15:31:00Z</dcterms:modified>
</cp:coreProperties>
</file>