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E50395">
        <w:rPr>
          <w:rFonts w:ascii="Arial" w:eastAsia="Times New Roman" w:hAnsi="Arial" w:cs="Arial"/>
          <w:bCs/>
          <w:szCs w:val="24"/>
          <w:lang w:eastAsia="pt-BR"/>
        </w:rPr>
        <w:t>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Dispõe sobre a desafetação e autorização de alienação, mediante doação onerosa, do imóvel de Matrícula nº 145.894, do 1º Cartório de Registro de Imóveis da comarca de Araraquara, localizado na Rua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Tanios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Zbeide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, quadra 01 do loteamento "Centro Empresarial e Industrial Omar Maksoud", para a sociedade empresária limitada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Mecat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Filtrações Industriais LTDA, inscrita no CNPJ sob o nº 37.296.449/0001-59,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50395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A11" w:rsidRDefault="000F2A11" w:rsidP="00126850">
      <w:pPr>
        <w:spacing w:line="240" w:lineRule="auto"/>
      </w:pPr>
      <w:r>
        <w:separator/>
      </w:r>
    </w:p>
  </w:endnote>
  <w:endnote w:type="continuationSeparator" w:id="0">
    <w:p w:rsidR="000F2A11" w:rsidRDefault="000F2A1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503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503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A11" w:rsidRDefault="000F2A11" w:rsidP="00126850">
      <w:pPr>
        <w:spacing w:line="240" w:lineRule="auto"/>
      </w:pPr>
      <w:r>
        <w:separator/>
      </w:r>
    </w:p>
  </w:footnote>
  <w:footnote w:type="continuationSeparator" w:id="0">
    <w:p w:rsidR="000F2A11" w:rsidRDefault="000F2A1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2A11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0395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1AB2F-DB37-41B6-B261-9FEB36BD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2020-01-30T19:13:00Z</dcterms:modified>
</cp:coreProperties>
</file>