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8460" w:type="dxa"/>
        <w:tblInd w:w="675" w:type="dxa"/>
        <w:tblLayout w:type="fixed"/>
        <w:tblLook w:val="01E0" w:firstRow="1" w:lastRow="1" w:firstColumn="1" w:lastColumn="1" w:noHBand="0" w:noVBand="0"/>
      </w:tblPr>
      <w:tblGrid>
        <w:gridCol w:w="2552"/>
        <w:gridCol w:w="4111"/>
        <w:gridCol w:w="1797"/>
      </w:tblGrid>
      <w:tr w:rsidR="00A939CC" w:rsidRPr="00A939CC" w:rsidTr="00A95ADE">
        <w:tc>
          <w:tcPr>
            <w:tcW w:w="2552" w:type="dxa"/>
            <w:shd w:val="clear" w:color="auto" w:fill="auto"/>
          </w:tcPr>
          <w:p w:rsidR="00A939CC" w:rsidRPr="00A939CC" w:rsidRDefault="00A939CC" w:rsidP="00A939CC">
            <w:pPr>
              <w:autoSpaceDE w:val="0"/>
              <w:autoSpaceDN w:val="0"/>
              <w:spacing w:line="240" w:lineRule="auto"/>
              <w:jc w:val="center"/>
              <w:rPr>
                <w:rFonts w:eastAsia="Times New Roman" w:cs="Times New Roman"/>
                <w:sz w:val="32"/>
                <w:szCs w:val="32"/>
                <w:u w:val="words"/>
                <w:lang w:eastAsia="pt-BR"/>
              </w:rPr>
            </w:pPr>
            <w:r w:rsidRPr="00A939CC">
              <w:rPr>
                <w:rFonts w:eastAsia="Times New Roman" w:cs="Times New Roman"/>
                <w:b/>
                <w:bCs/>
                <w:sz w:val="32"/>
                <w:szCs w:val="32"/>
                <w:lang w:eastAsia="pt-BR"/>
              </w:rPr>
              <w:t>PARECER Nº</w:t>
            </w:r>
          </w:p>
        </w:tc>
        <w:tc>
          <w:tcPr>
            <w:tcW w:w="4111" w:type="dxa"/>
            <w:shd w:val="clear" w:color="auto" w:fill="auto"/>
          </w:tcPr>
          <w:p w:rsidR="00A939CC" w:rsidRPr="00A939CC" w:rsidRDefault="00A939CC" w:rsidP="00A939CC">
            <w:pPr>
              <w:autoSpaceDE w:val="0"/>
              <w:autoSpaceDN w:val="0"/>
              <w:spacing w:line="240" w:lineRule="auto"/>
              <w:jc w:val="center"/>
              <w:rPr>
                <w:rFonts w:eastAsia="Times New Roman" w:cs="Times New Roman"/>
                <w:sz w:val="32"/>
                <w:szCs w:val="32"/>
                <w:u w:val="words"/>
                <w:lang w:eastAsia="pt-BR"/>
              </w:rPr>
            </w:pPr>
          </w:p>
        </w:tc>
        <w:tc>
          <w:tcPr>
            <w:tcW w:w="1797" w:type="dxa"/>
            <w:shd w:val="clear" w:color="auto" w:fill="auto"/>
          </w:tcPr>
          <w:p w:rsidR="00A939CC" w:rsidRPr="00A939CC" w:rsidRDefault="00547A78" w:rsidP="00A939CC">
            <w:pPr>
              <w:tabs>
                <w:tab w:val="left" w:pos="600"/>
              </w:tabs>
              <w:autoSpaceDE w:val="0"/>
              <w:autoSpaceDN w:val="0"/>
              <w:spacing w:line="240" w:lineRule="auto"/>
              <w:jc w:val="center"/>
              <w:rPr>
                <w:rFonts w:eastAsia="Times New Roman" w:cs="Times New Roman"/>
                <w:sz w:val="32"/>
                <w:szCs w:val="32"/>
                <w:u w:val="words"/>
                <w:lang w:eastAsia="pt-BR"/>
              </w:rPr>
            </w:pPr>
            <w:r>
              <w:rPr>
                <w:rFonts w:eastAsia="Times New Roman" w:cs="Times New Roman"/>
                <w:b/>
                <w:bCs/>
                <w:sz w:val="32"/>
                <w:szCs w:val="32"/>
                <w:lang w:eastAsia="pt-BR"/>
              </w:rPr>
              <w:t>/2020</w:t>
            </w:r>
          </w:p>
        </w:tc>
      </w:tr>
    </w:tbl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/>
          <w:bCs/>
          <w:szCs w:val="24"/>
          <w:lang w:eastAsia="pt-BR"/>
        </w:rPr>
      </w:pPr>
    </w:p>
    <w:p w:rsidR="00A939CC" w:rsidRPr="00A939CC" w:rsidRDefault="00A939CC" w:rsidP="00A939CC">
      <w:pPr>
        <w:keepNext/>
        <w:autoSpaceDE w:val="0"/>
        <w:autoSpaceDN w:val="0"/>
        <w:spacing w:line="240" w:lineRule="auto"/>
        <w:jc w:val="both"/>
        <w:outlineLvl w:val="0"/>
        <w:rPr>
          <w:rFonts w:ascii="Arial" w:eastAsia="Times New Roman" w:hAnsi="Arial" w:cs="Arial"/>
          <w:szCs w:val="24"/>
          <w:lang w:eastAsia="pt-BR"/>
        </w:rPr>
      </w:pPr>
      <w:r>
        <w:rPr>
          <w:rFonts w:ascii="Arial" w:eastAsia="Times New Roman" w:hAnsi="Arial" w:cs="Arial"/>
          <w:bCs/>
          <w:szCs w:val="24"/>
          <w:lang w:eastAsia="pt-BR"/>
        </w:rPr>
        <w:t>Projeto de Lei nº 37/2020</w:t>
      </w:r>
    </w:p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</w:p>
    <w:p w:rsidR="00A939CC" w:rsidRPr="00A939CC" w:rsidRDefault="00A939CC" w:rsidP="00A939CC">
      <w:pPr>
        <w:keepNext/>
        <w:autoSpaceDE w:val="0"/>
        <w:autoSpaceDN w:val="0"/>
        <w:spacing w:line="240" w:lineRule="auto"/>
        <w:jc w:val="both"/>
        <w:outlineLvl w:val="0"/>
        <w:rPr>
          <w:rFonts w:ascii="Arial" w:eastAsia="Times New Roman" w:hAnsi="Arial" w:cs="Arial"/>
          <w:bCs/>
          <w:szCs w:val="24"/>
          <w:lang w:eastAsia="pt-BR"/>
        </w:rPr>
      </w:pPr>
      <w:r w:rsidRPr="00A939CC">
        <w:rPr>
          <w:rFonts w:ascii="Arial" w:eastAsia="Times New Roman" w:hAnsi="Arial" w:cs="Arial"/>
          <w:bCs/>
          <w:szCs w:val="24"/>
          <w:lang w:eastAsia="pt-BR"/>
        </w:rPr>
        <w:t xml:space="preserve">Processo nº </w:t>
      </w:r>
      <w:r>
        <w:rPr>
          <w:rFonts w:ascii="Arial" w:eastAsia="Times New Roman" w:hAnsi="Arial" w:cs="Arial"/>
          <w:bCs/>
          <w:szCs w:val="24"/>
          <w:lang w:eastAsia="pt-BR"/>
        </w:rPr>
        <w:t>51/2020</w:t>
      </w:r>
    </w:p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</w:p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A939CC">
        <w:rPr>
          <w:rFonts w:ascii="Arial" w:eastAsia="Times New Roman" w:hAnsi="Arial" w:cs="Arial"/>
          <w:bCs/>
          <w:szCs w:val="24"/>
          <w:lang w:eastAsia="pt-BR"/>
        </w:rPr>
        <w:t xml:space="preserve">Iniciativa: </w:t>
      </w:r>
      <w:r>
        <w:rPr>
          <w:rFonts w:ascii="Arial" w:eastAsia="Times New Roman" w:hAnsi="Arial" w:cs="Arial"/>
          <w:szCs w:val="24"/>
          <w:lang w:eastAsia="pt-BR"/>
        </w:rPr>
        <w:t>PREFEITURA DO MUNICÍPIO DE ARARAQUARA</w:t>
      </w:r>
    </w:p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</w:p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  <w:r w:rsidRPr="00A939CC">
        <w:rPr>
          <w:rFonts w:ascii="Arial" w:eastAsia="Times New Roman" w:hAnsi="Arial" w:cs="Arial"/>
          <w:bCs/>
          <w:szCs w:val="24"/>
          <w:lang w:eastAsia="pt-BR"/>
        </w:rPr>
        <w:t xml:space="preserve">Assunto: </w:t>
      </w:r>
      <w:r>
        <w:rPr>
          <w:rFonts w:ascii="Arial" w:eastAsia="Times New Roman" w:hAnsi="Arial" w:cs="Arial"/>
          <w:szCs w:val="24"/>
          <w:lang w:eastAsia="pt-BR"/>
        </w:rPr>
        <w:t xml:space="preserve">Autoriza o Poder Executivo a abrir um crédito adicional suplementar, até o limite de R$ 126.100,00 (cento e vinte e seis mil e cem reais), para atender às despesas com desenvolvimento dos projetos básicos de arquitetura e projetos complementares para futuras execuções de obras de reforma de edificações para instalação do novo Núcleo de Gestão Ambulatorial (NGA3) e do Ambulatório </w:t>
      </w:r>
      <w:proofErr w:type="spellStart"/>
      <w:r>
        <w:rPr>
          <w:rFonts w:ascii="Arial" w:eastAsia="Times New Roman" w:hAnsi="Arial" w:cs="Arial"/>
          <w:szCs w:val="24"/>
          <w:lang w:eastAsia="pt-BR"/>
        </w:rPr>
        <w:t>Trans</w:t>
      </w:r>
      <w:proofErr w:type="spellEnd"/>
      <w:r>
        <w:rPr>
          <w:rFonts w:ascii="Arial" w:eastAsia="Times New Roman" w:hAnsi="Arial" w:cs="Arial"/>
          <w:szCs w:val="24"/>
          <w:lang w:eastAsia="pt-BR"/>
        </w:rPr>
        <w:t xml:space="preserve">, bem como para a reforma nas escolas municipais "EMEF Luiz Roberto Salinas Fortes", "CER </w:t>
      </w:r>
      <w:proofErr w:type="spellStart"/>
      <w:r>
        <w:rPr>
          <w:rFonts w:ascii="Arial" w:eastAsia="Times New Roman" w:hAnsi="Arial" w:cs="Arial"/>
          <w:szCs w:val="24"/>
          <w:lang w:eastAsia="pt-BR"/>
        </w:rPr>
        <w:t>Jacomina</w:t>
      </w:r>
      <w:proofErr w:type="spellEnd"/>
      <w:r>
        <w:rPr>
          <w:rFonts w:ascii="Arial" w:eastAsia="Times New Roman" w:hAnsi="Arial" w:cs="Arial"/>
          <w:szCs w:val="24"/>
          <w:lang w:eastAsia="pt-BR"/>
        </w:rPr>
        <w:t xml:space="preserve"> Filipe </w:t>
      </w:r>
      <w:proofErr w:type="spellStart"/>
      <w:r>
        <w:rPr>
          <w:rFonts w:ascii="Arial" w:eastAsia="Times New Roman" w:hAnsi="Arial" w:cs="Arial"/>
          <w:szCs w:val="24"/>
          <w:lang w:eastAsia="pt-BR"/>
        </w:rPr>
        <w:t>Sambiase</w:t>
      </w:r>
      <w:proofErr w:type="spellEnd"/>
      <w:r>
        <w:rPr>
          <w:rFonts w:ascii="Arial" w:eastAsia="Times New Roman" w:hAnsi="Arial" w:cs="Arial"/>
          <w:szCs w:val="24"/>
          <w:lang w:eastAsia="pt-BR"/>
        </w:rPr>
        <w:t xml:space="preserve">", "CER José do Amaral Velosa", "EMEF Rafael de Medina" e "CER </w:t>
      </w:r>
      <w:proofErr w:type="spellStart"/>
      <w:r>
        <w:rPr>
          <w:rFonts w:ascii="Arial" w:eastAsia="Times New Roman" w:hAnsi="Arial" w:cs="Arial"/>
          <w:szCs w:val="24"/>
          <w:lang w:eastAsia="pt-BR"/>
        </w:rPr>
        <w:t>Anunciata</w:t>
      </w:r>
      <w:proofErr w:type="spellEnd"/>
      <w:r>
        <w:rPr>
          <w:rFonts w:ascii="Arial" w:eastAsia="Times New Roman" w:hAnsi="Arial" w:cs="Arial"/>
          <w:szCs w:val="24"/>
          <w:lang w:eastAsia="pt-BR"/>
        </w:rPr>
        <w:t xml:space="preserve"> Lia David", e dá outras providências.</w:t>
      </w:r>
    </w:p>
    <w:p w:rsidR="00A939CC" w:rsidRPr="00A939CC" w:rsidRDefault="00A939CC" w:rsidP="00B42D4D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/>
          <w:bCs/>
          <w:szCs w:val="24"/>
          <w:lang w:eastAsia="pt-BR"/>
        </w:rPr>
      </w:pPr>
    </w:p>
    <w:p w:rsidR="00635C11" w:rsidRPr="00635C11" w:rsidRDefault="00A939CC" w:rsidP="00B42D4D">
      <w:pPr>
        <w:tabs>
          <w:tab w:val="left" w:pos="709"/>
          <w:tab w:val="left" w:pos="1418"/>
        </w:tabs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A939CC">
        <w:rPr>
          <w:rFonts w:ascii="Arial" w:eastAsia="Times New Roman" w:hAnsi="Arial" w:cs="Arial"/>
          <w:szCs w:val="24"/>
          <w:lang w:eastAsia="pt-BR"/>
        </w:rPr>
        <w:tab/>
      </w:r>
      <w:r w:rsidRPr="00A939CC">
        <w:rPr>
          <w:rFonts w:ascii="Arial" w:eastAsia="Times New Roman" w:hAnsi="Arial" w:cs="Arial"/>
          <w:szCs w:val="24"/>
          <w:lang w:eastAsia="pt-BR"/>
        </w:rPr>
        <w:tab/>
      </w:r>
      <w:r w:rsidR="00635C11" w:rsidRPr="00635C11">
        <w:rPr>
          <w:rFonts w:ascii="Arial" w:eastAsia="Times New Roman" w:hAnsi="Arial" w:cs="Arial"/>
          <w:szCs w:val="24"/>
          <w:lang w:eastAsia="pt-BR"/>
        </w:rPr>
        <w:t>Ao apreciar a matéria, a douta Comissão de Justiça, Legislação e Redação concluiu pela sua legalidade.</w:t>
      </w:r>
    </w:p>
    <w:p w:rsidR="00635C11" w:rsidRPr="00635C11" w:rsidRDefault="00635C11" w:rsidP="00B42D4D">
      <w:pPr>
        <w:tabs>
          <w:tab w:val="left" w:pos="709"/>
          <w:tab w:val="left" w:pos="1418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</w:p>
    <w:p w:rsidR="00635C11" w:rsidRPr="00635C11" w:rsidRDefault="00635C11" w:rsidP="00B42D4D">
      <w:pPr>
        <w:tabs>
          <w:tab w:val="left" w:pos="709"/>
          <w:tab w:val="left" w:pos="1418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635C11">
        <w:rPr>
          <w:rFonts w:ascii="Arial" w:eastAsia="Times New Roman" w:hAnsi="Arial" w:cs="Arial"/>
          <w:szCs w:val="24"/>
          <w:lang w:eastAsia="pt-BR"/>
        </w:rPr>
        <w:tab/>
      </w:r>
      <w:r w:rsidRPr="00635C11">
        <w:rPr>
          <w:rFonts w:ascii="Arial" w:eastAsia="Times New Roman" w:hAnsi="Arial" w:cs="Arial"/>
          <w:szCs w:val="24"/>
          <w:lang w:eastAsia="pt-BR"/>
        </w:rPr>
        <w:tab/>
        <w:t>No que diz respeito a sua competência, esta Comissão nada tem a objetar.</w:t>
      </w:r>
    </w:p>
    <w:p w:rsidR="00635C11" w:rsidRPr="00635C11" w:rsidRDefault="00635C11" w:rsidP="00B42D4D">
      <w:pPr>
        <w:tabs>
          <w:tab w:val="left" w:pos="709"/>
          <w:tab w:val="left" w:pos="1418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</w:p>
    <w:p w:rsidR="00635C11" w:rsidRDefault="00635C11" w:rsidP="00B42D4D">
      <w:pPr>
        <w:tabs>
          <w:tab w:val="left" w:pos="709"/>
          <w:tab w:val="left" w:pos="1418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635C11">
        <w:rPr>
          <w:rFonts w:ascii="Arial" w:eastAsia="Times New Roman" w:hAnsi="Arial" w:cs="Arial"/>
          <w:szCs w:val="24"/>
          <w:lang w:eastAsia="pt-BR"/>
        </w:rPr>
        <w:tab/>
      </w:r>
      <w:r w:rsidRPr="00635C11">
        <w:rPr>
          <w:rFonts w:ascii="Arial" w:eastAsia="Times New Roman" w:hAnsi="Arial" w:cs="Arial"/>
          <w:szCs w:val="24"/>
          <w:lang w:eastAsia="pt-BR"/>
        </w:rPr>
        <w:tab/>
        <w:t>Cabe ao plenário decidir.</w:t>
      </w:r>
    </w:p>
    <w:p w:rsidR="00731FC2" w:rsidRDefault="00731FC2" w:rsidP="00B42D4D">
      <w:pPr>
        <w:tabs>
          <w:tab w:val="left" w:pos="709"/>
          <w:tab w:val="left" w:pos="1418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</w:p>
    <w:p w:rsidR="00731FC2" w:rsidRPr="00635C11" w:rsidRDefault="00731FC2" w:rsidP="00B42D4D">
      <w:pPr>
        <w:tabs>
          <w:tab w:val="left" w:pos="709"/>
          <w:tab w:val="left" w:pos="1418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>
        <w:rPr>
          <w:rFonts w:ascii="Arial" w:eastAsia="Times New Roman" w:hAnsi="Arial" w:cs="Arial"/>
          <w:szCs w:val="24"/>
          <w:lang w:eastAsia="pt-BR"/>
        </w:rPr>
        <w:tab/>
      </w:r>
      <w:r>
        <w:rPr>
          <w:rFonts w:ascii="Arial" w:eastAsia="Times New Roman" w:hAnsi="Arial" w:cs="Arial"/>
          <w:szCs w:val="24"/>
          <w:lang w:eastAsia="pt-BR"/>
        </w:rPr>
        <w:tab/>
        <w:t>À Comissão de Saúde, Educação e Desenvolvimento Social para manifestação.</w:t>
      </w:r>
      <w:bookmarkStart w:id="0" w:name="_GoBack"/>
      <w:bookmarkEnd w:id="0"/>
    </w:p>
    <w:p w:rsidR="00635C11" w:rsidRPr="00635C11" w:rsidRDefault="00635C11" w:rsidP="00B42D4D">
      <w:pPr>
        <w:tabs>
          <w:tab w:val="left" w:pos="709"/>
          <w:tab w:val="left" w:pos="1418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</w:p>
    <w:p w:rsidR="00635C11" w:rsidRPr="00635C11" w:rsidRDefault="00635C11" w:rsidP="00B42D4D">
      <w:pPr>
        <w:tabs>
          <w:tab w:val="left" w:pos="709"/>
          <w:tab w:val="left" w:pos="1418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635C11">
        <w:rPr>
          <w:rFonts w:ascii="Arial" w:eastAsia="Times New Roman" w:hAnsi="Arial" w:cs="Arial"/>
          <w:szCs w:val="24"/>
          <w:lang w:eastAsia="pt-BR"/>
        </w:rPr>
        <w:tab/>
      </w:r>
      <w:r w:rsidRPr="00635C11">
        <w:rPr>
          <w:rFonts w:ascii="Arial" w:eastAsia="Times New Roman" w:hAnsi="Arial" w:cs="Arial"/>
          <w:szCs w:val="24"/>
          <w:lang w:eastAsia="pt-BR"/>
        </w:rPr>
        <w:tab/>
        <w:t>É o parecer.</w:t>
      </w:r>
    </w:p>
    <w:p w:rsidR="00635C11" w:rsidRPr="00635C11" w:rsidRDefault="00635C11" w:rsidP="00635C11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</w:p>
    <w:p w:rsidR="00635C11" w:rsidRPr="00635C11" w:rsidRDefault="00635C11" w:rsidP="00A001B1">
      <w:pPr>
        <w:autoSpaceDE w:val="0"/>
        <w:autoSpaceDN w:val="0"/>
        <w:spacing w:line="240" w:lineRule="auto"/>
        <w:ind w:left="708" w:firstLine="708"/>
        <w:rPr>
          <w:rFonts w:ascii="Arial" w:eastAsia="Times New Roman" w:hAnsi="Arial" w:cs="Arial"/>
          <w:bCs/>
          <w:szCs w:val="24"/>
          <w:lang w:eastAsia="pt-BR"/>
        </w:rPr>
      </w:pPr>
      <w:r w:rsidRPr="00635C11">
        <w:rPr>
          <w:rFonts w:ascii="Arial" w:eastAsia="Times New Roman" w:hAnsi="Arial" w:cs="Arial"/>
          <w:bCs/>
          <w:szCs w:val="24"/>
          <w:lang w:eastAsia="pt-BR"/>
        </w:rPr>
        <w:t>Sala de reuniões das comissões, ______________________</w:t>
      </w: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  <w:r w:rsidRPr="00635C11">
        <w:rPr>
          <w:rFonts w:ascii="Arial" w:eastAsia="Times New Roman" w:hAnsi="Arial" w:cs="Arial"/>
          <w:bCs/>
          <w:szCs w:val="24"/>
          <w:lang w:eastAsia="pt-BR"/>
        </w:rPr>
        <w:t>____________________________</w:t>
      </w:r>
    </w:p>
    <w:p w:rsidR="00B42D4D" w:rsidRPr="00B42D4D" w:rsidRDefault="00B42D4D" w:rsidP="00B42D4D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/>
          <w:bCs/>
          <w:szCs w:val="24"/>
          <w:lang w:eastAsia="pt-BR"/>
        </w:rPr>
      </w:pPr>
      <w:r w:rsidRPr="00B42D4D">
        <w:rPr>
          <w:rFonts w:ascii="Arial" w:eastAsia="Times New Roman" w:hAnsi="Arial" w:cs="Arial"/>
          <w:b/>
          <w:bCs/>
          <w:szCs w:val="24"/>
          <w:lang w:eastAsia="pt-BR"/>
        </w:rPr>
        <w:t>Elias Chediek</w:t>
      </w:r>
    </w:p>
    <w:p w:rsidR="00B42D4D" w:rsidRPr="00B42D4D" w:rsidRDefault="00B42D4D" w:rsidP="00B42D4D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  <w:r w:rsidRPr="00B42D4D">
        <w:rPr>
          <w:rFonts w:ascii="Arial" w:eastAsia="Times New Roman" w:hAnsi="Arial" w:cs="Arial"/>
          <w:b/>
          <w:bCs/>
          <w:szCs w:val="24"/>
          <w:lang w:eastAsia="pt-BR"/>
        </w:rPr>
        <w:t>Presidente da COSSBP</w:t>
      </w: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  <w:r w:rsidRPr="00635C11">
        <w:rPr>
          <w:rFonts w:ascii="Arial" w:eastAsia="Times New Roman" w:hAnsi="Arial" w:cs="Arial"/>
          <w:bCs/>
          <w:szCs w:val="24"/>
          <w:lang w:eastAsia="pt-BR"/>
        </w:rPr>
        <w:t>____________________________              ____________________________</w:t>
      </w:r>
    </w:p>
    <w:p w:rsidR="00635C11" w:rsidRPr="00635C11" w:rsidRDefault="00B42D4D" w:rsidP="00635C11">
      <w:pPr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b/>
          <w:bCs/>
          <w:szCs w:val="24"/>
          <w:lang w:eastAsia="pt-BR"/>
        </w:rPr>
      </w:pPr>
      <w:r>
        <w:rPr>
          <w:rFonts w:ascii="Arial" w:eastAsia="Times New Roman" w:hAnsi="Arial" w:cs="Arial"/>
          <w:b/>
          <w:bCs/>
          <w:szCs w:val="24"/>
          <w:lang w:eastAsia="pt-BR"/>
        </w:rPr>
        <w:t xml:space="preserve">       </w:t>
      </w:r>
      <w:r w:rsidRPr="00B42D4D">
        <w:rPr>
          <w:rFonts w:ascii="Arial" w:hAnsi="Arial" w:cs="Arial"/>
          <w:b/>
          <w:bCs/>
          <w:szCs w:val="24"/>
        </w:rPr>
        <w:t>Pastor Raimundo Bezerra</w:t>
      </w:r>
      <w:r w:rsidR="00635C11" w:rsidRPr="00635C11">
        <w:rPr>
          <w:rFonts w:ascii="Arial" w:eastAsia="Times New Roman" w:hAnsi="Arial" w:cs="Arial"/>
          <w:b/>
          <w:bCs/>
          <w:szCs w:val="24"/>
          <w:lang w:eastAsia="pt-BR"/>
        </w:rPr>
        <w:tab/>
      </w:r>
      <w:r w:rsidR="00635C11" w:rsidRPr="00635C11">
        <w:rPr>
          <w:rFonts w:ascii="Arial" w:eastAsia="Times New Roman" w:hAnsi="Arial" w:cs="Arial"/>
          <w:b/>
          <w:bCs/>
          <w:szCs w:val="24"/>
          <w:lang w:eastAsia="pt-BR"/>
        </w:rPr>
        <w:tab/>
      </w:r>
      <w:r w:rsidR="00635C11" w:rsidRPr="00635C11">
        <w:rPr>
          <w:rFonts w:ascii="Arial" w:eastAsia="Times New Roman" w:hAnsi="Arial" w:cs="Arial"/>
          <w:b/>
          <w:bCs/>
          <w:szCs w:val="24"/>
          <w:lang w:eastAsia="pt-BR"/>
        </w:rPr>
        <w:tab/>
      </w:r>
      <w:r w:rsidR="00635C11" w:rsidRPr="00635C11">
        <w:rPr>
          <w:rFonts w:ascii="Arial" w:eastAsia="Times New Roman" w:hAnsi="Arial" w:cs="Arial"/>
          <w:b/>
          <w:bCs/>
          <w:szCs w:val="24"/>
          <w:lang w:eastAsia="pt-BR"/>
        </w:rPr>
        <w:tab/>
      </w:r>
      <w:r w:rsidR="00BF6FAB">
        <w:rPr>
          <w:rFonts w:ascii="Arial" w:eastAsia="Times New Roman" w:hAnsi="Arial" w:cs="Arial"/>
          <w:b/>
          <w:bCs/>
          <w:szCs w:val="24"/>
          <w:lang w:eastAsia="pt-BR"/>
        </w:rPr>
        <w:t xml:space="preserve"> </w:t>
      </w:r>
      <w:r w:rsidR="00BF6FAB">
        <w:rPr>
          <w:rFonts w:ascii="Arial" w:hAnsi="Arial" w:cs="Arial"/>
          <w:b/>
          <w:bCs/>
          <w:szCs w:val="24"/>
        </w:rPr>
        <w:t>Toninho do Mel</w:t>
      </w:r>
    </w:p>
    <w:p w:rsidR="009C5FA0" w:rsidRPr="00A939CC" w:rsidRDefault="009C5FA0" w:rsidP="00635C11">
      <w:pPr>
        <w:tabs>
          <w:tab w:val="left" w:pos="709"/>
          <w:tab w:val="left" w:pos="1418"/>
          <w:tab w:val="left" w:pos="2127"/>
        </w:tabs>
        <w:autoSpaceDE w:val="0"/>
        <w:autoSpaceDN w:val="0"/>
        <w:spacing w:line="240" w:lineRule="auto"/>
        <w:jc w:val="both"/>
        <w:rPr>
          <w:rStyle w:val="Estilo1"/>
          <w:rFonts w:ascii="Times New Roman" w:hAnsi="Times New Roman"/>
          <w:b w:val="0"/>
          <w:szCs w:val="22"/>
        </w:rPr>
      </w:pPr>
    </w:p>
    <w:sectPr w:rsidR="009C5FA0" w:rsidRPr="00A939CC" w:rsidSect="00A939CC">
      <w:headerReference w:type="default" r:id="rId8"/>
      <w:footerReference w:type="default" r:id="rId9"/>
      <w:pgSz w:w="11906" w:h="16838"/>
      <w:pgMar w:top="1701" w:right="1701" w:bottom="1134" w:left="1701" w:header="567" w:footer="356" w:gutter="0"/>
      <w:pgNumType w:chapStyle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429F1" w:rsidRDefault="007429F1" w:rsidP="00126850">
      <w:pPr>
        <w:spacing w:line="240" w:lineRule="auto"/>
      </w:pPr>
      <w:r>
        <w:separator/>
      </w:r>
    </w:p>
  </w:endnote>
  <w:endnote w:type="continuationSeparator" w:id="0">
    <w:p w:rsidR="007429F1" w:rsidRDefault="007429F1" w:rsidP="0012685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altName w:val="Times New Roma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altName w:val="Palatino Linotype"/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altName w:val="Arial"/>
    <w:panose1 w:val="020B0604020202020204"/>
    <w:charset w:val="00"/>
    <w:family w:val="swiss"/>
    <w:pitch w:val="variable"/>
    <w:sig w:usb0="E0002E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159734412"/>
      <w:docPartObj>
        <w:docPartGallery w:val="Page Numbers (Bottom of Page)"/>
        <w:docPartUnique/>
      </w:docPartObj>
    </w:sdtPr>
    <w:sdtEndPr/>
    <w:sdtContent>
      <w:sdt>
        <w:sdtPr>
          <w:id w:val="1459989175"/>
          <w:docPartObj>
            <w:docPartGallery w:val="Page Numbers (Top of Page)"/>
            <w:docPartUnique/>
          </w:docPartObj>
        </w:sdtPr>
        <w:sdtEndPr/>
        <w:sdtContent>
          <w:p w:rsidR="00A939CC" w:rsidRPr="00A939CC" w:rsidRDefault="00A939CC" w:rsidP="00A939CC">
            <w:pPr>
              <w:pStyle w:val="Cabealho"/>
              <w:jc w:val="center"/>
              <w:rPr>
                <w:rFonts w:asciiTheme="majorHAnsi" w:hAnsiTheme="majorHAnsi"/>
                <w:b/>
                <w:szCs w:val="24"/>
              </w:rPr>
            </w:pPr>
            <w:r w:rsidRPr="00A939CC">
              <w:rPr>
                <w:rFonts w:asciiTheme="majorHAnsi" w:hAnsiTheme="majorHAnsi"/>
                <w:b/>
                <w:szCs w:val="24"/>
              </w:rPr>
              <w:t>_________________________________________________________________________________</w:t>
            </w:r>
          </w:p>
          <w:p w:rsidR="00A939CC" w:rsidRPr="00A939CC" w:rsidRDefault="00A939CC" w:rsidP="00A939CC">
            <w:pPr>
              <w:pStyle w:val="Rodap"/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A939CC">
              <w:rPr>
                <w:rFonts w:asciiTheme="majorHAnsi" w:hAnsiTheme="majorHAnsi"/>
                <w:sz w:val="20"/>
                <w:szCs w:val="20"/>
              </w:rPr>
              <w:t>Rua São Bento, 887, Centro, Araraquara - SP, CEP 14801-300</w:t>
            </w:r>
          </w:p>
          <w:p w:rsidR="00A939CC" w:rsidRPr="00A939CC" w:rsidRDefault="00A939CC" w:rsidP="00A939CC">
            <w:pPr>
              <w:pStyle w:val="Rodap"/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A939CC">
              <w:rPr>
                <w:rFonts w:asciiTheme="majorHAnsi" w:hAnsiTheme="majorHAnsi"/>
                <w:sz w:val="20"/>
                <w:szCs w:val="20"/>
              </w:rPr>
              <w:t>www.camara-arq.sp.gov.br</w:t>
            </w:r>
          </w:p>
          <w:p w:rsidR="00A939CC" w:rsidRDefault="00A939CC">
            <w:pPr>
              <w:pStyle w:val="Rodap"/>
              <w:jc w:val="right"/>
            </w:pPr>
            <w:r w:rsidRPr="00A939CC">
              <w:rPr>
                <w:rFonts w:asciiTheme="majorHAnsi" w:hAnsiTheme="majorHAnsi"/>
              </w:rPr>
              <w:t xml:space="preserve">Página </w: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begin"/>
            </w:r>
            <w:r w:rsidRPr="00A939CC">
              <w:rPr>
                <w:rFonts w:asciiTheme="majorHAnsi" w:hAnsiTheme="majorHAnsi"/>
                <w:b/>
                <w:bCs/>
              </w:rPr>
              <w:instrText>PAGE</w:instrTex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separate"/>
            </w:r>
            <w:r w:rsidR="00731FC2">
              <w:rPr>
                <w:rFonts w:asciiTheme="majorHAnsi" w:hAnsiTheme="majorHAnsi"/>
                <w:b/>
                <w:bCs/>
                <w:noProof/>
              </w:rPr>
              <w:t>1</w: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end"/>
            </w:r>
            <w:r w:rsidRPr="00A939CC">
              <w:rPr>
                <w:rFonts w:asciiTheme="majorHAnsi" w:hAnsiTheme="majorHAnsi"/>
              </w:rPr>
              <w:t xml:space="preserve"> de </w: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begin"/>
            </w:r>
            <w:r w:rsidRPr="00A939CC">
              <w:rPr>
                <w:rFonts w:asciiTheme="majorHAnsi" w:hAnsiTheme="majorHAnsi"/>
                <w:b/>
                <w:bCs/>
              </w:rPr>
              <w:instrText>NUMPAGES</w:instrTex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separate"/>
            </w:r>
            <w:r w:rsidR="00731FC2">
              <w:rPr>
                <w:rFonts w:asciiTheme="majorHAnsi" w:hAnsiTheme="majorHAnsi"/>
                <w:b/>
                <w:bCs/>
                <w:noProof/>
              </w:rPr>
              <w:t>1</w: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429F1" w:rsidRDefault="007429F1" w:rsidP="00126850">
      <w:pPr>
        <w:spacing w:line="240" w:lineRule="auto"/>
      </w:pPr>
      <w:r>
        <w:separator/>
      </w:r>
    </w:p>
  </w:footnote>
  <w:footnote w:type="continuationSeparator" w:id="0">
    <w:p w:rsidR="007429F1" w:rsidRDefault="007429F1" w:rsidP="00126850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F5765" w:rsidRPr="00A939CC" w:rsidRDefault="00751C03" w:rsidP="00751C03">
    <w:pPr>
      <w:spacing w:after="120" w:line="240" w:lineRule="auto"/>
      <w:jc w:val="center"/>
      <w:rPr>
        <w:rFonts w:ascii="Cambria" w:hAnsi="Cambria"/>
        <w:smallCaps/>
        <w:color w:val="0070C0"/>
        <w:sz w:val="50"/>
      </w:rPr>
    </w:pPr>
    <w:r w:rsidRPr="00A939CC">
      <w:rPr>
        <w:noProof/>
        <w:color w:val="0070C0"/>
        <w:lang w:eastAsia="pt-BR"/>
      </w:rPr>
      <w:drawing>
        <wp:anchor distT="0" distB="0" distL="114300" distR="114300" simplePos="0" relativeHeight="251661312" behindDoc="0" locked="0" layoutInCell="1" allowOverlap="1">
          <wp:simplePos x="0" y="0"/>
          <wp:positionH relativeFrom="margin">
            <wp:align>left</wp:align>
          </wp:positionH>
          <wp:positionV relativeFrom="paragraph">
            <wp:posOffset>-155575</wp:posOffset>
          </wp:positionV>
          <wp:extent cx="798195" cy="878205"/>
          <wp:effectExtent l="0" t="0" r="1905" b="0"/>
          <wp:wrapSquare wrapText="bothSides"/>
          <wp:docPr id="3" name="Imagem 3" descr="brasão - sem assinatura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 descr="brasão - sem assinatura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98195" cy="8782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2F5765" w:rsidRPr="00A939CC">
      <w:rPr>
        <w:rFonts w:ascii="Cambria" w:hAnsi="Cambria"/>
        <w:smallCaps/>
        <w:color w:val="0070C0"/>
        <w:sz w:val="50"/>
      </w:rPr>
      <w:t>Câmara Municipal de Araraquara</w:t>
    </w:r>
  </w:p>
  <w:p w:rsidR="00B42D4D" w:rsidRDefault="00B42D4D" w:rsidP="00BF6FAB">
    <w:pPr>
      <w:spacing w:line="240" w:lineRule="auto"/>
      <w:jc w:val="center"/>
      <w:rPr>
        <w:rFonts w:ascii="Arial" w:hAnsi="Arial"/>
        <w:sz w:val="28"/>
        <w:szCs w:val="32"/>
      </w:rPr>
    </w:pPr>
    <w:r w:rsidRPr="00B42D4D">
      <w:rPr>
        <w:rFonts w:ascii="Arial" w:hAnsi="Arial"/>
        <w:sz w:val="28"/>
        <w:szCs w:val="32"/>
      </w:rPr>
      <w:t xml:space="preserve">Comissão de Obras, Segurança, Serviços </w:t>
    </w:r>
  </w:p>
  <w:p w:rsidR="002F5765" w:rsidRPr="001E186C" w:rsidRDefault="00B42D4D" w:rsidP="00BF6FAB">
    <w:pPr>
      <w:spacing w:line="240" w:lineRule="auto"/>
      <w:jc w:val="center"/>
      <w:rPr>
        <w:rFonts w:ascii="Arial" w:hAnsi="Arial"/>
        <w:sz w:val="28"/>
        <w:szCs w:val="32"/>
      </w:rPr>
    </w:pPr>
    <w:proofErr w:type="gramStart"/>
    <w:r w:rsidRPr="00B42D4D">
      <w:rPr>
        <w:rFonts w:ascii="Arial" w:hAnsi="Arial"/>
        <w:sz w:val="28"/>
        <w:szCs w:val="32"/>
      </w:rPr>
      <w:t>e</w:t>
    </w:r>
    <w:proofErr w:type="gramEnd"/>
    <w:r w:rsidRPr="00B42D4D">
      <w:rPr>
        <w:rFonts w:ascii="Arial" w:hAnsi="Arial"/>
        <w:sz w:val="28"/>
        <w:szCs w:val="32"/>
      </w:rPr>
      <w:t xml:space="preserve"> Bens Públicos</w:t>
    </w:r>
  </w:p>
  <w:p w:rsidR="002F5765" w:rsidRPr="00A939CC" w:rsidRDefault="002F5765">
    <w:pPr>
      <w:pStyle w:val="Cabealho"/>
      <w:rPr>
        <w:rFonts w:asciiTheme="majorHAnsi" w:hAnsiTheme="majorHAnsi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43750FB"/>
    <w:multiLevelType w:val="hybridMultilevel"/>
    <w:tmpl w:val="FAB8F3C8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60805D8"/>
    <w:multiLevelType w:val="hybridMultilevel"/>
    <w:tmpl w:val="41EA025E"/>
    <w:lvl w:ilvl="0" w:tplc="6610FEC4">
      <w:start w:val="1"/>
      <w:numFmt w:val="lowerLetter"/>
      <w:lvlText w:val="%1)"/>
      <w:lvlJc w:val="left"/>
      <w:pPr>
        <w:ind w:left="41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130" w:hanging="360"/>
      </w:pPr>
    </w:lvl>
    <w:lvl w:ilvl="2" w:tplc="0416001B" w:tentative="1">
      <w:start w:val="1"/>
      <w:numFmt w:val="lowerRoman"/>
      <w:lvlText w:val="%3."/>
      <w:lvlJc w:val="right"/>
      <w:pPr>
        <w:ind w:left="1850" w:hanging="180"/>
      </w:pPr>
    </w:lvl>
    <w:lvl w:ilvl="3" w:tplc="0416000F" w:tentative="1">
      <w:start w:val="1"/>
      <w:numFmt w:val="decimal"/>
      <w:lvlText w:val="%4."/>
      <w:lvlJc w:val="left"/>
      <w:pPr>
        <w:ind w:left="2570" w:hanging="360"/>
      </w:pPr>
    </w:lvl>
    <w:lvl w:ilvl="4" w:tplc="04160019" w:tentative="1">
      <w:start w:val="1"/>
      <w:numFmt w:val="lowerLetter"/>
      <w:lvlText w:val="%5."/>
      <w:lvlJc w:val="left"/>
      <w:pPr>
        <w:ind w:left="3290" w:hanging="360"/>
      </w:pPr>
    </w:lvl>
    <w:lvl w:ilvl="5" w:tplc="0416001B" w:tentative="1">
      <w:start w:val="1"/>
      <w:numFmt w:val="lowerRoman"/>
      <w:lvlText w:val="%6."/>
      <w:lvlJc w:val="right"/>
      <w:pPr>
        <w:ind w:left="4010" w:hanging="180"/>
      </w:pPr>
    </w:lvl>
    <w:lvl w:ilvl="6" w:tplc="0416000F" w:tentative="1">
      <w:start w:val="1"/>
      <w:numFmt w:val="decimal"/>
      <w:lvlText w:val="%7."/>
      <w:lvlJc w:val="left"/>
      <w:pPr>
        <w:ind w:left="4730" w:hanging="360"/>
      </w:pPr>
    </w:lvl>
    <w:lvl w:ilvl="7" w:tplc="04160019" w:tentative="1">
      <w:start w:val="1"/>
      <w:numFmt w:val="lowerLetter"/>
      <w:lvlText w:val="%8."/>
      <w:lvlJc w:val="left"/>
      <w:pPr>
        <w:ind w:left="5450" w:hanging="360"/>
      </w:pPr>
    </w:lvl>
    <w:lvl w:ilvl="8" w:tplc="0416001B" w:tentative="1">
      <w:start w:val="1"/>
      <w:numFmt w:val="lowerRoman"/>
      <w:lvlText w:val="%9."/>
      <w:lvlJc w:val="right"/>
      <w:pPr>
        <w:ind w:left="6170" w:hanging="180"/>
      </w:pPr>
    </w:lvl>
  </w:abstractNum>
  <w:abstractNum w:abstractNumId="2">
    <w:nsid w:val="6E451FD0"/>
    <w:multiLevelType w:val="hybridMultilevel"/>
    <w:tmpl w:val="3E84BF56"/>
    <w:lvl w:ilvl="0" w:tplc="0416000F">
      <w:start w:val="1"/>
      <w:numFmt w:val="decimal"/>
      <w:lvlText w:val="%1."/>
      <w:lvlJc w:val="left"/>
      <w:pPr>
        <w:ind w:left="770" w:hanging="360"/>
      </w:pPr>
    </w:lvl>
    <w:lvl w:ilvl="1" w:tplc="04160019" w:tentative="1">
      <w:start w:val="1"/>
      <w:numFmt w:val="lowerLetter"/>
      <w:lvlText w:val="%2."/>
      <w:lvlJc w:val="left"/>
      <w:pPr>
        <w:ind w:left="1490" w:hanging="360"/>
      </w:pPr>
    </w:lvl>
    <w:lvl w:ilvl="2" w:tplc="0416001B" w:tentative="1">
      <w:start w:val="1"/>
      <w:numFmt w:val="lowerRoman"/>
      <w:lvlText w:val="%3."/>
      <w:lvlJc w:val="right"/>
      <w:pPr>
        <w:ind w:left="2210" w:hanging="180"/>
      </w:pPr>
    </w:lvl>
    <w:lvl w:ilvl="3" w:tplc="0416000F" w:tentative="1">
      <w:start w:val="1"/>
      <w:numFmt w:val="decimal"/>
      <w:lvlText w:val="%4."/>
      <w:lvlJc w:val="left"/>
      <w:pPr>
        <w:ind w:left="2930" w:hanging="360"/>
      </w:pPr>
    </w:lvl>
    <w:lvl w:ilvl="4" w:tplc="04160019" w:tentative="1">
      <w:start w:val="1"/>
      <w:numFmt w:val="lowerLetter"/>
      <w:lvlText w:val="%5."/>
      <w:lvlJc w:val="left"/>
      <w:pPr>
        <w:ind w:left="3650" w:hanging="360"/>
      </w:pPr>
    </w:lvl>
    <w:lvl w:ilvl="5" w:tplc="0416001B" w:tentative="1">
      <w:start w:val="1"/>
      <w:numFmt w:val="lowerRoman"/>
      <w:lvlText w:val="%6."/>
      <w:lvlJc w:val="right"/>
      <w:pPr>
        <w:ind w:left="4370" w:hanging="180"/>
      </w:pPr>
    </w:lvl>
    <w:lvl w:ilvl="6" w:tplc="0416000F" w:tentative="1">
      <w:start w:val="1"/>
      <w:numFmt w:val="decimal"/>
      <w:lvlText w:val="%7."/>
      <w:lvlJc w:val="left"/>
      <w:pPr>
        <w:ind w:left="5090" w:hanging="360"/>
      </w:pPr>
    </w:lvl>
    <w:lvl w:ilvl="7" w:tplc="04160019" w:tentative="1">
      <w:start w:val="1"/>
      <w:numFmt w:val="lowerLetter"/>
      <w:lvlText w:val="%8."/>
      <w:lvlJc w:val="left"/>
      <w:pPr>
        <w:ind w:left="5810" w:hanging="360"/>
      </w:pPr>
    </w:lvl>
    <w:lvl w:ilvl="8" w:tplc="0416001B" w:tentative="1">
      <w:start w:val="1"/>
      <w:numFmt w:val="lowerRoman"/>
      <w:lvlText w:val="%9."/>
      <w:lvlJc w:val="right"/>
      <w:pPr>
        <w:ind w:left="653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A252D"/>
    <w:rsid w:val="0000107A"/>
    <w:rsid w:val="000022A6"/>
    <w:rsid w:val="000031AE"/>
    <w:rsid w:val="000175A6"/>
    <w:rsid w:val="000233B5"/>
    <w:rsid w:val="00024445"/>
    <w:rsid w:val="00031A6A"/>
    <w:rsid w:val="00037AD0"/>
    <w:rsid w:val="000430CE"/>
    <w:rsid w:val="000463D4"/>
    <w:rsid w:val="000477D9"/>
    <w:rsid w:val="00055EFF"/>
    <w:rsid w:val="000745D9"/>
    <w:rsid w:val="000805FE"/>
    <w:rsid w:val="00085AB3"/>
    <w:rsid w:val="0009552F"/>
    <w:rsid w:val="000A3863"/>
    <w:rsid w:val="000B0F87"/>
    <w:rsid w:val="000B3DCA"/>
    <w:rsid w:val="000B604E"/>
    <w:rsid w:val="000B74D3"/>
    <w:rsid w:val="000B7B63"/>
    <w:rsid w:val="000C5E7B"/>
    <w:rsid w:val="000D29BF"/>
    <w:rsid w:val="000D3138"/>
    <w:rsid w:val="000D6E02"/>
    <w:rsid w:val="000E4448"/>
    <w:rsid w:val="000F3FE4"/>
    <w:rsid w:val="00103D27"/>
    <w:rsid w:val="00110688"/>
    <w:rsid w:val="001108EC"/>
    <w:rsid w:val="00112AE8"/>
    <w:rsid w:val="0012203E"/>
    <w:rsid w:val="00125F89"/>
    <w:rsid w:val="00126850"/>
    <w:rsid w:val="0013543B"/>
    <w:rsid w:val="001362F6"/>
    <w:rsid w:val="00142621"/>
    <w:rsid w:val="001432A3"/>
    <w:rsid w:val="001545AF"/>
    <w:rsid w:val="00166BC6"/>
    <w:rsid w:val="0017202C"/>
    <w:rsid w:val="00172DCA"/>
    <w:rsid w:val="00173F4C"/>
    <w:rsid w:val="00176546"/>
    <w:rsid w:val="001766DC"/>
    <w:rsid w:val="00185DF4"/>
    <w:rsid w:val="001915A0"/>
    <w:rsid w:val="001941A7"/>
    <w:rsid w:val="001A462F"/>
    <w:rsid w:val="001B1AA9"/>
    <w:rsid w:val="001C00A7"/>
    <w:rsid w:val="001C0BD4"/>
    <w:rsid w:val="001D70B1"/>
    <w:rsid w:val="001E186C"/>
    <w:rsid w:val="001E7134"/>
    <w:rsid w:val="001F77BF"/>
    <w:rsid w:val="00204F41"/>
    <w:rsid w:val="002100B5"/>
    <w:rsid w:val="0021066F"/>
    <w:rsid w:val="00216529"/>
    <w:rsid w:val="00226348"/>
    <w:rsid w:val="0022698D"/>
    <w:rsid w:val="0023204E"/>
    <w:rsid w:val="002324EF"/>
    <w:rsid w:val="002347BC"/>
    <w:rsid w:val="00236FBB"/>
    <w:rsid w:val="0026535A"/>
    <w:rsid w:val="00272320"/>
    <w:rsid w:val="00274DAC"/>
    <w:rsid w:val="0028013F"/>
    <w:rsid w:val="00281A7C"/>
    <w:rsid w:val="002821BE"/>
    <w:rsid w:val="00294D7F"/>
    <w:rsid w:val="00296F4F"/>
    <w:rsid w:val="002A2CB1"/>
    <w:rsid w:val="002A51FB"/>
    <w:rsid w:val="002B0F5D"/>
    <w:rsid w:val="002B7337"/>
    <w:rsid w:val="002C324C"/>
    <w:rsid w:val="002C51EC"/>
    <w:rsid w:val="002C70A2"/>
    <w:rsid w:val="002D6FE2"/>
    <w:rsid w:val="002E2968"/>
    <w:rsid w:val="002E4C11"/>
    <w:rsid w:val="002E555F"/>
    <w:rsid w:val="002F2944"/>
    <w:rsid w:val="002F5765"/>
    <w:rsid w:val="002F5A90"/>
    <w:rsid w:val="003029A5"/>
    <w:rsid w:val="0030770A"/>
    <w:rsid w:val="00324875"/>
    <w:rsid w:val="003345C9"/>
    <w:rsid w:val="00344FD9"/>
    <w:rsid w:val="003535BF"/>
    <w:rsid w:val="003651BB"/>
    <w:rsid w:val="00375815"/>
    <w:rsid w:val="003765B5"/>
    <w:rsid w:val="00381BD9"/>
    <w:rsid w:val="003A6E53"/>
    <w:rsid w:val="003D339F"/>
    <w:rsid w:val="003E2A88"/>
    <w:rsid w:val="003E53DF"/>
    <w:rsid w:val="003F57F3"/>
    <w:rsid w:val="00403D90"/>
    <w:rsid w:val="00405402"/>
    <w:rsid w:val="004061D9"/>
    <w:rsid w:val="004107A7"/>
    <w:rsid w:val="00437607"/>
    <w:rsid w:val="00452481"/>
    <w:rsid w:val="00457314"/>
    <w:rsid w:val="00467A4B"/>
    <w:rsid w:val="0048193E"/>
    <w:rsid w:val="00487FA6"/>
    <w:rsid w:val="004B76A2"/>
    <w:rsid w:val="004C0464"/>
    <w:rsid w:val="004C08AB"/>
    <w:rsid w:val="004C21E4"/>
    <w:rsid w:val="004C2283"/>
    <w:rsid w:val="004C2425"/>
    <w:rsid w:val="004D7A1D"/>
    <w:rsid w:val="004E0809"/>
    <w:rsid w:val="004E1D74"/>
    <w:rsid w:val="004E4DB7"/>
    <w:rsid w:val="004F0A44"/>
    <w:rsid w:val="004F251B"/>
    <w:rsid w:val="004F3BA9"/>
    <w:rsid w:val="0050453B"/>
    <w:rsid w:val="0050743E"/>
    <w:rsid w:val="00520A83"/>
    <w:rsid w:val="00530438"/>
    <w:rsid w:val="005345CD"/>
    <w:rsid w:val="00543C84"/>
    <w:rsid w:val="005479AE"/>
    <w:rsid w:val="00547A78"/>
    <w:rsid w:val="00552214"/>
    <w:rsid w:val="005574D6"/>
    <w:rsid w:val="00560F38"/>
    <w:rsid w:val="00563D96"/>
    <w:rsid w:val="005664DE"/>
    <w:rsid w:val="005676EF"/>
    <w:rsid w:val="00581D7A"/>
    <w:rsid w:val="00593A59"/>
    <w:rsid w:val="00593AB9"/>
    <w:rsid w:val="00597EFC"/>
    <w:rsid w:val="005A1737"/>
    <w:rsid w:val="005A48D1"/>
    <w:rsid w:val="005A55EA"/>
    <w:rsid w:val="005A5C82"/>
    <w:rsid w:val="005C0AD2"/>
    <w:rsid w:val="005C6FFB"/>
    <w:rsid w:val="005C7890"/>
    <w:rsid w:val="005D4CB8"/>
    <w:rsid w:val="005E41CD"/>
    <w:rsid w:val="005E56F1"/>
    <w:rsid w:val="005E5D0B"/>
    <w:rsid w:val="005E689B"/>
    <w:rsid w:val="005E6CA5"/>
    <w:rsid w:val="005F47F9"/>
    <w:rsid w:val="005F4B2B"/>
    <w:rsid w:val="005F4BA3"/>
    <w:rsid w:val="005F6B3E"/>
    <w:rsid w:val="006112CC"/>
    <w:rsid w:val="00624A5E"/>
    <w:rsid w:val="00625E87"/>
    <w:rsid w:val="006302CD"/>
    <w:rsid w:val="006338C7"/>
    <w:rsid w:val="00634197"/>
    <w:rsid w:val="0063523E"/>
    <w:rsid w:val="00635C11"/>
    <w:rsid w:val="00635F14"/>
    <w:rsid w:val="00642028"/>
    <w:rsid w:val="00646022"/>
    <w:rsid w:val="006578A9"/>
    <w:rsid w:val="0066306B"/>
    <w:rsid w:val="00663FFB"/>
    <w:rsid w:val="006768B7"/>
    <w:rsid w:val="00690A1F"/>
    <w:rsid w:val="006A2506"/>
    <w:rsid w:val="006B2547"/>
    <w:rsid w:val="006B6B54"/>
    <w:rsid w:val="006D1A6E"/>
    <w:rsid w:val="006D3056"/>
    <w:rsid w:val="006D397C"/>
    <w:rsid w:val="006D7CD7"/>
    <w:rsid w:val="006E0481"/>
    <w:rsid w:val="006E796D"/>
    <w:rsid w:val="006F61D2"/>
    <w:rsid w:val="006F75E9"/>
    <w:rsid w:val="00705666"/>
    <w:rsid w:val="00707BD9"/>
    <w:rsid w:val="00714AE4"/>
    <w:rsid w:val="0072570A"/>
    <w:rsid w:val="00731FC2"/>
    <w:rsid w:val="007418D3"/>
    <w:rsid w:val="007429F1"/>
    <w:rsid w:val="00751C03"/>
    <w:rsid w:val="00756229"/>
    <w:rsid w:val="00760CB5"/>
    <w:rsid w:val="007622D2"/>
    <w:rsid w:val="007679ED"/>
    <w:rsid w:val="00781B87"/>
    <w:rsid w:val="00785355"/>
    <w:rsid w:val="00796FD3"/>
    <w:rsid w:val="007B4EDA"/>
    <w:rsid w:val="007D3E59"/>
    <w:rsid w:val="007D7A18"/>
    <w:rsid w:val="0080024E"/>
    <w:rsid w:val="00801A34"/>
    <w:rsid w:val="00807F5B"/>
    <w:rsid w:val="00814615"/>
    <w:rsid w:val="00814DC5"/>
    <w:rsid w:val="0082212A"/>
    <w:rsid w:val="00852AF6"/>
    <w:rsid w:val="00857BAF"/>
    <w:rsid w:val="00870902"/>
    <w:rsid w:val="00871077"/>
    <w:rsid w:val="008757C1"/>
    <w:rsid w:val="00877BAE"/>
    <w:rsid w:val="00887917"/>
    <w:rsid w:val="0089403A"/>
    <w:rsid w:val="008A3CA1"/>
    <w:rsid w:val="008B56CB"/>
    <w:rsid w:val="008B7176"/>
    <w:rsid w:val="008C5E36"/>
    <w:rsid w:val="008D0FE4"/>
    <w:rsid w:val="008E32AE"/>
    <w:rsid w:val="00901D0B"/>
    <w:rsid w:val="00903CF9"/>
    <w:rsid w:val="00907FF0"/>
    <w:rsid w:val="00910FA0"/>
    <w:rsid w:val="00913F52"/>
    <w:rsid w:val="0091434E"/>
    <w:rsid w:val="0092056F"/>
    <w:rsid w:val="009223C5"/>
    <w:rsid w:val="009310B6"/>
    <w:rsid w:val="009341F0"/>
    <w:rsid w:val="00935B48"/>
    <w:rsid w:val="009435AA"/>
    <w:rsid w:val="0095295F"/>
    <w:rsid w:val="00952E6F"/>
    <w:rsid w:val="00955D7C"/>
    <w:rsid w:val="00961ED4"/>
    <w:rsid w:val="009657F7"/>
    <w:rsid w:val="00975847"/>
    <w:rsid w:val="00982852"/>
    <w:rsid w:val="009828FF"/>
    <w:rsid w:val="00983AD4"/>
    <w:rsid w:val="00987183"/>
    <w:rsid w:val="009903A3"/>
    <w:rsid w:val="00990AC7"/>
    <w:rsid w:val="00991221"/>
    <w:rsid w:val="00991F61"/>
    <w:rsid w:val="00994C6A"/>
    <w:rsid w:val="009A48EC"/>
    <w:rsid w:val="009A6ED0"/>
    <w:rsid w:val="009C0DAD"/>
    <w:rsid w:val="009C4410"/>
    <w:rsid w:val="009C5FA0"/>
    <w:rsid w:val="009C77A1"/>
    <w:rsid w:val="009D2F70"/>
    <w:rsid w:val="009F0025"/>
    <w:rsid w:val="009F28CB"/>
    <w:rsid w:val="00A001B1"/>
    <w:rsid w:val="00A00E7C"/>
    <w:rsid w:val="00A01D42"/>
    <w:rsid w:val="00A0766E"/>
    <w:rsid w:val="00A16AEE"/>
    <w:rsid w:val="00A342B1"/>
    <w:rsid w:val="00A351A9"/>
    <w:rsid w:val="00A51202"/>
    <w:rsid w:val="00A540E4"/>
    <w:rsid w:val="00A6784E"/>
    <w:rsid w:val="00A75CB6"/>
    <w:rsid w:val="00A75EC2"/>
    <w:rsid w:val="00A828F4"/>
    <w:rsid w:val="00A86C7B"/>
    <w:rsid w:val="00A939CC"/>
    <w:rsid w:val="00AA066E"/>
    <w:rsid w:val="00AA6B90"/>
    <w:rsid w:val="00AB1F68"/>
    <w:rsid w:val="00AB6B10"/>
    <w:rsid w:val="00AC217A"/>
    <w:rsid w:val="00AC4FB5"/>
    <w:rsid w:val="00AD4C29"/>
    <w:rsid w:val="00AE2A44"/>
    <w:rsid w:val="00AE79DA"/>
    <w:rsid w:val="00AF2DAA"/>
    <w:rsid w:val="00AF3D97"/>
    <w:rsid w:val="00AF560F"/>
    <w:rsid w:val="00AF6785"/>
    <w:rsid w:val="00B03915"/>
    <w:rsid w:val="00B11BE8"/>
    <w:rsid w:val="00B17E12"/>
    <w:rsid w:val="00B207CD"/>
    <w:rsid w:val="00B231F9"/>
    <w:rsid w:val="00B31E98"/>
    <w:rsid w:val="00B42D4D"/>
    <w:rsid w:val="00B52D35"/>
    <w:rsid w:val="00B56353"/>
    <w:rsid w:val="00B57AFA"/>
    <w:rsid w:val="00B645B2"/>
    <w:rsid w:val="00B70FB6"/>
    <w:rsid w:val="00B80D48"/>
    <w:rsid w:val="00B87B27"/>
    <w:rsid w:val="00B92F72"/>
    <w:rsid w:val="00B9574E"/>
    <w:rsid w:val="00BB599F"/>
    <w:rsid w:val="00BC0DE9"/>
    <w:rsid w:val="00BD7ABC"/>
    <w:rsid w:val="00BF6FAB"/>
    <w:rsid w:val="00C01FE7"/>
    <w:rsid w:val="00C1199D"/>
    <w:rsid w:val="00C20CBF"/>
    <w:rsid w:val="00C2184B"/>
    <w:rsid w:val="00C670FA"/>
    <w:rsid w:val="00C67C79"/>
    <w:rsid w:val="00C71281"/>
    <w:rsid w:val="00C74A18"/>
    <w:rsid w:val="00C753FA"/>
    <w:rsid w:val="00C766C1"/>
    <w:rsid w:val="00C77659"/>
    <w:rsid w:val="00C93D51"/>
    <w:rsid w:val="00CA3C0A"/>
    <w:rsid w:val="00CA6B5D"/>
    <w:rsid w:val="00CC4497"/>
    <w:rsid w:val="00CC4561"/>
    <w:rsid w:val="00CE2063"/>
    <w:rsid w:val="00CE362A"/>
    <w:rsid w:val="00CE4FE7"/>
    <w:rsid w:val="00CE67AD"/>
    <w:rsid w:val="00D01AF8"/>
    <w:rsid w:val="00D01AFB"/>
    <w:rsid w:val="00D11A28"/>
    <w:rsid w:val="00D11F9C"/>
    <w:rsid w:val="00D201B4"/>
    <w:rsid w:val="00D3315E"/>
    <w:rsid w:val="00D404CB"/>
    <w:rsid w:val="00D46F4C"/>
    <w:rsid w:val="00D504B3"/>
    <w:rsid w:val="00D637E5"/>
    <w:rsid w:val="00D73F1A"/>
    <w:rsid w:val="00D77189"/>
    <w:rsid w:val="00D94230"/>
    <w:rsid w:val="00DB085F"/>
    <w:rsid w:val="00DB3ADC"/>
    <w:rsid w:val="00DB50EC"/>
    <w:rsid w:val="00DD0E2F"/>
    <w:rsid w:val="00DD2377"/>
    <w:rsid w:val="00DD6CA2"/>
    <w:rsid w:val="00DD70EB"/>
    <w:rsid w:val="00DF1CCD"/>
    <w:rsid w:val="00E00389"/>
    <w:rsid w:val="00E00945"/>
    <w:rsid w:val="00E07B28"/>
    <w:rsid w:val="00E15CAA"/>
    <w:rsid w:val="00E30C44"/>
    <w:rsid w:val="00E32038"/>
    <w:rsid w:val="00E36C3D"/>
    <w:rsid w:val="00E40ADB"/>
    <w:rsid w:val="00E420A2"/>
    <w:rsid w:val="00E524C3"/>
    <w:rsid w:val="00E525B4"/>
    <w:rsid w:val="00E55328"/>
    <w:rsid w:val="00E64A3E"/>
    <w:rsid w:val="00E7174C"/>
    <w:rsid w:val="00E744E6"/>
    <w:rsid w:val="00E879BE"/>
    <w:rsid w:val="00E90A5C"/>
    <w:rsid w:val="00E91CB6"/>
    <w:rsid w:val="00E96629"/>
    <w:rsid w:val="00EA252D"/>
    <w:rsid w:val="00EB0DBA"/>
    <w:rsid w:val="00EB405C"/>
    <w:rsid w:val="00ED2CBE"/>
    <w:rsid w:val="00ED45DD"/>
    <w:rsid w:val="00ED5E38"/>
    <w:rsid w:val="00EE00AF"/>
    <w:rsid w:val="00EE1BB2"/>
    <w:rsid w:val="00EE2728"/>
    <w:rsid w:val="00EF2B79"/>
    <w:rsid w:val="00EF68B7"/>
    <w:rsid w:val="00F04CA2"/>
    <w:rsid w:val="00F269F6"/>
    <w:rsid w:val="00F26D6E"/>
    <w:rsid w:val="00F2707E"/>
    <w:rsid w:val="00F53ED0"/>
    <w:rsid w:val="00F53F67"/>
    <w:rsid w:val="00F56763"/>
    <w:rsid w:val="00F70343"/>
    <w:rsid w:val="00F7081F"/>
    <w:rsid w:val="00F75089"/>
    <w:rsid w:val="00F80A59"/>
    <w:rsid w:val="00F86861"/>
    <w:rsid w:val="00F873AA"/>
    <w:rsid w:val="00F9102D"/>
    <w:rsid w:val="00F94CCF"/>
    <w:rsid w:val="00FA644F"/>
    <w:rsid w:val="00FB05AF"/>
    <w:rsid w:val="00FB0977"/>
    <w:rsid w:val="00FC2CE0"/>
    <w:rsid w:val="00FC4AFA"/>
    <w:rsid w:val="00FC5C51"/>
    <w:rsid w:val="00FD469B"/>
    <w:rsid w:val="00FE11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B3680ED4-5B03-4E66-9AC1-5E0BEC5FF5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4"/>
        <w:szCs w:val="22"/>
        <w:lang w:val="pt-BR" w:eastAsia="en-US" w:bidi="ar-SA"/>
      </w:rPr>
    </w:rPrDefault>
    <w:pPrDefault>
      <w:pPr>
        <w:spacing w:line="360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1066F"/>
  </w:style>
  <w:style w:type="paragraph" w:styleId="Ttulo1">
    <w:name w:val="heading 1"/>
    <w:basedOn w:val="Normal"/>
    <w:next w:val="Normal"/>
    <w:link w:val="Ttulo1Char"/>
    <w:uiPriority w:val="9"/>
    <w:qFormat/>
    <w:rsid w:val="00487FA6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4F81BD" w:themeColor="accent1"/>
      <w:sz w:val="40"/>
      <w:szCs w:val="32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0233B5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8"/>
      <w:szCs w:val="2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Refdecomentrio">
    <w:name w:val="annotation reference"/>
    <w:basedOn w:val="Fontepargpadro"/>
    <w:uiPriority w:val="99"/>
    <w:semiHidden/>
    <w:unhideWhenUsed/>
    <w:rsid w:val="00A00E7C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A00E7C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A00E7C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A00E7C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A00E7C"/>
    <w:rPr>
      <w:b/>
      <w:bCs/>
      <w:sz w:val="20"/>
      <w:szCs w:val="20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A00E7C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00E7C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2D6FE2"/>
    <w:pPr>
      <w:spacing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argrafodaLista">
    <w:name w:val="List Paragraph"/>
    <w:basedOn w:val="Normal"/>
    <w:uiPriority w:val="34"/>
    <w:qFormat/>
    <w:rsid w:val="00714AE4"/>
    <w:pPr>
      <w:ind w:left="720"/>
      <w:contextualSpacing/>
    </w:pPr>
  </w:style>
  <w:style w:type="character" w:customStyle="1" w:styleId="Ttulo1Char">
    <w:name w:val="Título 1 Char"/>
    <w:basedOn w:val="Fontepargpadro"/>
    <w:link w:val="Ttulo1"/>
    <w:uiPriority w:val="9"/>
    <w:rsid w:val="00487FA6"/>
    <w:rPr>
      <w:rFonts w:asciiTheme="majorHAnsi" w:eastAsiaTheme="majorEastAsia" w:hAnsiTheme="majorHAnsi" w:cstheme="majorBidi"/>
      <w:color w:val="4F81BD" w:themeColor="accent1"/>
      <w:sz w:val="40"/>
      <w:szCs w:val="32"/>
    </w:rPr>
  </w:style>
  <w:style w:type="character" w:customStyle="1" w:styleId="Ttulo2Char">
    <w:name w:val="Título 2 Char"/>
    <w:basedOn w:val="Fontepargpadro"/>
    <w:link w:val="Ttulo2"/>
    <w:uiPriority w:val="9"/>
    <w:rsid w:val="000233B5"/>
    <w:rPr>
      <w:rFonts w:asciiTheme="majorHAnsi" w:eastAsiaTheme="majorEastAsia" w:hAnsiTheme="majorHAnsi" w:cstheme="majorBidi"/>
      <w:color w:val="365F91" w:themeColor="accent1" w:themeShade="BF"/>
      <w:sz w:val="28"/>
      <w:szCs w:val="26"/>
    </w:rPr>
  </w:style>
  <w:style w:type="paragraph" w:styleId="Cabealho">
    <w:name w:val="header"/>
    <w:basedOn w:val="Normal"/>
    <w:link w:val="CabealhoChar"/>
    <w:uiPriority w:val="99"/>
    <w:unhideWhenUsed/>
    <w:rsid w:val="00126850"/>
    <w:pPr>
      <w:tabs>
        <w:tab w:val="center" w:pos="4252"/>
        <w:tab w:val="right" w:pos="8504"/>
      </w:tabs>
      <w:spacing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126850"/>
  </w:style>
  <w:style w:type="paragraph" w:styleId="Rodap">
    <w:name w:val="footer"/>
    <w:basedOn w:val="Normal"/>
    <w:link w:val="RodapChar"/>
    <w:uiPriority w:val="99"/>
    <w:unhideWhenUsed/>
    <w:rsid w:val="00126850"/>
    <w:pPr>
      <w:tabs>
        <w:tab w:val="center" w:pos="4252"/>
        <w:tab w:val="right" w:pos="8504"/>
      </w:tabs>
      <w:spacing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126850"/>
  </w:style>
  <w:style w:type="paragraph" w:styleId="CabealhodoSumrio">
    <w:name w:val="TOC Heading"/>
    <w:basedOn w:val="Ttulo1"/>
    <w:next w:val="Normal"/>
    <w:uiPriority w:val="39"/>
    <w:unhideWhenUsed/>
    <w:qFormat/>
    <w:rsid w:val="0028013F"/>
    <w:pPr>
      <w:spacing w:line="259" w:lineRule="auto"/>
      <w:outlineLvl w:val="9"/>
    </w:pPr>
    <w:rPr>
      <w:b/>
      <w:color w:val="365F91" w:themeColor="accent1" w:themeShade="BF"/>
      <w:lang w:eastAsia="pt-BR"/>
    </w:rPr>
  </w:style>
  <w:style w:type="paragraph" w:styleId="Sumrio1">
    <w:name w:val="toc 1"/>
    <w:basedOn w:val="Normal"/>
    <w:next w:val="Normal"/>
    <w:autoRedefine/>
    <w:uiPriority w:val="39"/>
    <w:unhideWhenUsed/>
    <w:rsid w:val="0028013F"/>
    <w:pPr>
      <w:tabs>
        <w:tab w:val="right" w:leader="dot" w:pos="9061"/>
      </w:tabs>
      <w:spacing w:after="100"/>
    </w:pPr>
    <w:rPr>
      <w:rFonts w:asciiTheme="majorHAnsi" w:hAnsiTheme="majorHAnsi"/>
      <w:noProof/>
      <w:sz w:val="32"/>
      <w:szCs w:val="32"/>
    </w:rPr>
  </w:style>
  <w:style w:type="paragraph" w:styleId="Sumrio2">
    <w:name w:val="toc 2"/>
    <w:basedOn w:val="Normal"/>
    <w:next w:val="Normal"/>
    <w:autoRedefine/>
    <w:uiPriority w:val="39"/>
    <w:unhideWhenUsed/>
    <w:rsid w:val="0028013F"/>
    <w:pPr>
      <w:spacing w:after="100"/>
      <w:ind w:left="240"/>
    </w:pPr>
  </w:style>
  <w:style w:type="character" w:styleId="Hyperlink">
    <w:name w:val="Hyperlink"/>
    <w:basedOn w:val="Fontepargpadro"/>
    <w:uiPriority w:val="99"/>
    <w:unhideWhenUsed/>
    <w:rsid w:val="0028013F"/>
    <w:rPr>
      <w:color w:val="0000FF" w:themeColor="hyperlink"/>
      <w:u w:val="single"/>
    </w:rPr>
  </w:style>
  <w:style w:type="character" w:customStyle="1" w:styleId="Estilo1">
    <w:name w:val="Estilo1"/>
    <w:basedOn w:val="Fontepargpadro"/>
    <w:uiPriority w:val="1"/>
    <w:qFormat/>
    <w:rsid w:val="000233B5"/>
    <w:rPr>
      <w:rFonts w:ascii="Cambria" w:hAnsi="Cambria"/>
      <w:b/>
      <w:color w:val="auto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366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31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67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98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188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978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576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086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559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604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912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858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081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726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463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795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859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791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167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968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029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468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528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380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44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925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998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205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534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923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602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B637A67-4E37-412C-ADF6-AA152053E86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201</Words>
  <Characters>1091</Characters>
  <Application>Microsoft Office Word</Application>
  <DocSecurity>0</DocSecurity>
  <Lines>9</Lines>
  <Paragraphs>2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Títulos</vt:lpstr>
      </vt:variant>
      <vt:variant>
        <vt:i4>2</vt:i4>
      </vt:variant>
    </vt:vector>
  </HeadingPairs>
  <TitlesOfParts>
    <vt:vector size="3" baseType="lpstr">
      <vt:lpstr/>
      <vt:lpstr>$DOCUMENTOTRAMITEDOCUMENTO$</vt:lpstr>
      <vt:lpstr>Processo nº $DOCUMENTOTRAMITEPROCESSO$</vt:lpstr>
    </vt:vector>
  </TitlesOfParts>
  <Company/>
  <LinksUpToDate>false</LinksUpToDate>
  <CharactersWithSpaces>1290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DLOM</dc:creator>
  <cp:lastModifiedBy>Valdemar M. Neto Mendonça</cp:lastModifiedBy>
  <cp:revision>6</cp:revision>
  <cp:lastPrinted>2018-06-08T17:01:00Z</cp:lastPrinted>
  <dcterms:created xsi:type="dcterms:W3CDTF">2019-01-29T18:11:00Z</dcterms:created>
  <dcterms:modified xsi:type="dcterms:W3CDTF">2020-01-30T14:48:00Z</dcterms:modified>
</cp:coreProperties>
</file>