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B63992" w:rsidP="005B633D">
      <w:pPr>
        <w:spacing w:after="120"/>
        <w:ind w:left="5664" w:hanging="5664"/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-49530</wp:posOffset>
                </wp:positionV>
                <wp:extent cx="1797050" cy="270510"/>
                <wp:effectExtent l="0" t="0" r="12700" b="15240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2705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0F27C" id="Retângulo 16" o:spid="_x0000_s1026" style="position:absolute;margin-left:-4.4pt;margin-top:-3.9pt;width:141.5pt;height:2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" fillcolor="#f2f2f2"/>
            </w:pict>
          </mc:Fallback>
        </mc:AlternateContent>
      </w:r>
      <w:r w:rsidR="00F635E8">
        <w:rPr>
          <w:rFonts w:ascii="Calibri" w:eastAsia="Arial Unicode MS" w:hAnsi="Calibri" w:cs="Calibri"/>
          <w:b/>
          <w:sz w:val="24"/>
          <w:szCs w:val="24"/>
        </w:rPr>
        <w:t>OFÍCIO/SJC Nº 00014/2020</w:t>
      </w:r>
      <w:r w:rsidR="00AB7A6C">
        <w:rPr>
          <w:rFonts w:ascii="Calibri" w:eastAsia="Arial Unicode MS" w:hAnsi="Calibri" w:cs="Calibri"/>
          <w:sz w:val="24"/>
          <w:szCs w:val="24"/>
        </w:rPr>
        <w:t xml:space="preserve"> </w:t>
      </w:r>
      <w:r w:rsidR="00F635E8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   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12CBB">
        <w:rPr>
          <w:rFonts w:ascii="Calibri" w:eastAsia="Arial Unicode MS" w:hAnsi="Calibri" w:cs="Calibri"/>
          <w:sz w:val="24"/>
          <w:szCs w:val="24"/>
        </w:rPr>
        <w:t>23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84A79">
        <w:rPr>
          <w:rFonts w:ascii="Calibri" w:eastAsia="Arial Unicode MS" w:hAnsi="Calibri" w:cs="Calibri"/>
          <w:sz w:val="24"/>
          <w:szCs w:val="24"/>
        </w:rPr>
        <w:t>janeiro de 2020</w:t>
      </w:r>
    </w:p>
    <w:p w:rsidR="00857790" w:rsidRPr="00BE4DA8" w:rsidRDefault="00857790" w:rsidP="005B633D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:rsidR="004B150E" w:rsidRPr="00192938" w:rsidRDefault="004B150E" w:rsidP="005B633D">
      <w:pPr>
        <w:spacing w:after="120"/>
        <w:jc w:val="both"/>
        <w:rPr>
          <w:rFonts w:ascii="Calibri" w:hAnsi="Calibri" w:cs="Calibri"/>
          <w:sz w:val="8"/>
          <w:szCs w:val="24"/>
        </w:rPr>
      </w:pPr>
    </w:p>
    <w:p w:rsidR="00FF10FC" w:rsidRPr="00192938" w:rsidRDefault="00FF10FC" w:rsidP="005B633D">
      <w:pPr>
        <w:spacing w:after="120"/>
        <w:jc w:val="both"/>
        <w:rPr>
          <w:rFonts w:ascii="Calibri" w:hAnsi="Calibri" w:cs="Calibri"/>
          <w:sz w:val="8"/>
          <w:szCs w:val="24"/>
        </w:rPr>
      </w:pPr>
    </w:p>
    <w:p w:rsidR="00857790" w:rsidRPr="00BE4DA8" w:rsidRDefault="00857790" w:rsidP="005B633D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5B633D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5B633D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5B633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5B633D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F635E8" w:rsidRDefault="00857790" w:rsidP="005B633D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F635E8" w:rsidRDefault="00F635E8" w:rsidP="005B633D">
      <w:pPr>
        <w:spacing w:after="12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857790" w:rsidRDefault="00857790" w:rsidP="005B633D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5B633D">
      <w:pPr>
        <w:spacing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5B633D">
      <w:pPr>
        <w:spacing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B5BF2" w:rsidRPr="003E3D3D" w:rsidRDefault="003E3D3D" w:rsidP="005B633D">
      <w:pPr>
        <w:spacing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e </w:t>
      </w:r>
    </w:p>
    <w:p w:rsidR="000007A4" w:rsidRPr="003E3D3D" w:rsidRDefault="003E3D3D" w:rsidP="005B633D">
      <w:pPr>
        <w:spacing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ii) </w:t>
      </w:r>
      <w:r w:rsidR="00DE57BD">
        <w:rPr>
          <w:rFonts w:asciiTheme="minorHAnsi" w:hAnsiTheme="minorHAnsi" w:cs="Calibri"/>
          <w:color w:val="000000"/>
          <w:sz w:val="24"/>
          <w:szCs w:val="24"/>
        </w:rPr>
        <w:t>a donatária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212CBB">
        <w:rPr>
          <w:rFonts w:asciiTheme="minorHAnsi" w:hAnsiTheme="minorHAnsi" w:cs="Calibri"/>
          <w:color w:val="000000"/>
          <w:sz w:val="24"/>
          <w:szCs w:val="24"/>
        </w:rPr>
        <w:t>NATURAL LAGOS LTDA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212CBB" w:rsidRPr="00212CBB">
        <w:rPr>
          <w:rFonts w:asciiTheme="minorHAnsi" w:hAnsiTheme="minorHAnsi" w:cs="Arial"/>
          <w:color w:val="000000"/>
          <w:sz w:val="24"/>
          <w:szCs w:val="24"/>
        </w:rPr>
        <w:t xml:space="preserve">obteve permissão de uso da área em questão por meio do Decreto </w:t>
      </w:r>
      <w:r w:rsidR="00212CBB">
        <w:rPr>
          <w:rFonts w:asciiTheme="minorHAnsi" w:hAnsiTheme="minorHAnsi" w:cs="Arial"/>
          <w:color w:val="000000"/>
          <w:sz w:val="24"/>
          <w:szCs w:val="24"/>
        </w:rPr>
        <w:t>nº 10.757, de 09 de outubro de 2014</w:t>
      </w:r>
      <w:r w:rsidR="00192938">
        <w:rPr>
          <w:rFonts w:asciiTheme="minorHAnsi" w:hAnsiTheme="minorHAnsi" w:cs="Arial"/>
          <w:color w:val="000000"/>
          <w:sz w:val="24"/>
          <w:szCs w:val="24"/>
        </w:rPr>
        <w:t>.</w:t>
      </w:r>
      <w:r w:rsidR="00192938">
        <w:rPr>
          <w:rFonts w:ascii="Calibri" w:hAnsi="Calibri"/>
          <w:sz w:val="24"/>
          <w:szCs w:val="24"/>
        </w:rPr>
        <w:t xml:space="preserve">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1552D2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275F8F" w:rsidRPr="00BE4DA8" w:rsidRDefault="00275F8F" w:rsidP="005B633D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5B633D">
      <w:pPr>
        <w:spacing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5B633D">
      <w:pPr>
        <w:spacing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5B633D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5B633D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5B633D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0F7F09" w:rsidRDefault="00193F72" w:rsidP="005B633D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0F7F09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0F7F09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76125C" w:rsidRDefault="00D51C1F" w:rsidP="005B633D">
      <w:pPr>
        <w:spacing w:after="12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F635E8" w:rsidRDefault="001552D2" w:rsidP="005B633D">
      <w:pPr>
        <w:tabs>
          <w:tab w:val="left" w:pos="9099"/>
        </w:tabs>
        <w:spacing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F635E8">
        <w:rPr>
          <w:rFonts w:ascii="Calibri" w:hAnsi="Calibri" w:cs="Calibri"/>
          <w:sz w:val="22"/>
          <w:szCs w:val="24"/>
        </w:rPr>
        <w:t>Autoriza a doação</w:t>
      </w:r>
      <w:r w:rsidR="00F635E8">
        <w:rPr>
          <w:rFonts w:ascii="Calibri" w:hAnsi="Calibri" w:cs="Calibri"/>
          <w:sz w:val="22"/>
          <w:szCs w:val="24"/>
        </w:rPr>
        <w:t xml:space="preserve"> onerosa de imóvel do Município a Natural Lagos Ltda. </w:t>
      </w:r>
      <w:r w:rsidRPr="00F635E8">
        <w:rPr>
          <w:rFonts w:ascii="Calibri" w:hAnsi="Calibri" w:cs="Calibri"/>
          <w:sz w:val="22"/>
          <w:szCs w:val="24"/>
        </w:rPr>
        <w:t>e dá outras providências.</w:t>
      </w:r>
    </w:p>
    <w:p w:rsidR="00956846" w:rsidRPr="0076125C" w:rsidRDefault="00956846" w:rsidP="005B633D">
      <w:pPr>
        <w:tabs>
          <w:tab w:val="left" w:pos="9099"/>
        </w:tabs>
        <w:spacing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F3199D" w:rsidRPr="00F635E8" w:rsidRDefault="00EA1A2E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bCs/>
          <w:sz w:val="24"/>
          <w:szCs w:val="24"/>
        </w:rPr>
        <w:t>Art. 1º</w:t>
      </w:r>
      <w:r w:rsidR="001552D2" w:rsidRPr="00F635E8">
        <w:rPr>
          <w:rFonts w:ascii="Calibri" w:hAnsi="Calibri"/>
          <w:sz w:val="24"/>
          <w:szCs w:val="24"/>
        </w:rPr>
        <w:t xml:space="preserve"> Fica o </w:t>
      </w:r>
      <w:r w:rsidR="00F635E8">
        <w:rPr>
          <w:rFonts w:ascii="Calibri" w:hAnsi="Calibri"/>
          <w:sz w:val="24"/>
          <w:szCs w:val="24"/>
        </w:rPr>
        <w:t>m</w:t>
      </w:r>
      <w:r w:rsidR="001552D2" w:rsidRPr="00F635E8">
        <w:rPr>
          <w:rFonts w:ascii="Calibri" w:hAnsi="Calibri"/>
          <w:sz w:val="24"/>
          <w:szCs w:val="24"/>
        </w:rPr>
        <w:t>unicípio de Araraquara</w:t>
      </w:r>
      <w:r w:rsidR="00F3199D" w:rsidRPr="00F635E8">
        <w:rPr>
          <w:rFonts w:ascii="Calibri" w:hAnsi="Calibri"/>
          <w:sz w:val="24"/>
          <w:szCs w:val="24"/>
        </w:rPr>
        <w:t xml:space="preserve"> autorizado a alienar, no contexto do Programa de Incentivo ao Desenvolvimento Econômico e Social do Município de Araraquara e </w:t>
      </w:r>
      <w:r w:rsidR="0079181E" w:rsidRPr="00F635E8">
        <w:rPr>
          <w:rFonts w:ascii="Calibri" w:hAnsi="Calibri"/>
          <w:sz w:val="24"/>
          <w:szCs w:val="24"/>
        </w:rPr>
        <w:t>mediante doação onerosa</w:t>
      </w:r>
      <w:r w:rsidR="00F3199D" w:rsidRPr="00F635E8">
        <w:rPr>
          <w:rFonts w:ascii="Calibri" w:hAnsi="Calibri"/>
          <w:sz w:val="24"/>
          <w:szCs w:val="24"/>
        </w:rPr>
        <w:t>,</w:t>
      </w:r>
      <w:r w:rsidR="0079181E" w:rsidRPr="00F635E8">
        <w:rPr>
          <w:rFonts w:ascii="Calibri" w:hAnsi="Calibri"/>
          <w:sz w:val="24"/>
          <w:szCs w:val="24"/>
        </w:rPr>
        <w:t xml:space="preserve"> </w:t>
      </w:r>
      <w:r w:rsidR="00D20007" w:rsidRPr="00F635E8">
        <w:rPr>
          <w:rFonts w:ascii="Calibri" w:hAnsi="Calibri"/>
          <w:sz w:val="24"/>
          <w:szCs w:val="24"/>
        </w:rPr>
        <w:t>a</w:t>
      </w:r>
      <w:r w:rsidR="0079181E" w:rsidRPr="00F635E8">
        <w:rPr>
          <w:rFonts w:ascii="Calibri" w:hAnsi="Calibri"/>
          <w:sz w:val="24"/>
          <w:szCs w:val="24"/>
        </w:rPr>
        <w:t xml:space="preserve"> </w:t>
      </w:r>
      <w:r w:rsidR="00AB7A6C" w:rsidRPr="00F635E8">
        <w:rPr>
          <w:rFonts w:ascii="Calibri" w:hAnsi="Calibri"/>
          <w:sz w:val="24"/>
          <w:szCs w:val="24"/>
        </w:rPr>
        <w:t xml:space="preserve">Natural Lagos </w:t>
      </w:r>
      <w:r w:rsidR="00192938" w:rsidRPr="00F635E8">
        <w:rPr>
          <w:rFonts w:ascii="Calibri" w:hAnsi="Calibri"/>
          <w:sz w:val="24"/>
          <w:szCs w:val="24"/>
        </w:rPr>
        <w:t>Ltda</w:t>
      </w:r>
      <w:r w:rsidR="00F635E8">
        <w:rPr>
          <w:rFonts w:ascii="Calibri" w:hAnsi="Calibri"/>
          <w:sz w:val="24"/>
          <w:szCs w:val="24"/>
        </w:rPr>
        <w:t>.</w:t>
      </w:r>
      <w:r w:rsidR="00ED7905" w:rsidRPr="00F635E8">
        <w:rPr>
          <w:rFonts w:ascii="Calibri" w:hAnsi="Calibri"/>
          <w:sz w:val="24"/>
          <w:szCs w:val="24"/>
        </w:rPr>
        <w:t>,</w:t>
      </w:r>
      <w:r w:rsidR="00AB7A6C" w:rsidRPr="00F635E8">
        <w:rPr>
          <w:rFonts w:ascii="Calibri" w:hAnsi="Calibri"/>
          <w:sz w:val="24"/>
          <w:szCs w:val="24"/>
        </w:rPr>
        <w:t xml:space="preserve"> sociedade empresária </w:t>
      </w:r>
      <w:r w:rsidR="00CC1BAB" w:rsidRPr="00F635E8">
        <w:rPr>
          <w:rFonts w:ascii="Calibri" w:hAnsi="Calibri"/>
          <w:sz w:val="24"/>
          <w:szCs w:val="24"/>
        </w:rPr>
        <w:t xml:space="preserve">limitada, </w:t>
      </w:r>
      <w:r w:rsidR="00AB7A6C" w:rsidRPr="00F635E8">
        <w:rPr>
          <w:rFonts w:ascii="Calibri" w:hAnsi="Calibri"/>
          <w:sz w:val="24"/>
          <w:szCs w:val="24"/>
        </w:rPr>
        <w:t>inscrita</w:t>
      </w:r>
      <w:r w:rsidR="001552D2" w:rsidRPr="00F635E8">
        <w:rPr>
          <w:rFonts w:ascii="Calibri" w:hAnsi="Calibri"/>
          <w:sz w:val="24"/>
          <w:szCs w:val="24"/>
        </w:rPr>
        <w:t xml:space="preserve"> no CNPJ sob o nº </w:t>
      </w:r>
      <w:r w:rsidR="00AB7A6C" w:rsidRPr="00F635E8">
        <w:rPr>
          <w:rFonts w:ascii="Calibri" w:hAnsi="Calibri"/>
          <w:sz w:val="24"/>
          <w:szCs w:val="24"/>
        </w:rPr>
        <w:t>10.177.456/0001-85</w:t>
      </w:r>
      <w:r w:rsidR="006E311D" w:rsidRPr="00F635E8">
        <w:rPr>
          <w:rFonts w:ascii="Calibri" w:hAnsi="Calibri"/>
          <w:sz w:val="24"/>
          <w:szCs w:val="24"/>
        </w:rPr>
        <w:t xml:space="preserve">, </w:t>
      </w:r>
      <w:r w:rsidR="0002524D" w:rsidRPr="00F635E8">
        <w:rPr>
          <w:rFonts w:ascii="Calibri" w:hAnsi="Calibri"/>
          <w:sz w:val="24"/>
          <w:szCs w:val="24"/>
        </w:rPr>
        <w:t>imóvel</w:t>
      </w:r>
      <w:r w:rsidR="001552D2" w:rsidRPr="00F635E8">
        <w:rPr>
          <w:rFonts w:ascii="Calibri" w:hAnsi="Calibri"/>
          <w:sz w:val="24"/>
          <w:szCs w:val="24"/>
        </w:rPr>
        <w:t xml:space="preserve"> </w:t>
      </w:r>
      <w:r w:rsidR="00CB5BF2" w:rsidRPr="00F635E8">
        <w:rPr>
          <w:rFonts w:ascii="Calibri" w:hAnsi="Calibri"/>
          <w:sz w:val="24"/>
          <w:szCs w:val="24"/>
        </w:rPr>
        <w:t>de sua propriedade</w:t>
      </w:r>
      <w:r w:rsidR="00AB7A6C" w:rsidRPr="00F635E8">
        <w:rPr>
          <w:rFonts w:ascii="Calibri" w:hAnsi="Calibri"/>
          <w:sz w:val="24"/>
          <w:szCs w:val="24"/>
        </w:rPr>
        <w:t xml:space="preserve"> </w:t>
      </w:r>
      <w:r w:rsidR="001552D2" w:rsidRPr="00F635E8">
        <w:rPr>
          <w:rFonts w:ascii="Calibri" w:hAnsi="Calibri"/>
          <w:sz w:val="24"/>
          <w:szCs w:val="24"/>
        </w:rPr>
        <w:t>objeto da matrícul</w:t>
      </w:r>
      <w:r w:rsidR="0002524D" w:rsidRPr="00F635E8">
        <w:rPr>
          <w:rFonts w:ascii="Calibri" w:hAnsi="Calibri"/>
          <w:sz w:val="24"/>
          <w:szCs w:val="24"/>
        </w:rPr>
        <w:t>a</w:t>
      </w:r>
      <w:r w:rsidR="001552D2" w:rsidRPr="00F635E8">
        <w:rPr>
          <w:rFonts w:ascii="Calibri" w:hAnsi="Calibri"/>
          <w:sz w:val="24"/>
          <w:szCs w:val="24"/>
        </w:rPr>
        <w:t xml:space="preserve"> nº</w:t>
      </w:r>
      <w:r w:rsidR="0002524D" w:rsidRPr="00F635E8">
        <w:rPr>
          <w:rFonts w:ascii="Calibri" w:hAnsi="Calibri"/>
          <w:sz w:val="24"/>
          <w:szCs w:val="24"/>
        </w:rPr>
        <w:t xml:space="preserve"> </w:t>
      </w:r>
      <w:r w:rsidR="00AB7A6C" w:rsidRPr="00F635E8">
        <w:rPr>
          <w:rFonts w:ascii="Calibri" w:hAnsi="Calibri"/>
          <w:sz w:val="24"/>
          <w:szCs w:val="24"/>
        </w:rPr>
        <w:t>57.093</w:t>
      </w:r>
      <w:r w:rsidR="0079181E" w:rsidRPr="00F635E8">
        <w:rPr>
          <w:rFonts w:ascii="Calibri" w:hAnsi="Calibri"/>
          <w:sz w:val="24"/>
          <w:szCs w:val="24"/>
        </w:rPr>
        <w:t>,</w:t>
      </w:r>
      <w:r w:rsidR="001552D2" w:rsidRPr="00F635E8">
        <w:rPr>
          <w:rFonts w:ascii="Calibri" w:hAnsi="Calibri"/>
          <w:sz w:val="24"/>
          <w:szCs w:val="24"/>
        </w:rPr>
        <w:t xml:space="preserve"> </w:t>
      </w:r>
      <w:r w:rsidR="00AB7A6C" w:rsidRPr="00F635E8">
        <w:rPr>
          <w:rFonts w:ascii="Calibri" w:hAnsi="Calibri"/>
          <w:sz w:val="24"/>
          <w:szCs w:val="24"/>
        </w:rPr>
        <w:t xml:space="preserve">autuada no Livro nº 2 – Registro Geral do </w:t>
      </w:r>
      <w:r w:rsidR="00CC1BAB" w:rsidRPr="00F635E8">
        <w:rPr>
          <w:rFonts w:ascii="Calibri" w:hAnsi="Calibri"/>
          <w:sz w:val="24"/>
          <w:szCs w:val="24"/>
        </w:rPr>
        <w:t>1º</w:t>
      </w:r>
      <w:r w:rsidR="00AB7A6C" w:rsidRPr="00F635E8">
        <w:rPr>
          <w:rFonts w:ascii="Calibri" w:hAnsi="Calibri"/>
          <w:sz w:val="24"/>
          <w:szCs w:val="24"/>
        </w:rPr>
        <w:t xml:space="preserve"> Cartório de Registro de Imóveis da Comarca de Araraquara, em conformidade com </w:t>
      </w:r>
      <w:r w:rsidR="00411DDB" w:rsidRPr="00F635E8">
        <w:rPr>
          <w:rFonts w:ascii="Calibri" w:hAnsi="Calibri"/>
          <w:sz w:val="24"/>
          <w:szCs w:val="24"/>
        </w:rPr>
        <w:t xml:space="preserve">o guichê administrativo nº </w:t>
      </w:r>
      <w:r w:rsidR="00AB7A6C" w:rsidRPr="00F635E8">
        <w:rPr>
          <w:rFonts w:ascii="Calibri" w:hAnsi="Calibri"/>
          <w:sz w:val="24"/>
          <w:szCs w:val="24"/>
        </w:rPr>
        <w:t xml:space="preserve">006.910/2012 </w:t>
      </w:r>
      <w:r w:rsidR="0002524D" w:rsidRPr="00F635E8">
        <w:rPr>
          <w:rFonts w:ascii="Calibri" w:hAnsi="Calibri"/>
          <w:sz w:val="24"/>
          <w:szCs w:val="24"/>
        </w:rPr>
        <w:t>– processo nº 00</w:t>
      </w:r>
      <w:r w:rsidR="00AB7A6C" w:rsidRPr="00F635E8">
        <w:rPr>
          <w:rFonts w:ascii="Calibri" w:hAnsi="Calibri"/>
          <w:sz w:val="24"/>
          <w:szCs w:val="24"/>
        </w:rPr>
        <w:t xml:space="preserve">4.291/2004, em trâmite perante </w:t>
      </w:r>
      <w:r w:rsidR="00CC1BAB" w:rsidRPr="00F635E8">
        <w:rPr>
          <w:rFonts w:ascii="Calibri" w:hAnsi="Calibri"/>
          <w:sz w:val="24"/>
          <w:szCs w:val="24"/>
        </w:rPr>
        <w:t xml:space="preserve">a </w:t>
      </w:r>
      <w:r w:rsidR="00AB7A6C" w:rsidRPr="00F635E8">
        <w:rPr>
          <w:rFonts w:ascii="Calibri" w:hAnsi="Calibri"/>
          <w:sz w:val="24"/>
          <w:szCs w:val="24"/>
        </w:rPr>
        <w:t>Prefeitura do Município de Araraquara</w:t>
      </w:r>
      <w:r w:rsidR="00F3199D" w:rsidRPr="00F635E8">
        <w:rPr>
          <w:rFonts w:ascii="Calibri" w:hAnsi="Calibri"/>
          <w:sz w:val="24"/>
          <w:szCs w:val="24"/>
        </w:rPr>
        <w:t>, em obediência ao disposto no art. 6º da Lei nº 9.218, de 14 de março de 2018.</w:t>
      </w:r>
    </w:p>
    <w:p w:rsidR="001552D2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 xml:space="preserve">Art. 2º </w:t>
      </w:r>
      <w:r w:rsidR="00284615" w:rsidRPr="00F635E8">
        <w:rPr>
          <w:rFonts w:ascii="Calibri" w:hAnsi="Calibri"/>
          <w:sz w:val="24"/>
          <w:szCs w:val="24"/>
        </w:rPr>
        <w:t xml:space="preserve">Deverão constar expressamente do instrumento da doação </w:t>
      </w:r>
      <w:r w:rsidR="00F3199D" w:rsidRPr="00F635E8">
        <w:rPr>
          <w:rFonts w:ascii="Calibri" w:hAnsi="Calibri"/>
          <w:sz w:val="24"/>
          <w:szCs w:val="24"/>
        </w:rPr>
        <w:t xml:space="preserve">prevista no art. 1º desta lei </w:t>
      </w:r>
      <w:r w:rsidR="00284615" w:rsidRPr="00F635E8">
        <w:rPr>
          <w:rFonts w:ascii="Calibri" w:hAnsi="Calibri"/>
          <w:sz w:val="24"/>
          <w:szCs w:val="24"/>
        </w:rPr>
        <w:t>a</w:t>
      </w:r>
      <w:r w:rsidR="00F3199D" w:rsidRPr="00F635E8">
        <w:rPr>
          <w:rFonts w:ascii="Calibri" w:hAnsi="Calibri"/>
          <w:sz w:val="24"/>
          <w:szCs w:val="24"/>
        </w:rPr>
        <w:t>s seguintes condições</w:t>
      </w:r>
      <w:r w:rsidR="00284615" w:rsidRPr="00F635E8">
        <w:rPr>
          <w:rFonts w:ascii="Calibri" w:hAnsi="Calibri"/>
          <w:sz w:val="24"/>
          <w:szCs w:val="24"/>
        </w:rPr>
        <w:t xml:space="preserve"> e cláusulas</w:t>
      </w:r>
      <w:r w:rsidRPr="00F635E8">
        <w:rPr>
          <w:rFonts w:ascii="Calibri" w:hAnsi="Calibri"/>
          <w:sz w:val="24"/>
          <w:szCs w:val="24"/>
        </w:rPr>
        <w:t>:</w:t>
      </w:r>
    </w:p>
    <w:p w:rsidR="001B016F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 xml:space="preserve">I – </w:t>
      </w:r>
      <w:r w:rsidR="001B016F" w:rsidRPr="00F635E8">
        <w:rPr>
          <w:rFonts w:ascii="Calibri" w:hAnsi="Calibri"/>
          <w:sz w:val="24"/>
          <w:szCs w:val="24"/>
        </w:rPr>
        <w:t xml:space="preserve">a donatária deverá comprometer-se a manter a execução do empreendimento e da atividade econômica em conformidade com o projeto que ensejou a permissão de uso outorgada por meio do Decreto nº 10.757, de 9 de outubro de 2014, bem como a </w:t>
      </w:r>
      <w:r w:rsidR="00F635E8" w:rsidRPr="00F635E8">
        <w:rPr>
          <w:rFonts w:ascii="Calibri" w:hAnsi="Calibri"/>
          <w:sz w:val="24"/>
          <w:szCs w:val="24"/>
        </w:rPr>
        <w:t xml:space="preserve">cumprir </w:t>
      </w:r>
      <w:r w:rsidR="001B016F" w:rsidRPr="00F635E8">
        <w:rPr>
          <w:rFonts w:ascii="Calibri" w:hAnsi="Calibri"/>
          <w:sz w:val="24"/>
          <w:szCs w:val="24"/>
        </w:rPr>
        <w:t>os demais requisitos legais pertinentes, especialmente:</w:t>
      </w:r>
    </w:p>
    <w:p w:rsidR="001552D2" w:rsidRPr="00F635E8" w:rsidRDefault="001B016F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 xml:space="preserve">a) os dispositivos da Lei n° 5.119, de 14 de dezembro de 1998, e da Lei nº 9.218, de 2018, aplicáveis; </w:t>
      </w:r>
    </w:p>
    <w:p w:rsidR="001B016F" w:rsidRPr="00F635E8" w:rsidRDefault="001B016F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1B016F" w:rsidRPr="00F635E8" w:rsidRDefault="001B016F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1B016F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 xml:space="preserve">II – </w:t>
      </w:r>
      <w:r w:rsidR="001B016F" w:rsidRPr="00F635E8">
        <w:rPr>
          <w:rFonts w:ascii="Calibri" w:hAnsi="Calibri"/>
          <w:sz w:val="24"/>
          <w:szCs w:val="24"/>
        </w:rPr>
        <w:t>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1552D2" w:rsidRPr="00F635E8" w:rsidRDefault="005F0EFD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>III – obrigação de que todos os tributos e contribuições federais, estaduais e municipais inerentes ao empreendimento sejam recolhidos</w:t>
      </w:r>
      <w:r w:rsidR="001552D2" w:rsidRPr="00F635E8">
        <w:rPr>
          <w:rFonts w:ascii="Calibri" w:hAnsi="Calibri"/>
          <w:sz w:val="24"/>
          <w:szCs w:val="24"/>
        </w:rPr>
        <w:t xml:space="preserve"> Município de Araraquara;</w:t>
      </w:r>
    </w:p>
    <w:p w:rsidR="001552D2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>I</w:t>
      </w:r>
      <w:r w:rsidR="005F0EFD" w:rsidRPr="00F635E8">
        <w:rPr>
          <w:rFonts w:ascii="Calibri" w:hAnsi="Calibri"/>
          <w:sz w:val="24"/>
          <w:szCs w:val="24"/>
        </w:rPr>
        <w:t>V</w:t>
      </w:r>
      <w:r w:rsidRPr="00F635E8">
        <w:rPr>
          <w:rFonts w:ascii="Calibri" w:hAnsi="Calibri"/>
          <w:sz w:val="24"/>
          <w:szCs w:val="24"/>
        </w:rPr>
        <w:t xml:space="preserve"> – cláusula </w:t>
      </w:r>
      <w:r w:rsidR="005F0EFD" w:rsidRPr="00F635E8">
        <w:rPr>
          <w:rFonts w:ascii="Calibri" w:hAnsi="Calibri"/>
          <w:sz w:val="24"/>
          <w:szCs w:val="24"/>
        </w:rPr>
        <w:t xml:space="preserve">determinando </w:t>
      </w:r>
      <w:r w:rsidRPr="00F635E8">
        <w:rPr>
          <w:rFonts w:ascii="Calibri" w:hAnsi="Calibri"/>
          <w:sz w:val="24"/>
          <w:szCs w:val="24"/>
        </w:rPr>
        <w:t>que, em caso de recuperação judicial, falência</w:t>
      </w:r>
      <w:r w:rsidR="005F0EFD" w:rsidRPr="00F635E8">
        <w:rPr>
          <w:rFonts w:ascii="Calibri" w:hAnsi="Calibri"/>
          <w:sz w:val="24"/>
          <w:szCs w:val="24"/>
        </w:rPr>
        <w:t>,</w:t>
      </w:r>
      <w:r w:rsidRPr="00F635E8">
        <w:rPr>
          <w:rFonts w:ascii="Calibri" w:hAnsi="Calibri"/>
          <w:sz w:val="24"/>
          <w:szCs w:val="24"/>
        </w:rPr>
        <w:t xml:space="preserve"> extinção ou liquidação da donatária, terá o Município direito de preferência em relação ao imóvel doado;</w:t>
      </w:r>
    </w:p>
    <w:p w:rsidR="001552D2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lastRenderedPageBreak/>
        <w:t>V – cláusula determinand</w:t>
      </w:r>
      <w:r w:rsidR="00DE57BD" w:rsidRPr="00F635E8">
        <w:rPr>
          <w:rFonts w:ascii="Calibri" w:hAnsi="Calibri"/>
          <w:sz w:val="24"/>
          <w:szCs w:val="24"/>
        </w:rPr>
        <w:t>o que a</w:t>
      </w:r>
      <w:r w:rsidR="00BA45C2" w:rsidRPr="00F635E8">
        <w:rPr>
          <w:rFonts w:ascii="Calibri" w:hAnsi="Calibri"/>
          <w:sz w:val="24"/>
          <w:szCs w:val="24"/>
        </w:rPr>
        <w:t xml:space="preserve"> donatári</w:t>
      </w:r>
      <w:r w:rsidR="00DE57BD" w:rsidRPr="00F635E8">
        <w:rPr>
          <w:rFonts w:ascii="Calibri" w:hAnsi="Calibri"/>
          <w:sz w:val="24"/>
          <w:szCs w:val="24"/>
        </w:rPr>
        <w:t>a</w:t>
      </w:r>
      <w:r w:rsidRPr="00F635E8">
        <w:rPr>
          <w:rFonts w:ascii="Calibri" w:hAnsi="Calibri"/>
          <w:sz w:val="24"/>
          <w:szCs w:val="24"/>
        </w:rPr>
        <w:t xml:space="preserve"> não possa, sem anuência do </w:t>
      </w:r>
      <w:r w:rsidR="005F0EFD" w:rsidRPr="00F635E8">
        <w:rPr>
          <w:rFonts w:ascii="Calibri" w:hAnsi="Calibri"/>
          <w:sz w:val="24"/>
          <w:szCs w:val="24"/>
        </w:rPr>
        <w:t>Município doador</w:t>
      </w:r>
      <w:r w:rsidRPr="00F635E8">
        <w:rPr>
          <w:rFonts w:ascii="Calibri" w:hAnsi="Calibri"/>
          <w:sz w:val="24"/>
          <w:szCs w:val="24"/>
        </w:rPr>
        <w:t xml:space="preserve">, alterar seus objetivos </w:t>
      </w:r>
      <w:r w:rsidR="001D1272" w:rsidRPr="00F635E8">
        <w:rPr>
          <w:rFonts w:ascii="Calibri" w:hAnsi="Calibri"/>
          <w:sz w:val="24"/>
          <w:szCs w:val="24"/>
        </w:rPr>
        <w:t>de exploração da atividade econômica</w:t>
      </w:r>
      <w:r w:rsidRPr="00F635E8">
        <w:rPr>
          <w:rFonts w:ascii="Calibri" w:hAnsi="Calibri"/>
          <w:sz w:val="24"/>
          <w:szCs w:val="24"/>
        </w:rPr>
        <w:t xml:space="preserve">, consoante </w:t>
      </w:r>
      <w:r w:rsidR="001D1272" w:rsidRPr="00F635E8">
        <w:rPr>
          <w:rFonts w:ascii="Calibri" w:hAnsi="Calibri"/>
          <w:sz w:val="24"/>
          <w:szCs w:val="24"/>
        </w:rPr>
        <w:t>no projeto individual apresentado no chamamento público</w:t>
      </w:r>
      <w:r w:rsidRPr="00F635E8">
        <w:rPr>
          <w:rFonts w:ascii="Calibri" w:hAnsi="Calibri"/>
          <w:sz w:val="24"/>
          <w:szCs w:val="24"/>
        </w:rPr>
        <w:t>;</w:t>
      </w:r>
    </w:p>
    <w:p w:rsidR="001552D2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>V</w:t>
      </w:r>
      <w:r w:rsidR="005F0EFD" w:rsidRPr="00F635E8">
        <w:rPr>
          <w:rFonts w:ascii="Calibri" w:hAnsi="Calibri"/>
          <w:sz w:val="24"/>
          <w:szCs w:val="24"/>
        </w:rPr>
        <w:t>I</w:t>
      </w:r>
      <w:r w:rsidRPr="00F635E8">
        <w:rPr>
          <w:rFonts w:ascii="Calibri" w:hAnsi="Calibri"/>
          <w:sz w:val="24"/>
          <w:szCs w:val="24"/>
        </w:rPr>
        <w:t xml:space="preserve"> – cláusula impeditiva de modificações quanto à destinação do imóvel doado;</w:t>
      </w:r>
    </w:p>
    <w:p w:rsidR="001552D2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>VI</w:t>
      </w:r>
      <w:r w:rsidR="005F0EFD" w:rsidRPr="00F635E8">
        <w:rPr>
          <w:rFonts w:ascii="Calibri" w:hAnsi="Calibri"/>
          <w:sz w:val="24"/>
          <w:szCs w:val="24"/>
        </w:rPr>
        <w:t>I</w:t>
      </w:r>
      <w:r w:rsidRPr="00F635E8">
        <w:rPr>
          <w:rFonts w:ascii="Calibri" w:hAnsi="Calibri"/>
          <w:sz w:val="24"/>
          <w:szCs w:val="24"/>
        </w:rPr>
        <w:t xml:space="preserve"> – cláusula que determine a anuência do doador quando da cessão ou </w:t>
      </w:r>
      <w:r w:rsidR="00DE57BD" w:rsidRPr="00F635E8">
        <w:rPr>
          <w:rFonts w:ascii="Calibri" w:hAnsi="Calibri"/>
          <w:sz w:val="24"/>
          <w:szCs w:val="24"/>
        </w:rPr>
        <w:t>alienação do imóvel por parte da</w:t>
      </w:r>
      <w:r w:rsidRPr="00F635E8">
        <w:rPr>
          <w:rFonts w:ascii="Calibri" w:hAnsi="Calibri"/>
          <w:sz w:val="24"/>
          <w:szCs w:val="24"/>
        </w:rPr>
        <w:t xml:space="preserve"> donatári</w:t>
      </w:r>
      <w:r w:rsidR="00DE57BD" w:rsidRPr="00F635E8">
        <w:rPr>
          <w:rFonts w:ascii="Calibri" w:hAnsi="Calibri"/>
          <w:sz w:val="24"/>
          <w:szCs w:val="24"/>
        </w:rPr>
        <w:t>a</w:t>
      </w:r>
      <w:r w:rsidRPr="00F635E8">
        <w:rPr>
          <w:rFonts w:ascii="Calibri" w:hAnsi="Calibri"/>
          <w:sz w:val="24"/>
          <w:szCs w:val="24"/>
        </w:rPr>
        <w:t>;</w:t>
      </w:r>
    </w:p>
    <w:p w:rsidR="001552D2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>VII</w:t>
      </w:r>
      <w:r w:rsidR="005F0EFD" w:rsidRPr="00F635E8">
        <w:rPr>
          <w:rFonts w:ascii="Calibri" w:hAnsi="Calibri"/>
          <w:sz w:val="24"/>
          <w:szCs w:val="24"/>
        </w:rPr>
        <w:t>I</w:t>
      </w:r>
      <w:r w:rsidRPr="00F635E8">
        <w:rPr>
          <w:rFonts w:ascii="Calibri" w:hAnsi="Calibri"/>
          <w:sz w:val="24"/>
          <w:szCs w:val="24"/>
        </w:rPr>
        <w:t xml:space="preserve"> – cláusula fixando que, em caso de hasta pública, o Município terá direito de preferência sobre o imóvel;</w:t>
      </w:r>
    </w:p>
    <w:p w:rsidR="001552D2" w:rsidRPr="00F635E8" w:rsidRDefault="005F0EFD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>IX</w:t>
      </w:r>
      <w:r w:rsidR="001552D2" w:rsidRPr="00F635E8">
        <w:rPr>
          <w:rFonts w:ascii="Calibri" w:hAnsi="Calibri"/>
          <w:sz w:val="24"/>
          <w:szCs w:val="24"/>
        </w:rPr>
        <w:t xml:space="preserve"> – cláusula determinando qu</w:t>
      </w:r>
      <w:r w:rsidR="00BA45C2" w:rsidRPr="00F635E8">
        <w:rPr>
          <w:rFonts w:ascii="Calibri" w:hAnsi="Calibri"/>
          <w:sz w:val="24"/>
          <w:szCs w:val="24"/>
        </w:rPr>
        <w:t>e o donatário</w:t>
      </w:r>
      <w:r w:rsidR="001552D2" w:rsidRPr="00F635E8">
        <w:rPr>
          <w:rFonts w:ascii="Calibri" w:hAnsi="Calibri"/>
          <w:sz w:val="24"/>
          <w:szCs w:val="24"/>
        </w:rPr>
        <w:t xml:space="preserve"> utilize totalmente a área doada, de acordo com os objetivos propostos;</w:t>
      </w:r>
    </w:p>
    <w:p w:rsidR="001552D2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 xml:space="preserve">X – cláusula que </w:t>
      </w:r>
      <w:r w:rsidR="005F0EFD" w:rsidRPr="00F635E8">
        <w:rPr>
          <w:rFonts w:ascii="Calibri" w:hAnsi="Calibri"/>
          <w:sz w:val="24"/>
          <w:szCs w:val="24"/>
        </w:rPr>
        <w:t>disponha</w:t>
      </w:r>
      <w:r w:rsidRPr="00F635E8">
        <w:rPr>
          <w:rFonts w:ascii="Calibri" w:hAnsi="Calibri"/>
          <w:sz w:val="24"/>
          <w:szCs w:val="24"/>
        </w:rPr>
        <w:t xml:space="preserve"> a impenhorabilidade do bem doado;</w:t>
      </w:r>
    </w:p>
    <w:p w:rsidR="001552D2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>X</w:t>
      </w:r>
      <w:r w:rsidR="005F0EFD" w:rsidRPr="00F635E8">
        <w:rPr>
          <w:rFonts w:ascii="Calibri" w:hAnsi="Calibri"/>
          <w:sz w:val="24"/>
          <w:szCs w:val="24"/>
        </w:rPr>
        <w:t>I</w:t>
      </w:r>
      <w:r w:rsidRPr="00F635E8">
        <w:rPr>
          <w:rFonts w:ascii="Calibri" w:hAnsi="Calibri"/>
          <w:sz w:val="24"/>
          <w:szCs w:val="24"/>
        </w:rPr>
        <w:t xml:space="preserve"> – cláusula dispondo que a Secretaria Municipal do Trabalho e do Desenvolvimento Econômico poderá, a qualquer tempo, e com qualquer periodicidade, requerer </w:t>
      </w:r>
      <w:r w:rsidR="00DE57BD" w:rsidRPr="00F635E8">
        <w:rPr>
          <w:rFonts w:ascii="Calibri" w:hAnsi="Calibri"/>
          <w:sz w:val="24"/>
          <w:szCs w:val="24"/>
        </w:rPr>
        <w:t>à donatária</w:t>
      </w:r>
      <w:r w:rsidRPr="00F635E8">
        <w:rPr>
          <w:rFonts w:ascii="Calibri" w:hAnsi="Calibri"/>
          <w:sz w:val="24"/>
          <w:szCs w:val="24"/>
        </w:rPr>
        <w:t xml:space="preserve"> a comprovação da continuidade das condições que a habilitaram ao recebimento do benefício;</w:t>
      </w:r>
      <w:r w:rsidR="00C00121" w:rsidRPr="00F635E8">
        <w:rPr>
          <w:rFonts w:ascii="Calibri" w:hAnsi="Calibri"/>
          <w:sz w:val="24"/>
          <w:szCs w:val="24"/>
        </w:rPr>
        <w:t xml:space="preserve"> </w:t>
      </w:r>
      <w:r w:rsidR="005F0EFD" w:rsidRPr="00F635E8">
        <w:rPr>
          <w:rFonts w:ascii="Calibri" w:hAnsi="Calibri"/>
          <w:sz w:val="24"/>
          <w:szCs w:val="24"/>
        </w:rPr>
        <w:t>e</w:t>
      </w:r>
    </w:p>
    <w:p w:rsidR="00933DC2" w:rsidRPr="00F635E8" w:rsidRDefault="00BA45C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>XI</w:t>
      </w:r>
      <w:r w:rsidR="005F0EFD" w:rsidRPr="00F635E8">
        <w:rPr>
          <w:rFonts w:ascii="Calibri" w:hAnsi="Calibri"/>
          <w:sz w:val="24"/>
          <w:szCs w:val="24"/>
        </w:rPr>
        <w:t>I</w:t>
      </w:r>
      <w:r w:rsidR="00DE57BD" w:rsidRPr="00F635E8">
        <w:rPr>
          <w:rFonts w:ascii="Calibri" w:hAnsi="Calibri"/>
          <w:sz w:val="24"/>
          <w:szCs w:val="24"/>
        </w:rPr>
        <w:t xml:space="preserve"> – cláusula que estipule que a</w:t>
      </w:r>
      <w:r w:rsidR="001552D2" w:rsidRPr="00F635E8">
        <w:rPr>
          <w:rFonts w:ascii="Calibri" w:hAnsi="Calibri"/>
          <w:sz w:val="24"/>
          <w:szCs w:val="24"/>
        </w:rPr>
        <w:t xml:space="preserve"> donatári</w:t>
      </w:r>
      <w:r w:rsidR="00DE57BD" w:rsidRPr="00F635E8">
        <w:rPr>
          <w:rFonts w:ascii="Calibri" w:hAnsi="Calibri"/>
          <w:sz w:val="24"/>
          <w:szCs w:val="24"/>
        </w:rPr>
        <w:t>a</w:t>
      </w:r>
      <w:r w:rsidR="001552D2" w:rsidRPr="00F635E8">
        <w:rPr>
          <w:rFonts w:ascii="Calibri" w:hAnsi="Calibri"/>
          <w:sz w:val="24"/>
          <w:szCs w:val="24"/>
        </w:rPr>
        <w:t xml:space="preserve"> deverá </w:t>
      </w:r>
      <w:r w:rsidR="005F0EFD" w:rsidRPr="00F635E8">
        <w:rPr>
          <w:rFonts w:ascii="Calibri" w:hAnsi="Calibri"/>
          <w:sz w:val="24"/>
          <w:szCs w:val="24"/>
        </w:rPr>
        <w:t>comprovar, anualmente, no prazo de até 30 (trinta) dias após o término do exercício financeiro, a continuidade da atividade econômica e o cumprimento dos encargos previstos no instrumento e que habilitaram a donatária ao recebimento do imóvel.</w:t>
      </w:r>
      <w:r w:rsidR="00933DC2" w:rsidRPr="00F635E8">
        <w:rPr>
          <w:rFonts w:ascii="Calibri" w:hAnsi="Calibri"/>
          <w:sz w:val="24"/>
          <w:szCs w:val="24"/>
        </w:rPr>
        <w:t xml:space="preserve"> </w:t>
      </w:r>
    </w:p>
    <w:p w:rsidR="001552D2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 xml:space="preserve">Parágrafo único.  </w:t>
      </w:r>
      <w:r w:rsidR="00C00121" w:rsidRPr="00F635E8">
        <w:rPr>
          <w:rFonts w:ascii="Calibri" w:hAnsi="Calibri"/>
          <w:sz w:val="24"/>
          <w:szCs w:val="24"/>
        </w:rPr>
        <w:t>Todas a</w:t>
      </w:r>
      <w:r w:rsidRPr="00F635E8">
        <w:rPr>
          <w:rFonts w:ascii="Calibri" w:hAnsi="Calibri"/>
          <w:sz w:val="24"/>
          <w:szCs w:val="24"/>
        </w:rPr>
        <w:t>s custas</w:t>
      </w:r>
      <w:r w:rsidR="00C00121" w:rsidRPr="00F635E8">
        <w:rPr>
          <w:rFonts w:ascii="Calibri" w:hAnsi="Calibri"/>
          <w:sz w:val="24"/>
          <w:szCs w:val="24"/>
        </w:rPr>
        <w:t>, os tributos</w:t>
      </w:r>
      <w:r w:rsidRPr="00F635E8">
        <w:rPr>
          <w:rFonts w:ascii="Calibri" w:hAnsi="Calibri"/>
          <w:sz w:val="24"/>
          <w:szCs w:val="24"/>
        </w:rPr>
        <w:t xml:space="preserve"> e os emolumentos devidos pela lavratura das escrituras, </w:t>
      </w:r>
      <w:r w:rsidR="005F0EFD" w:rsidRPr="00F635E8">
        <w:rPr>
          <w:rFonts w:ascii="Calibri" w:hAnsi="Calibri"/>
          <w:sz w:val="24"/>
          <w:szCs w:val="24"/>
        </w:rPr>
        <w:t xml:space="preserve">assim </w:t>
      </w:r>
      <w:r w:rsidRPr="00F635E8">
        <w:rPr>
          <w:rFonts w:ascii="Calibri" w:hAnsi="Calibri"/>
          <w:sz w:val="24"/>
          <w:szCs w:val="24"/>
        </w:rPr>
        <w:t>como seus registros no cartório competente, serão de exclusiva responsabilidade d</w:t>
      </w:r>
      <w:r w:rsidR="00DE57BD" w:rsidRPr="00F635E8">
        <w:rPr>
          <w:rFonts w:ascii="Calibri" w:hAnsi="Calibri"/>
          <w:sz w:val="24"/>
          <w:szCs w:val="24"/>
        </w:rPr>
        <w:t>a donatária</w:t>
      </w:r>
      <w:r w:rsidRPr="00F635E8">
        <w:rPr>
          <w:rFonts w:ascii="Calibri" w:hAnsi="Calibri"/>
          <w:sz w:val="24"/>
          <w:szCs w:val="24"/>
        </w:rPr>
        <w:t>, inclusive o</w:t>
      </w:r>
      <w:r w:rsidR="001D1272" w:rsidRPr="00F635E8">
        <w:rPr>
          <w:rFonts w:ascii="Calibri" w:hAnsi="Calibri"/>
          <w:sz w:val="24"/>
          <w:szCs w:val="24"/>
        </w:rPr>
        <w:t xml:space="preserve"> Imposto de Transmissão de Bens Imóveis</w:t>
      </w:r>
      <w:r w:rsidRPr="00F635E8">
        <w:rPr>
          <w:rFonts w:ascii="Calibri" w:hAnsi="Calibri"/>
          <w:sz w:val="24"/>
          <w:szCs w:val="24"/>
        </w:rPr>
        <w:t xml:space="preserve"> </w:t>
      </w:r>
      <w:r w:rsidR="001D1272" w:rsidRPr="00F635E8">
        <w:rPr>
          <w:rFonts w:ascii="Calibri" w:hAnsi="Calibri"/>
          <w:sz w:val="24"/>
          <w:szCs w:val="24"/>
        </w:rPr>
        <w:t>(</w:t>
      </w:r>
      <w:r w:rsidRPr="00F635E8">
        <w:rPr>
          <w:rFonts w:ascii="Calibri" w:hAnsi="Calibri"/>
          <w:sz w:val="24"/>
          <w:szCs w:val="24"/>
        </w:rPr>
        <w:t>ITBI</w:t>
      </w:r>
      <w:r w:rsidR="001D1272" w:rsidRPr="00F635E8">
        <w:rPr>
          <w:rFonts w:ascii="Calibri" w:hAnsi="Calibri"/>
          <w:sz w:val="24"/>
          <w:szCs w:val="24"/>
        </w:rPr>
        <w:t>)</w:t>
      </w:r>
      <w:r w:rsidR="00C00121" w:rsidRPr="00F635E8">
        <w:rPr>
          <w:rFonts w:ascii="Calibri" w:hAnsi="Calibri"/>
          <w:sz w:val="24"/>
          <w:szCs w:val="24"/>
        </w:rPr>
        <w:t xml:space="preserve"> devido </w:t>
      </w:r>
      <w:r w:rsidRPr="00F635E8">
        <w:rPr>
          <w:rFonts w:ascii="Calibri" w:hAnsi="Calibri"/>
          <w:sz w:val="24"/>
          <w:szCs w:val="24"/>
        </w:rPr>
        <w:t>em razão da doação.</w:t>
      </w:r>
    </w:p>
    <w:p w:rsidR="001552D2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 xml:space="preserve">Art. 3º O não cumprimento das obrigações assumidas poderá determinar </w:t>
      </w:r>
      <w:r w:rsidR="00D20007" w:rsidRPr="00F635E8">
        <w:rPr>
          <w:rFonts w:ascii="Calibri" w:hAnsi="Calibri"/>
          <w:sz w:val="24"/>
          <w:szCs w:val="24"/>
        </w:rPr>
        <w:t>a cassação</w:t>
      </w:r>
      <w:r w:rsidRPr="00F635E8">
        <w:rPr>
          <w:rFonts w:ascii="Calibri" w:hAnsi="Calibri"/>
          <w:sz w:val="24"/>
          <w:szCs w:val="24"/>
        </w:rPr>
        <w:t xml:space="preserve"> do benefício concedido, </w:t>
      </w:r>
      <w:r w:rsidR="00D20007" w:rsidRPr="00F635E8">
        <w:rPr>
          <w:rFonts w:ascii="Calibri" w:hAnsi="Calibri"/>
          <w:sz w:val="24"/>
          <w:szCs w:val="24"/>
        </w:rPr>
        <w:t xml:space="preserve">assim </w:t>
      </w:r>
      <w:r w:rsidRPr="00F635E8">
        <w:rPr>
          <w:rFonts w:ascii="Calibri" w:hAnsi="Calibri"/>
          <w:sz w:val="24"/>
          <w:szCs w:val="24"/>
        </w:rPr>
        <w:t>como a reversão do imóvel objeto da doação ao patrimônio municipal, com todas as benfeitorias nele existentes, sem direito a qualquer indenização, independentemente de interpelação judicial e extrajudicial.</w:t>
      </w:r>
    </w:p>
    <w:p w:rsidR="001552D2" w:rsidRPr="00F635E8" w:rsidRDefault="001552D2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>Art. 4º As</w:t>
      </w:r>
      <w:r w:rsidR="00FF10FC" w:rsidRPr="00F635E8">
        <w:rPr>
          <w:rFonts w:ascii="Calibri" w:hAnsi="Calibri"/>
          <w:sz w:val="24"/>
          <w:szCs w:val="24"/>
        </w:rPr>
        <w:t xml:space="preserve"> despesas com a execução desta l</w:t>
      </w:r>
      <w:r w:rsidRPr="00F635E8">
        <w:rPr>
          <w:rFonts w:ascii="Calibri" w:hAnsi="Calibri"/>
          <w:sz w:val="24"/>
          <w:szCs w:val="24"/>
        </w:rPr>
        <w:t>ei onerarão as dotações orçamentárias próprias, suplementadas se necessário.</w:t>
      </w:r>
    </w:p>
    <w:p w:rsidR="00EA1A2E" w:rsidRPr="00F635E8" w:rsidRDefault="001552D2" w:rsidP="005B633D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>Art. 5º Esta lei entra em vigor na data de sua publicação.</w:t>
      </w:r>
    </w:p>
    <w:p w:rsidR="00857790" w:rsidRPr="00F635E8" w:rsidRDefault="00F635E8" w:rsidP="005B633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635E8">
        <w:rPr>
          <w:rFonts w:ascii="Calibri" w:hAnsi="Calibri"/>
          <w:sz w:val="24"/>
          <w:szCs w:val="24"/>
        </w:rPr>
        <w:t>PAÇO MUNICIPAL “PREFEITO RUBENS CRUZ”</w:t>
      </w:r>
      <w:r w:rsidR="003546DF" w:rsidRPr="00F635E8">
        <w:rPr>
          <w:rFonts w:ascii="Calibri" w:hAnsi="Calibri"/>
          <w:sz w:val="24"/>
          <w:szCs w:val="24"/>
        </w:rPr>
        <w:t xml:space="preserve">, </w:t>
      </w:r>
      <w:r w:rsidR="00DB3670" w:rsidRPr="00F635E8">
        <w:rPr>
          <w:rFonts w:ascii="Calibri" w:hAnsi="Calibri"/>
          <w:sz w:val="24"/>
          <w:szCs w:val="24"/>
        </w:rPr>
        <w:t>23</w:t>
      </w:r>
      <w:r w:rsidR="00857790" w:rsidRPr="00F635E8">
        <w:rPr>
          <w:rFonts w:ascii="Calibri" w:hAnsi="Calibri"/>
          <w:sz w:val="24"/>
          <w:szCs w:val="24"/>
        </w:rPr>
        <w:t xml:space="preserve"> de </w:t>
      </w:r>
      <w:r w:rsidR="005F0EFD" w:rsidRPr="00F635E8">
        <w:rPr>
          <w:rFonts w:ascii="Calibri" w:hAnsi="Calibri"/>
          <w:sz w:val="24"/>
          <w:szCs w:val="24"/>
        </w:rPr>
        <w:t xml:space="preserve">janeiro </w:t>
      </w:r>
      <w:r w:rsidR="00857790" w:rsidRPr="00F635E8">
        <w:rPr>
          <w:rFonts w:ascii="Calibri" w:hAnsi="Calibri"/>
          <w:sz w:val="24"/>
          <w:szCs w:val="24"/>
        </w:rPr>
        <w:t xml:space="preserve">de </w:t>
      </w:r>
      <w:r w:rsidR="005F0EFD" w:rsidRPr="00F635E8">
        <w:rPr>
          <w:rFonts w:ascii="Calibri" w:hAnsi="Calibri"/>
          <w:sz w:val="24"/>
          <w:szCs w:val="24"/>
        </w:rPr>
        <w:t>2020</w:t>
      </w:r>
      <w:r w:rsidR="00857790" w:rsidRPr="00F635E8">
        <w:rPr>
          <w:rFonts w:ascii="Calibri" w:hAnsi="Calibri"/>
          <w:sz w:val="24"/>
          <w:szCs w:val="24"/>
        </w:rPr>
        <w:t>.</w:t>
      </w:r>
    </w:p>
    <w:p w:rsidR="00857790" w:rsidRPr="0076125C" w:rsidRDefault="00857790" w:rsidP="005B633D">
      <w:pPr>
        <w:spacing w:after="120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5B633D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5B633D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635E8">
      <w:headerReference w:type="default" r:id="rId8"/>
      <w:footerReference w:type="default" r:id="rId9"/>
      <w:pgSz w:w="11906" w:h="16838"/>
      <w:pgMar w:top="1701" w:right="567" w:bottom="1134" w:left="2268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56" w:rsidRDefault="00A21156" w:rsidP="008166A0">
      <w:r>
        <w:separator/>
      </w:r>
    </w:p>
  </w:endnote>
  <w:endnote w:type="continuationSeparator" w:id="0">
    <w:p w:rsidR="00A21156" w:rsidRDefault="00A2115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3865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386565" w:rsidRPr="00E42A39">
      <w:rPr>
        <w:rFonts w:ascii="Calibri" w:hAnsi="Calibri"/>
        <w:b/>
        <w:bCs/>
        <w:sz w:val="24"/>
        <w:szCs w:val="24"/>
      </w:rPr>
      <w:fldChar w:fldCharType="separate"/>
    </w:r>
    <w:r w:rsidR="00B63992">
      <w:rPr>
        <w:rFonts w:ascii="Calibri" w:hAnsi="Calibri"/>
        <w:b/>
        <w:bCs/>
        <w:noProof/>
      </w:rPr>
      <w:t>3</w:t>
    </w:r>
    <w:r w:rsidR="00386565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3865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386565" w:rsidRPr="00E42A39">
      <w:rPr>
        <w:rFonts w:ascii="Calibri" w:hAnsi="Calibri"/>
        <w:b/>
        <w:bCs/>
        <w:sz w:val="24"/>
        <w:szCs w:val="24"/>
      </w:rPr>
      <w:fldChar w:fldCharType="separate"/>
    </w:r>
    <w:r w:rsidR="00B63992">
      <w:rPr>
        <w:rFonts w:ascii="Calibri" w:hAnsi="Calibri"/>
        <w:b/>
        <w:bCs/>
        <w:noProof/>
      </w:rPr>
      <w:t>3</w:t>
    </w:r>
    <w:r w:rsidR="00386565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56" w:rsidRDefault="00A21156" w:rsidP="008166A0">
      <w:r>
        <w:separator/>
      </w:r>
    </w:p>
  </w:footnote>
  <w:footnote w:type="continuationSeparator" w:id="0">
    <w:p w:rsidR="00A21156" w:rsidRDefault="00A2115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5B633D">
    <w:pPr>
      <w:pStyle w:val="Legenda"/>
      <w:ind w:hanging="1701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2524D"/>
    <w:rsid w:val="00030E70"/>
    <w:rsid w:val="0003641C"/>
    <w:rsid w:val="00043D87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D1D73"/>
    <w:rsid w:val="000D4115"/>
    <w:rsid w:val="000D4A83"/>
    <w:rsid w:val="000D52F4"/>
    <w:rsid w:val="000E08B2"/>
    <w:rsid w:val="000E11D1"/>
    <w:rsid w:val="000F7F09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56FB2"/>
    <w:rsid w:val="0016200C"/>
    <w:rsid w:val="00165F4A"/>
    <w:rsid w:val="00166CE6"/>
    <w:rsid w:val="00167D99"/>
    <w:rsid w:val="00171ABC"/>
    <w:rsid w:val="00176265"/>
    <w:rsid w:val="00192938"/>
    <w:rsid w:val="00193F72"/>
    <w:rsid w:val="001B016F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12CBB"/>
    <w:rsid w:val="0022000F"/>
    <w:rsid w:val="0022453B"/>
    <w:rsid w:val="00230658"/>
    <w:rsid w:val="00232B1E"/>
    <w:rsid w:val="00234C68"/>
    <w:rsid w:val="00240776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4615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86565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C6606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1747"/>
    <w:rsid w:val="005A351E"/>
    <w:rsid w:val="005A4E7A"/>
    <w:rsid w:val="005A5EB4"/>
    <w:rsid w:val="005A7093"/>
    <w:rsid w:val="005B2AB5"/>
    <w:rsid w:val="005B633D"/>
    <w:rsid w:val="005C00C3"/>
    <w:rsid w:val="005D0C0B"/>
    <w:rsid w:val="005D36A7"/>
    <w:rsid w:val="005E1AEC"/>
    <w:rsid w:val="005E28DC"/>
    <w:rsid w:val="005E36C1"/>
    <w:rsid w:val="005E3C9A"/>
    <w:rsid w:val="005F0026"/>
    <w:rsid w:val="005F0EFD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25E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0D62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32B4"/>
    <w:rsid w:val="0099366E"/>
    <w:rsid w:val="0099494C"/>
    <w:rsid w:val="009960D4"/>
    <w:rsid w:val="009A69C2"/>
    <w:rsid w:val="009C34C9"/>
    <w:rsid w:val="009D0138"/>
    <w:rsid w:val="009D3779"/>
    <w:rsid w:val="009D4FFE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1156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B7A6C"/>
    <w:rsid w:val="00AC5267"/>
    <w:rsid w:val="00AC537C"/>
    <w:rsid w:val="00AC54E2"/>
    <w:rsid w:val="00AD16EA"/>
    <w:rsid w:val="00AD6C74"/>
    <w:rsid w:val="00AE057C"/>
    <w:rsid w:val="00AE170C"/>
    <w:rsid w:val="00AE2553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63992"/>
    <w:rsid w:val="00B6673D"/>
    <w:rsid w:val="00B82C16"/>
    <w:rsid w:val="00B85577"/>
    <w:rsid w:val="00B94567"/>
    <w:rsid w:val="00B9654F"/>
    <w:rsid w:val="00B973D9"/>
    <w:rsid w:val="00BA34B6"/>
    <w:rsid w:val="00BA3A63"/>
    <w:rsid w:val="00BA45C2"/>
    <w:rsid w:val="00BA6946"/>
    <w:rsid w:val="00BB01D7"/>
    <w:rsid w:val="00BB0514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79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5BF2"/>
    <w:rsid w:val="00CC0742"/>
    <w:rsid w:val="00CC1BAB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0592B"/>
    <w:rsid w:val="00D12C02"/>
    <w:rsid w:val="00D16BA0"/>
    <w:rsid w:val="00D17190"/>
    <w:rsid w:val="00D20007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B3670"/>
    <w:rsid w:val="00DC36CC"/>
    <w:rsid w:val="00DD015F"/>
    <w:rsid w:val="00DD098D"/>
    <w:rsid w:val="00DD63C6"/>
    <w:rsid w:val="00DD7BD4"/>
    <w:rsid w:val="00DE063F"/>
    <w:rsid w:val="00DE57BD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D7905"/>
    <w:rsid w:val="00EE04DD"/>
    <w:rsid w:val="00EE0D19"/>
    <w:rsid w:val="00EF28FF"/>
    <w:rsid w:val="00F017F2"/>
    <w:rsid w:val="00F11E6C"/>
    <w:rsid w:val="00F1328B"/>
    <w:rsid w:val="00F254A9"/>
    <w:rsid w:val="00F31579"/>
    <w:rsid w:val="00F3199D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35E8"/>
    <w:rsid w:val="00F6680A"/>
    <w:rsid w:val="00F7306E"/>
    <w:rsid w:val="00F845EF"/>
    <w:rsid w:val="00F84A79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679F02A-A690-4DB1-BBC3-AD0662B3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4694B-F6F2-4E6F-8787-E60E9C89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2020-01-20T18:13:00Z</cp:lastPrinted>
  <dcterms:created xsi:type="dcterms:W3CDTF">2020-01-23T13:40:00Z</dcterms:created>
  <dcterms:modified xsi:type="dcterms:W3CDTF">2020-01-23T13:40:00Z</dcterms:modified>
</cp:coreProperties>
</file>