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57655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 w:rsidR="00860C6A">
        <w:rPr>
          <w:rFonts w:ascii="Tahoma" w:hAnsi="Tahoma" w:cs="Tahoma"/>
          <w:b/>
          <w:sz w:val="32"/>
          <w:szCs w:val="32"/>
        </w:rPr>
        <w:t xml:space="preserve"> 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“Dia Municipal </w:t>
      </w:r>
      <w:r w:rsidR="00890FFE">
        <w:rPr>
          <w:rFonts w:asciiTheme="minorHAnsi" w:hAnsiTheme="minorHAnsi" w:cs="Arial"/>
          <w:sz w:val="22"/>
          <w:szCs w:val="22"/>
        </w:rPr>
        <w:t>d</w:t>
      </w:r>
      <w:r w:rsidR="005D75E5">
        <w:rPr>
          <w:rFonts w:asciiTheme="minorHAnsi" w:hAnsiTheme="minorHAnsi" w:cs="Arial"/>
          <w:sz w:val="22"/>
          <w:szCs w:val="22"/>
        </w:rPr>
        <w:t>o</w:t>
      </w:r>
      <w:r w:rsidR="00E35E06">
        <w:rPr>
          <w:rFonts w:asciiTheme="minorHAnsi" w:hAnsiTheme="minorHAnsi" w:cs="Arial"/>
          <w:sz w:val="22"/>
          <w:szCs w:val="22"/>
        </w:rPr>
        <w:t xml:space="preserve"> </w:t>
      </w:r>
      <w:r w:rsidR="005D75E5">
        <w:rPr>
          <w:rFonts w:asciiTheme="minorHAnsi" w:hAnsiTheme="minorHAnsi" w:cs="Arial"/>
          <w:sz w:val="22"/>
          <w:szCs w:val="22"/>
        </w:rPr>
        <w:t>Comerciante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5D75E5">
        <w:rPr>
          <w:rFonts w:asciiTheme="minorHAnsi" w:hAnsiTheme="minorHAnsi" w:cs="Arial"/>
          <w:sz w:val="22"/>
          <w:szCs w:val="22"/>
        </w:rPr>
        <w:t>16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5D75E5">
        <w:rPr>
          <w:rFonts w:asciiTheme="minorHAnsi" w:hAnsiTheme="minorHAnsi" w:cs="Arial"/>
          <w:sz w:val="22"/>
          <w:szCs w:val="22"/>
        </w:rPr>
        <w:t>julh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8849BD">
        <w:rPr>
          <w:rFonts w:asciiTheme="minorHAnsi" w:hAnsiTheme="minorHAnsi" w:cs="Arial"/>
          <w:sz w:val="24"/>
          <w:szCs w:val="24"/>
        </w:rPr>
        <w:t xml:space="preserve"> 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1º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“Dia Municipal </w:t>
      </w:r>
      <w:r w:rsidR="00E35E06">
        <w:rPr>
          <w:rFonts w:asciiTheme="minorHAnsi" w:hAnsiTheme="minorHAnsi" w:cs="Arial"/>
          <w:bCs/>
          <w:sz w:val="24"/>
          <w:szCs w:val="24"/>
        </w:rPr>
        <w:t>d</w:t>
      </w:r>
      <w:r w:rsidR="00824568">
        <w:rPr>
          <w:rFonts w:asciiTheme="minorHAnsi" w:hAnsiTheme="minorHAnsi" w:cs="Arial"/>
          <w:bCs/>
          <w:sz w:val="24"/>
          <w:szCs w:val="24"/>
        </w:rPr>
        <w:t>o</w:t>
      </w:r>
      <w:r w:rsidR="005D75E5">
        <w:rPr>
          <w:rFonts w:asciiTheme="minorHAnsi" w:hAnsiTheme="minorHAnsi" w:cs="Arial"/>
          <w:bCs/>
          <w:sz w:val="24"/>
          <w:szCs w:val="24"/>
        </w:rPr>
        <w:t xml:space="preserve"> Comerciante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”, a ser c</w:t>
      </w:r>
      <w:r w:rsidR="00E35E06">
        <w:rPr>
          <w:rFonts w:asciiTheme="minorHAnsi" w:hAnsiTheme="minorHAnsi" w:cs="Arial"/>
          <w:bCs/>
          <w:sz w:val="24"/>
          <w:szCs w:val="24"/>
        </w:rPr>
        <w:t>omemora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do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dia </w:t>
      </w:r>
      <w:r w:rsidR="005D75E5">
        <w:rPr>
          <w:rFonts w:asciiTheme="minorHAnsi" w:hAnsiTheme="minorHAnsi" w:cs="Arial"/>
          <w:bCs/>
          <w:sz w:val="24"/>
          <w:szCs w:val="24"/>
        </w:rPr>
        <w:t>16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5D75E5">
        <w:rPr>
          <w:rFonts w:asciiTheme="minorHAnsi" w:hAnsiTheme="minorHAnsi" w:cs="Arial"/>
          <w:bCs/>
          <w:sz w:val="24"/>
          <w:szCs w:val="24"/>
        </w:rPr>
        <w:t>julho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E804D9" w:rsidRDefault="002B37D9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E804D9" w:rsidRDefault="00E804D9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                     </w:t>
      </w:r>
      <w:r w:rsidR="008849BD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>ado em</w:t>
      </w:r>
      <w:r>
        <w:rPr>
          <w:rFonts w:asciiTheme="minorHAnsi" w:hAnsiTheme="minorHAnsi" w:cs="Arial"/>
          <w:sz w:val="24"/>
          <w:szCs w:val="24"/>
        </w:rPr>
        <w:t xml:space="preserve"> qualquer outra data, dentro do </w:t>
      </w:r>
      <w:r w:rsidRPr="00101B90">
        <w:rPr>
          <w:rFonts w:asciiTheme="minorHAnsi" w:hAnsiTheme="minorHAnsi" w:cs="Arial"/>
          <w:sz w:val="24"/>
          <w:szCs w:val="24"/>
        </w:rPr>
        <w:t xml:space="preserve">mês referido, em caso de inviabilidade de aplicação do </w:t>
      </w:r>
      <w:r>
        <w:rPr>
          <w:rFonts w:asciiTheme="minorHAnsi" w:hAnsiTheme="minorHAnsi" w:cs="Arial"/>
          <w:sz w:val="24"/>
          <w:szCs w:val="24"/>
        </w:rPr>
        <w:t>“</w:t>
      </w:r>
      <w:r w:rsidRPr="00890FFE">
        <w:rPr>
          <w:rFonts w:asciiTheme="minorHAnsi" w:hAnsiTheme="minorHAnsi" w:cs="Arial"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”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E804D9" w:rsidRDefault="00E804D9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E804D9" w:rsidRDefault="008849BD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          </w:t>
      </w:r>
      <w:r w:rsidR="00E804D9" w:rsidRPr="00D51821">
        <w:rPr>
          <w:rFonts w:asciiTheme="minorHAnsi" w:hAnsiTheme="minorHAnsi" w:cs="Arial"/>
          <w:sz w:val="24"/>
          <w:szCs w:val="24"/>
        </w:rPr>
        <w:t xml:space="preserve">Art. 2º </w:t>
      </w:r>
      <w:r w:rsidR="00E804D9">
        <w:rPr>
          <w:rFonts w:asciiTheme="minorHAnsi" w:hAnsiTheme="minorHAnsi" w:cs="Arial"/>
          <w:sz w:val="24"/>
          <w:szCs w:val="24"/>
        </w:rPr>
        <w:t xml:space="preserve"> </w:t>
      </w:r>
      <w:r w:rsidR="00E804D9" w:rsidRPr="00D51821">
        <w:rPr>
          <w:rFonts w:asciiTheme="minorHAnsi" w:hAnsiTheme="minorHAnsi" w:cs="Arial"/>
          <w:sz w:val="24"/>
          <w:szCs w:val="24"/>
        </w:rPr>
        <w:t>A data a</w:t>
      </w:r>
      <w:r w:rsidR="00E804D9">
        <w:rPr>
          <w:rFonts w:asciiTheme="minorHAnsi" w:hAnsiTheme="minorHAnsi" w:cs="Arial"/>
          <w:sz w:val="24"/>
          <w:szCs w:val="24"/>
        </w:rPr>
        <w:t xml:space="preserve"> que se refere o art. 1º</w:t>
      </w:r>
      <w:r w:rsidR="00E804D9"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E804D9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="00E804D9"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E804D9" w:rsidRPr="00101B90" w:rsidRDefault="00E804D9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E804D9" w:rsidRPr="00101B90" w:rsidRDefault="00E804D9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8849BD">
        <w:rPr>
          <w:rFonts w:asciiTheme="minorHAnsi" w:hAnsiTheme="minorHAnsi" w:cs="Arial"/>
          <w:bCs/>
          <w:sz w:val="24"/>
          <w:szCs w:val="24"/>
        </w:rPr>
        <w:t xml:space="preserve">          </w:t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101B90">
        <w:rPr>
          <w:rFonts w:asciiTheme="minorHAnsi" w:hAnsiTheme="minorHAnsi" w:cs="Arial"/>
          <w:bCs/>
          <w:sz w:val="24"/>
          <w:szCs w:val="24"/>
        </w:rPr>
        <w:t>Os recursos necessários para atender as despesas com execução desta lei serão obtidos mediante doações e campanhas</w:t>
      </w:r>
      <w:r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Pr="00101B90">
        <w:rPr>
          <w:rFonts w:asciiTheme="minorHAnsi" w:hAnsiTheme="minorHAnsi" w:cs="Arial"/>
          <w:bCs/>
          <w:sz w:val="24"/>
          <w:szCs w:val="24"/>
        </w:rPr>
        <w:t>unicípio.</w:t>
      </w:r>
    </w:p>
    <w:p w:rsidR="00AB7BDB" w:rsidRPr="00101B90" w:rsidRDefault="00AB7BDB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8849B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publicação.</w:t>
      </w:r>
    </w:p>
    <w:p w:rsidR="00F2098D" w:rsidRPr="00101B90" w:rsidRDefault="00F2098D" w:rsidP="008849BD">
      <w:pPr>
        <w:jc w:val="both"/>
        <w:rPr>
          <w:rFonts w:asciiTheme="minorHAnsi" w:hAnsiTheme="minorHAnsi" w:cs="Arial"/>
          <w:sz w:val="24"/>
          <w:szCs w:val="24"/>
        </w:rPr>
      </w:pPr>
    </w:p>
    <w:p w:rsidR="008849BD" w:rsidRDefault="008849BD" w:rsidP="008849B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</w:t>
      </w:r>
    </w:p>
    <w:p w:rsidR="008849BD" w:rsidRDefault="008849BD" w:rsidP="008849BD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849BD" w:rsidP="008849B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5D75E5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D2110">
        <w:rPr>
          <w:rFonts w:asciiTheme="minorHAnsi" w:hAnsiTheme="minorHAnsi" w:cs="Arial"/>
          <w:sz w:val="24"/>
          <w:szCs w:val="24"/>
        </w:rPr>
        <w:t>ju</w:t>
      </w:r>
      <w:r w:rsidR="00824568">
        <w:rPr>
          <w:rFonts w:asciiTheme="minorHAnsi" w:hAnsiTheme="minorHAnsi" w:cs="Arial"/>
          <w:sz w:val="24"/>
          <w:szCs w:val="24"/>
        </w:rPr>
        <w:t>l</w:t>
      </w:r>
      <w:r w:rsidR="00CD2110">
        <w:rPr>
          <w:rFonts w:asciiTheme="minorHAnsi" w:hAnsiTheme="minorHAnsi" w:cs="Arial"/>
          <w:sz w:val="24"/>
          <w:szCs w:val="24"/>
        </w:rPr>
        <w:t>ho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8849BD" w:rsidRDefault="008849BD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849BD" w:rsidRDefault="008849BD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849BD" w:rsidRDefault="008849BD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617E3B" w:rsidRPr="00101B90" w:rsidRDefault="00CD211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387544" w:rsidRPr="008849BD" w:rsidRDefault="00387544" w:rsidP="008849BD">
      <w:pPr>
        <w:jc w:val="both"/>
        <w:rPr>
          <w:sz w:val="28"/>
          <w:szCs w:val="28"/>
        </w:rPr>
      </w:pPr>
      <w:r w:rsidRPr="008849BD">
        <w:rPr>
          <w:sz w:val="28"/>
          <w:szCs w:val="28"/>
        </w:rPr>
        <w:t xml:space="preserve">Com sua localização geográfica central no Estado de São Paulo, com conexões de transporte rodoviário, ferroviário e aeroporto estadual, Araraquara é um importante polo comercial, sendo referência para cidades da região. O município possui empresas dos mais variados segmentos, entre os principais estão: aeronáutico, agronegócios, </w:t>
      </w:r>
      <w:proofErr w:type="spellStart"/>
      <w:r w:rsidRPr="008849BD">
        <w:rPr>
          <w:sz w:val="28"/>
          <w:szCs w:val="28"/>
        </w:rPr>
        <w:t>alimentos</w:t>
      </w:r>
      <w:r w:rsidR="006B00F5">
        <w:rPr>
          <w:sz w:val="28"/>
          <w:szCs w:val="28"/>
        </w:rPr>
        <w:t>,</w:t>
      </w:r>
      <w:r w:rsidRPr="008849BD">
        <w:rPr>
          <w:sz w:val="28"/>
          <w:szCs w:val="28"/>
        </w:rPr>
        <w:t>bebidas</w:t>
      </w:r>
      <w:proofErr w:type="spellEnd"/>
      <w:r w:rsidRPr="008849BD">
        <w:rPr>
          <w:sz w:val="28"/>
          <w:szCs w:val="28"/>
        </w:rPr>
        <w:t>, atacado, distribuição, logística, metal mecânico, farmacêutico, energia, têxtil e tecnologia da informação que colaboram para o desenvolvimento econômico do município.</w:t>
      </w:r>
    </w:p>
    <w:p w:rsidR="00387544" w:rsidRPr="008849BD" w:rsidRDefault="00387544" w:rsidP="008849BD">
      <w:pPr>
        <w:jc w:val="both"/>
        <w:rPr>
          <w:sz w:val="28"/>
          <w:szCs w:val="28"/>
        </w:rPr>
      </w:pPr>
    </w:p>
    <w:p w:rsidR="009B6F47" w:rsidRPr="008849BD" w:rsidRDefault="00387544" w:rsidP="008849BD">
      <w:pPr>
        <w:jc w:val="both"/>
        <w:rPr>
          <w:sz w:val="28"/>
          <w:szCs w:val="28"/>
        </w:rPr>
      </w:pPr>
      <w:r w:rsidRPr="008849BD">
        <w:rPr>
          <w:sz w:val="28"/>
          <w:szCs w:val="28"/>
        </w:rPr>
        <w:t>Com atividade comercial dinâmica, a cidade recebe frequentes investimentos de empresas do setor</w:t>
      </w:r>
      <w:r w:rsidR="009B6F47" w:rsidRPr="008849BD">
        <w:rPr>
          <w:sz w:val="28"/>
          <w:szCs w:val="28"/>
        </w:rPr>
        <w:t xml:space="preserve"> e tem implementado a descentralização empreendimentos, fortalecendo novos corredores comerciais. A descentralização comercial vem melhorando a distribuição do fluxo comercial e desobstruindo as principais vias da cidade. Tal característica nos mostra uma cidade mais moderna, melhor planejada e com maiores facilidades ao consumidor.</w:t>
      </w:r>
    </w:p>
    <w:p w:rsidR="00387544" w:rsidRPr="008849BD" w:rsidRDefault="009B6F47" w:rsidP="008849BD">
      <w:pPr>
        <w:jc w:val="both"/>
        <w:rPr>
          <w:sz w:val="28"/>
          <w:szCs w:val="28"/>
        </w:rPr>
      </w:pPr>
      <w:r w:rsidRPr="008849BD">
        <w:rPr>
          <w:sz w:val="28"/>
          <w:szCs w:val="28"/>
        </w:rPr>
        <w:t>Araraquara conta com entidades atuantes de representação do comércio, a exemplo da Associação Comercial e Industrial de Araraquara (ACIA), fundada em 30 de junho de 1934, e do Sindicato do Comércio Varejista de Araraquara (</w:t>
      </w:r>
      <w:proofErr w:type="spellStart"/>
      <w:r w:rsidRPr="008849BD">
        <w:rPr>
          <w:sz w:val="28"/>
          <w:szCs w:val="28"/>
        </w:rPr>
        <w:t>Sincomercio</w:t>
      </w:r>
      <w:proofErr w:type="spellEnd"/>
      <w:r w:rsidRPr="008849BD">
        <w:rPr>
          <w:sz w:val="28"/>
          <w:szCs w:val="28"/>
        </w:rPr>
        <w:t>), fundado em 1965.</w:t>
      </w:r>
    </w:p>
    <w:p w:rsidR="00387544" w:rsidRPr="008849BD" w:rsidRDefault="009B6F47" w:rsidP="008849BD">
      <w:pPr>
        <w:jc w:val="both"/>
        <w:rPr>
          <w:sz w:val="28"/>
          <w:szCs w:val="28"/>
        </w:rPr>
      </w:pPr>
      <w:r w:rsidRPr="008849BD">
        <w:rPr>
          <w:sz w:val="28"/>
          <w:szCs w:val="28"/>
        </w:rPr>
        <w:t>Considerado um dos trabalhos mais antigos do mundo, o comércio é uma atividade extremamente importante para o desenvolvimento econômico.</w:t>
      </w:r>
      <w:r w:rsidR="00DE3BB1">
        <w:rPr>
          <w:sz w:val="28"/>
          <w:szCs w:val="28"/>
        </w:rPr>
        <w:t xml:space="preserve"> Por sua própria natureza, essa atividade empreende e toma a iniciativa. </w:t>
      </w:r>
      <w:r w:rsidRPr="008849BD">
        <w:rPr>
          <w:sz w:val="28"/>
          <w:szCs w:val="28"/>
        </w:rPr>
        <w:t xml:space="preserve"> No Brasil, o Dia do Comerciante surgiu a partir da criação da Lei nº 2.048, de 26 de outubro de 1953, que homenageia o nascimento de José Maria da Silva Lisboa, mais conhecido por Visconde de </w:t>
      </w:r>
      <w:proofErr w:type="spellStart"/>
      <w:r w:rsidRPr="008849BD">
        <w:rPr>
          <w:sz w:val="28"/>
          <w:szCs w:val="28"/>
        </w:rPr>
        <w:t>Cairu</w:t>
      </w:r>
      <w:proofErr w:type="spellEnd"/>
      <w:r w:rsidRPr="008849BD">
        <w:rPr>
          <w:sz w:val="28"/>
          <w:szCs w:val="28"/>
        </w:rPr>
        <w:t xml:space="preserve">, o Patrono do Comércio Brasileiro. </w:t>
      </w:r>
      <w:r w:rsidR="00E804D9" w:rsidRPr="008849BD">
        <w:rPr>
          <w:sz w:val="28"/>
          <w:szCs w:val="28"/>
        </w:rPr>
        <w:t xml:space="preserve">Nascido no dia 16 de julho de 1756, em Salvador (BA), Lisboa atuou como político, advogado e </w:t>
      </w:r>
      <w:proofErr w:type="spellStart"/>
      <w:r w:rsidR="00E804D9" w:rsidRPr="008849BD">
        <w:rPr>
          <w:sz w:val="28"/>
          <w:szCs w:val="28"/>
        </w:rPr>
        <w:t>publicista</w:t>
      </w:r>
      <w:proofErr w:type="spellEnd"/>
      <w:r w:rsidR="00E804D9" w:rsidRPr="008849BD">
        <w:rPr>
          <w:sz w:val="28"/>
          <w:szCs w:val="28"/>
        </w:rPr>
        <w:t xml:space="preserve"> e, em 1801, publicou em Portugal do livro Princípio de Direito Mercantil, primeira obra de um brasileiro sobre economia política.</w:t>
      </w:r>
    </w:p>
    <w:p w:rsidR="00E804D9" w:rsidRPr="008849BD" w:rsidRDefault="00E804D9" w:rsidP="008849BD">
      <w:pPr>
        <w:jc w:val="both"/>
        <w:rPr>
          <w:sz w:val="28"/>
          <w:szCs w:val="28"/>
        </w:rPr>
      </w:pPr>
    </w:p>
    <w:p w:rsidR="00CD2110" w:rsidRPr="008849BD" w:rsidRDefault="008849BD" w:rsidP="008849BD">
      <w:pPr>
        <w:jc w:val="both"/>
        <w:rPr>
          <w:sz w:val="28"/>
          <w:szCs w:val="28"/>
        </w:rPr>
      </w:pPr>
      <w:r>
        <w:rPr>
          <w:sz w:val="28"/>
          <w:szCs w:val="28"/>
        </w:rPr>
        <w:t>Assim</w:t>
      </w:r>
      <w:r w:rsidR="00CD2110" w:rsidRPr="008849BD">
        <w:rPr>
          <w:sz w:val="28"/>
          <w:szCs w:val="28"/>
        </w:rPr>
        <w:t>, solicito aos pares a aprovação do projeto.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8849BD" w:rsidRDefault="008849BD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849BD" w:rsidRDefault="008849BD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20540" w:rsidRPr="00101B90" w:rsidRDefault="00CD211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E804D9" w:rsidRDefault="00E804D9" w:rsidP="00D51821">
      <w:pPr>
        <w:jc w:val="center"/>
        <w:rPr>
          <w:rFonts w:asciiTheme="minorHAnsi" w:hAnsiTheme="minorHAnsi" w:cs="Arial"/>
          <w:sz w:val="24"/>
          <w:szCs w:val="24"/>
        </w:rPr>
      </w:pPr>
    </w:p>
    <w:p w:rsidR="00E804D9" w:rsidRDefault="00E804D9" w:rsidP="00D51821">
      <w:pPr>
        <w:jc w:val="center"/>
        <w:rPr>
          <w:rFonts w:asciiTheme="minorHAnsi" w:hAnsiTheme="minorHAnsi" w:cs="Arial"/>
          <w:sz w:val="24"/>
          <w:szCs w:val="24"/>
        </w:rPr>
      </w:pPr>
    </w:p>
    <w:p w:rsidR="00E804D9" w:rsidRDefault="00E804D9" w:rsidP="00D51821">
      <w:pPr>
        <w:jc w:val="center"/>
        <w:rPr>
          <w:rFonts w:asciiTheme="minorHAnsi" w:hAnsiTheme="minorHAnsi" w:cs="Arial"/>
          <w:sz w:val="24"/>
          <w:szCs w:val="24"/>
        </w:rPr>
      </w:pPr>
    </w:p>
    <w:sectPr w:rsidR="00E804D9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2" w:rsidRDefault="00145E82">
      <w:r>
        <w:separator/>
      </w:r>
    </w:p>
  </w:endnote>
  <w:endnote w:type="continuationSeparator" w:id="0">
    <w:p w:rsidR="00145E82" w:rsidRDefault="001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2" w:rsidRDefault="00145E82">
      <w:r>
        <w:separator/>
      </w:r>
    </w:p>
  </w:footnote>
  <w:footnote w:type="continuationSeparator" w:id="0">
    <w:p w:rsidR="00145E82" w:rsidRDefault="0014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45E8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45E82"/>
    <w:rsid w:val="00163233"/>
    <w:rsid w:val="00183748"/>
    <w:rsid w:val="00183B87"/>
    <w:rsid w:val="001931CA"/>
    <w:rsid w:val="001A7F62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7D9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87544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4E57AD"/>
    <w:rsid w:val="00507EFA"/>
    <w:rsid w:val="005154B2"/>
    <w:rsid w:val="0052640F"/>
    <w:rsid w:val="00540C68"/>
    <w:rsid w:val="00544D0F"/>
    <w:rsid w:val="0055287E"/>
    <w:rsid w:val="0057375E"/>
    <w:rsid w:val="00573A56"/>
    <w:rsid w:val="00576550"/>
    <w:rsid w:val="0059185C"/>
    <w:rsid w:val="005A7B8E"/>
    <w:rsid w:val="005C2A62"/>
    <w:rsid w:val="005C5C7B"/>
    <w:rsid w:val="005C70B1"/>
    <w:rsid w:val="005D0D82"/>
    <w:rsid w:val="005D75E5"/>
    <w:rsid w:val="006153EB"/>
    <w:rsid w:val="00617E3B"/>
    <w:rsid w:val="00630418"/>
    <w:rsid w:val="0064240C"/>
    <w:rsid w:val="00685ED8"/>
    <w:rsid w:val="006A50F2"/>
    <w:rsid w:val="006B00F5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4B14"/>
    <w:rsid w:val="00816562"/>
    <w:rsid w:val="00824568"/>
    <w:rsid w:val="00853A8E"/>
    <w:rsid w:val="008576D9"/>
    <w:rsid w:val="00860C6A"/>
    <w:rsid w:val="008632B2"/>
    <w:rsid w:val="00866A33"/>
    <w:rsid w:val="0087078D"/>
    <w:rsid w:val="008849BD"/>
    <w:rsid w:val="00884EBE"/>
    <w:rsid w:val="00890FFE"/>
    <w:rsid w:val="00895D59"/>
    <w:rsid w:val="008C0933"/>
    <w:rsid w:val="008D0571"/>
    <w:rsid w:val="008E22C8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6F47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498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06DB"/>
    <w:rsid w:val="00C81486"/>
    <w:rsid w:val="00C859EC"/>
    <w:rsid w:val="00C93492"/>
    <w:rsid w:val="00CA1DC7"/>
    <w:rsid w:val="00CB740E"/>
    <w:rsid w:val="00CD2110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72349"/>
    <w:rsid w:val="00D81FC3"/>
    <w:rsid w:val="00D84A08"/>
    <w:rsid w:val="00D850B7"/>
    <w:rsid w:val="00D911B6"/>
    <w:rsid w:val="00D936A2"/>
    <w:rsid w:val="00DE3BB1"/>
    <w:rsid w:val="00DE60FE"/>
    <w:rsid w:val="00DF145D"/>
    <w:rsid w:val="00DF2244"/>
    <w:rsid w:val="00E16B67"/>
    <w:rsid w:val="00E30C35"/>
    <w:rsid w:val="00E34A2A"/>
    <w:rsid w:val="00E35E06"/>
    <w:rsid w:val="00E3689D"/>
    <w:rsid w:val="00E51BD2"/>
    <w:rsid w:val="00E56631"/>
    <w:rsid w:val="00E71ADC"/>
    <w:rsid w:val="00E75637"/>
    <w:rsid w:val="00E80411"/>
    <w:rsid w:val="00E804D9"/>
    <w:rsid w:val="00E944AC"/>
    <w:rsid w:val="00E9551F"/>
    <w:rsid w:val="00EA047A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7CF7A7D-565A-445C-9B10-97F86079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B25B8-1994-4F24-AB46-69896E9D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2019-07-17T20:49:00Z</cp:lastPrinted>
  <dcterms:created xsi:type="dcterms:W3CDTF">2020-01-21T16:32:00Z</dcterms:created>
  <dcterms:modified xsi:type="dcterms:W3CDTF">2020-01-21T16:32:00Z</dcterms:modified>
</cp:coreProperties>
</file>