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B334F4">
        <w:rPr>
          <w:rFonts w:ascii="Arial" w:hAnsi="Arial" w:cs="Arial"/>
          <w:sz w:val="24"/>
          <w:szCs w:val="24"/>
        </w:rPr>
        <w:t>1</w:t>
      </w:r>
      <w:r w:rsidR="00BC698D">
        <w:rPr>
          <w:rFonts w:ascii="Arial" w:hAnsi="Arial" w:cs="Arial"/>
          <w:sz w:val="24"/>
          <w:szCs w:val="24"/>
        </w:rPr>
        <w:t>0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BC698D">
        <w:rPr>
          <w:rFonts w:ascii="Arial" w:hAnsi="Arial" w:cs="Arial"/>
          <w:sz w:val="24"/>
          <w:szCs w:val="24"/>
        </w:rPr>
        <w:t>dez</w:t>
      </w:r>
      <w:r w:rsidR="00856F93">
        <w:rPr>
          <w:rFonts w:ascii="Arial" w:hAnsi="Arial" w:cs="Arial"/>
          <w:sz w:val="24"/>
          <w:szCs w:val="24"/>
        </w:rPr>
        <w:t>em</w:t>
      </w:r>
      <w:r w:rsidR="007D0578">
        <w:rPr>
          <w:rFonts w:ascii="Arial" w:hAnsi="Arial" w:cs="Arial"/>
          <w:sz w:val="24"/>
          <w:szCs w:val="24"/>
        </w:rPr>
        <w:t>br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D32BB2">
        <w:rPr>
          <w:rFonts w:ascii="Arial" w:hAnsi="Arial" w:cs="Arial"/>
          <w:sz w:val="24"/>
          <w:szCs w:val="24"/>
        </w:rPr>
        <w:t>422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D32BB2">
        <w:rPr>
          <w:b/>
          <w:bCs/>
          <w:sz w:val="32"/>
          <w:szCs w:val="32"/>
        </w:rPr>
        <w:t>422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D32BB2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D32BB2">
        <w:rPr>
          <w:rFonts w:ascii="Arial" w:hAnsi="Arial" w:cs="Arial"/>
          <w:sz w:val="22"/>
          <w:szCs w:val="22"/>
        </w:rPr>
        <w:t>Institui e Inclui no Calendário Oficial de Eventos do Município de Araraquara o Mês da Previdência Social, a ser realizado anualmente no mês de janeiro,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D32BB2" w:rsidRPr="00D32BB2" w:rsidRDefault="00D32BB2" w:rsidP="00D32BB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32BB2">
        <w:rPr>
          <w:rFonts w:ascii="Arial" w:hAnsi="Arial" w:cs="Arial"/>
          <w:sz w:val="24"/>
          <w:szCs w:val="24"/>
        </w:rPr>
        <w:tab/>
      </w:r>
      <w:r w:rsidRPr="00D32BB2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D32BB2">
        <w:rPr>
          <w:rFonts w:ascii="Arial" w:hAnsi="Arial" w:cs="Arial"/>
          <w:sz w:val="24"/>
          <w:szCs w:val="24"/>
        </w:rPr>
        <w:t>º  Fica</w:t>
      </w:r>
      <w:proofErr w:type="gramEnd"/>
      <w:r w:rsidRPr="00D32BB2">
        <w:rPr>
          <w:rFonts w:ascii="Arial" w:hAnsi="Arial" w:cs="Arial"/>
          <w:sz w:val="24"/>
          <w:szCs w:val="24"/>
        </w:rPr>
        <w:t xml:space="preserve"> instituído e incluído no Calendário Oficial de Eventos do Município de Araraquara o Mês da Previdência Social, a ser realizado anualmente no mês de janeiro.</w:t>
      </w:r>
    </w:p>
    <w:p w:rsidR="00D32BB2" w:rsidRPr="00D32BB2" w:rsidRDefault="00D32BB2" w:rsidP="00D32BB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D32BB2" w:rsidRPr="00D32BB2" w:rsidRDefault="00D32BB2" w:rsidP="00D32BB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32BB2">
        <w:rPr>
          <w:rFonts w:ascii="Arial" w:hAnsi="Arial" w:cs="Arial"/>
          <w:sz w:val="24"/>
          <w:szCs w:val="24"/>
        </w:rPr>
        <w:tab/>
      </w:r>
      <w:r w:rsidRPr="00D32BB2">
        <w:rPr>
          <w:rFonts w:ascii="Arial" w:hAnsi="Arial" w:cs="Arial"/>
          <w:sz w:val="24"/>
          <w:szCs w:val="24"/>
        </w:rPr>
        <w:tab/>
        <w:t>Parágrafo único.  O Mês da Previdência Social tem por objetivo:</w:t>
      </w:r>
    </w:p>
    <w:p w:rsidR="00D32BB2" w:rsidRPr="00D32BB2" w:rsidRDefault="00D32BB2" w:rsidP="00D32BB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32BB2">
        <w:rPr>
          <w:rFonts w:ascii="Arial" w:hAnsi="Arial" w:cs="Arial"/>
          <w:sz w:val="24"/>
          <w:szCs w:val="24"/>
        </w:rPr>
        <w:tab/>
      </w:r>
      <w:r w:rsidRPr="00D32BB2">
        <w:rPr>
          <w:rFonts w:ascii="Arial" w:hAnsi="Arial" w:cs="Arial"/>
          <w:sz w:val="24"/>
          <w:szCs w:val="24"/>
        </w:rPr>
        <w:tab/>
        <w:t>I – promover informações sobre a importância da previdência social para a sociedade;</w:t>
      </w:r>
    </w:p>
    <w:p w:rsidR="00D32BB2" w:rsidRPr="00D32BB2" w:rsidRDefault="00D32BB2" w:rsidP="00D32BB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32BB2">
        <w:rPr>
          <w:rFonts w:ascii="Arial" w:hAnsi="Arial" w:cs="Arial"/>
          <w:sz w:val="24"/>
          <w:szCs w:val="24"/>
        </w:rPr>
        <w:tab/>
      </w:r>
      <w:r w:rsidRPr="00D32BB2">
        <w:rPr>
          <w:rFonts w:ascii="Arial" w:hAnsi="Arial" w:cs="Arial"/>
          <w:sz w:val="24"/>
          <w:szCs w:val="24"/>
        </w:rPr>
        <w:tab/>
        <w:t>II - informar e conscientizar a população, especialmente idosos, pessoas portadoras de deficiência e trabalhadores em geral, bem como fomentar o debate sobre políticas públicas voltadas a questão; e</w:t>
      </w:r>
    </w:p>
    <w:p w:rsidR="00D32BB2" w:rsidRPr="00D32BB2" w:rsidRDefault="00D32BB2" w:rsidP="00D32BB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32BB2">
        <w:rPr>
          <w:rFonts w:ascii="Arial" w:hAnsi="Arial" w:cs="Arial"/>
          <w:sz w:val="24"/>
          <w:szCs w:val="24"/>
        </w:rPr>
        <w:tab/>
      </w:r>
      <w:r w:rsidRPr="00D32BB2">
        <w:rPr>
          <w:rFonts w:ascii="Arial" w:hAnsi="Arial" w:cs="Arial"/>
          <w:sz w:val="24"/>
          <w:szCs w:val="24"/>
        </w:rPr>
        <w:tab/>
        <w:t>III – dar publicidade à Lei Federal nº 3.807, de 26 de agosto de 1960 (Lei Orgânica da Previdência Social).</w:t>
      </w:r>
    </w:p>
    <w:p w:rsidR="00D32BB2" w:rsidRPr="00D32BB2" w:rsidRDefault="00D32BB2" w:rsidP="00D32BB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D32BB2" w:rsidRPr="00D32BB2" w:rsidRDefault="00D32BB2" w:rsidP="00D32BB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32BB2">
        <w:rPr>
          <w:rFonts w:ascii="Arial" w:hAnsi="Arial" w:cs="Arial"/>
          <w:sz w:val="24"/>
          <w:szCs w:val="24"/>
        </w:rPr>
        <w:tab/>
      </w:r>
      <w:r w:rsidRPr="00D32BB2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D32BB2">
        <w:rPr>
          <w:rFonts w:ascii="Arial" w:hAnsi="Arial" w:cs="Arial"/>
          <w:sz w:val="24"/>
          <w:szCs w:val="24"/>
        </w:rPr>
        <w:t>º  A</w:t>
      </w:r>
      <w:proofErr w:type="gramEnd"/>
      <w:r w:rsidRPr="00D32BB2">
        <w:rPr>
          <w:rFonts w:ascii="Arial" w:hAnsi="Arial" w:cs="Arial"/>
          <w:sz w:val="24"/>
          <w:szCs w:val="24"/>
        </w:rPr>
        <w:t xml:space="preserve"> data a que se refere o art. 1º poderá ser celebrada com reuniões, palestras, seminários e outros eventos.</w:t>
      </w:r>
    </w:p>
    <w:p w:rsidR="00D32BB2" w:rsidRPr="00D32BB2" w:rsidRDefault="00D32BB2" w:rsidP="00D32BB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D32BB2" w:rsidRPr="00D32BB2" w:rsidRDefault="00D32BB2" w:rsidP="00D32BB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32BB2">
        <w:rPr>
          <w:rFonts w:ascii="Arial" w:hAnsi="Arial" w:cs="Arial"/>
          <w:sz w:val="24"/>
          <w:szCs w:val="24"/>
        </w:rPr>
        <w:tab/>
      </w:r>
      <w:r w:rsidRPr="00D32BB2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D32BB2">
        <w:rPr>
          <w:rFonts w:ascii="Arial" w:hAnsi="Arial" w:cs="Arial"/>
          <w:sz w:val="24"/>
          <w:szCs w:val="24"/>
        </w:rPr>
        <w:t>º  Os</w:t>
      </w:r>
      <w:proofErr w:type="gramEnd"/>
      <w:r w:rsidRPr="00D32BB2">
        <w:rPr>
          <w:rFonts w:ascii="Arial" w:hAnsi="Arial" w:cs="Arial"/>
          <w:sz w:val="24"/>
          <w:szCs w:val="24"/>
        </w:rPr>
        <w:t xml:space="preserve"> recursos necessários para atender as despesas com execução desta lei serão obtidos mediante parcerias com empresas de iniciativa privada ou governamental e doações, sem acarretar ônus para o Município.</w:t>
      </w:r>
    </w:p>
    <w:p w:rsidR="00D32BB2" w:rsidRPr="00D32BB2" w:rsidRDefault="00D32BB2" w:rsidP="00D32BB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D32BB2" w:rsidRPr="00D32BB2" w:rsidRDefault="00D32BB2" w:rsidP="00D32BB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D32BB2">
        <w:rPr>
          <w:rFonts w:ascii="Arial" w:hAnsi="Arial" w:cs="Arial"/>
          <w:sz w:val="24"/>
          <w:szCs w:val="24"/>
        </w:rPr>
        <w:tab/>
      </w:r>
      <w:r w:rsidRPr="00D32BB2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D32BB2">
        <w:rPr>
          <w:rFonts w:ascii="Arial" w:hAnsi="Arial" w:cs="Arial"/>
          <w:sz w:val="24"/>
          <w:szCs w:val="24"/>
        </w:rPr>
        <w:t>º  Esta</w:t>
      </w:r>
      <w:proofErr w:type="gramEnd"/>
      <w:r w:rsidRPr="00D32BB2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default" r:id="rId6"/>
      <w:footerReference w:type="default" r:id="rId7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B64" w:rsidRDefault="00877B64" w:rsidP="00D32BB2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A7BB1"/>
    <w:rsid w:val="000B27E4"/>
    <w:rsid w:val="000D05C0"/>
    <w:rsid w:val="000D3ECB"/>
    <w:rsid w:val="00177DCD"/>
    <w:rsid w:val="001B0F01"/>
    <w:rsid w:val="00242A1A"/>
    <w:rsid w:val="002F4BE3"/>
    <w:rsid w:val="002F6514"/>
    <w:rsid w:val="002F7149"/>
    <w:rsid w:val="00324BB5"/>
    <w:rsid w:val="003F07FB"/>
    <w:rsid w:val="0040129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58FC"/>
    <w:rsid w:val="006F6ACC"/>
    <w:rsid w:val="00734230"/>
    <w:rsid w:val="00734355"/>
    <w:rsid w:val="007378DC"/>
    <w:rsid w:val="00751095"/>
    <w:rsid w:val="007D0578"/>
    <w:rsid w:val="008021DA"/>
    <w:rsid w:val="0084027C"/>
    <w:rsid w:val="00844E26"/>
    <w:rsid w:val="00856F93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56E8A"/>
    <w:rsid w:val="00AB6A5E"/>
    <w:rsid w:val="00AE69B6"/>
    <w:rsid w:val="00B334F4"/>
    <w:rsid w:val="00BC698D"/>
    <w:rsid w:val="00BC755B"/>
    <w:rsid w:val="00C110DC"/>
    <w:rsid w:val="00C169CA"/>
    <w:rsid w:val="00C622BE"/>
    <w:rsid w:val="00C80339"/>
    <w:rsid w:val="00CC2294"/>
    <w:rsid w:val="00CC41DD"/>
    <w:rsid w:val="00CE7817"/>
    <w:rsid w:val="00D245ED"/>
    <w:rsid w:val="00D31538"/>
    <w:rsid w:val="00D32BB2"/>
    <w:rsid w:val="00DC0668"/>
    <w:rsid w:val="00E123C5"/>
    <w:rsid w:val="00E159CD"/>
    <w:rsid w:val="00E316DB"/>
    <w:rsid w:val="00E819AB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64</cp:revision>
  <cp:lastPrinted>1998-11-10T17:41:00Z</cp:lastPrinted>
  <dcterms:created xsi:type="dcterms:W3CDTF">2017-03-28T14:59:00Z</dcterms:created>
  <dcterms:modified xsi:type="dcterms:W3CDTF">2019-12-10T19:16:00Z</dcterms:modified>
</cp:coreProperties>
</file>