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E00951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EF099E">
        <w:rPr>
          <w:rFonts w:ascii="Tahoma" w:hAnsi="Tahoma" w:cs="Tahoma"/>
          <w:b/>
          <w:sz w:val="32"/>
          <w:szCs w:val="32"/>
          <w:u w:val="single"/>
        </w:rPr>
        <w:t>41</w:t>
      </w:r>
      <w:r w:rsidR="00E00951">
        <w:rPr>
          <w:rFonts w:ascii="Tahoma" w:hAnsi="Tahoma" w:cs="Tahoma"/>
          <w:b/>
          <w:sz w:val="32"/>
          <w:szCs w:val="32"/>
          <w:u w:val="single"/>
        </w:rPr>
        <w:t>3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EF099E">
        <w:rPr>
          <w:rFonts w:ascii="Tahoma" w:hAnsi="Tahoma" w:cs="Tahoma"/>
          <w:b/>
          <w:sz w:val="32"/>
          <w:szCs w:val="32"/>
          <w:u w:val="single"/>
        </w:rPr>
        <w:t>311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EF099E" w:rsidRPr="00EF099E" w:rsidRDefault="00EF099E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E PRIMEIRO SECRETÁRIO LUCAS GRECCO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CD0000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CD0000">
        <w:rPr>
          <w:rFonts w:ascii="Calibri" w:hAnsi="Calibri" w:cs="Calibri"/>
          <w:sz w:val="22"/>
          <w:szCs w:val="22"/>
        </w:rPr>
        <w:t>Institui e inclui no Calendário Oficial de Eventos do Município de Araraquara a “Semana Portuguesa”, a ser comemorada anualmente na semana que compreende o dia 25 de abril,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CD0000" w:rsidRPr="00CD0000" w:rsidRDefault="00CD0000" w:rsidP="00CD000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CD0000"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CD0000">
        <w:rPr>
          <w:rFonts w:ascii="Calibri" w:hAnsi="Calibri" w:cs="Calibri"/>
          <w:sz w:val="24"/>
          <w:szCs w:val="22"/>
        </w:rPr>
        <w:t xml:space="preserve">Art. 1º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CD0000">
        <w:rPr>
          <w:rFonts w:ascii="Calibri" w:hAnsi="Calibri" w:cs="Calibri"/>
          <w:sz w:val="24"/>
          <w:szCs w:val="22"/>
        </w:rPr>
        <w:t>Fica instituída e incluída no Calendário Oficial de Eventos do Município de Araraquara a “Semana Portuguesa”, a ser comemorada anualmente na semana que compreende o dia 25 de abril.</w:t>
      </w:r>
    </w:p>
    <w:p w:rsidR="00CD0000" w:rsidRPr="00CD0000" w:rsidRDefault="00CD0000" w:rsidP="00CD000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CD0000" w:rsidRPr="00CD0000" w:rsidRDefault="00CD0000" w:rsidP="00CD000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CD0000">
        <w:rPr>
          <w:rFonts w:ascii="Calibri" w:hAnsi="Calibri" w:cs="Calibri"/>
          <w:sz w:val="24"/>
          <w:szCs w:val="22"/>
        </w:rPr>
        <w:t xml:space="preserve">Parágrafo único. </w:t>
      </w:r>
      <w:r>
        <w:rPr>
          <w:rFonts w:ascii="Calibri" w:hAnsi="Calibri" w:cs="Calibri"/>
          <w:sz w:val="24"/>
          <w:szCs w:val="22"/>
        </w:rPr>
        <w:t xml:space="preserve"> </w:t>
      </w:r>
      <w:r w:rsidRPr="00CD0000">
        <w:rPr>
          <w:rFonts w:ascii="Calibri" w:hAnsi="Calibri" w:cs="Calibri"/>
          <w:sz w:val="24"/>
          <w:szCs w:val="22"/>
        </w:rPr>
        <w:t xml:space="preserve">A “Semana Portuguesa” é um evento que tem como finalidade realizar a confraternização entre portugueses e seus descendentes que moram no Município.  </w:t>
      </w:r>
    </w:p>
    <w:p w:rsidR="00CD0000" w:rsidRPr="00CD0000" w:rsidRDefault="00CD0000" w:rsidP="00CD000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CD0000" w:rsidRPr="00CD0000" w:rsidRDefault="00CD0000" w:rsidP="00CD000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CD0000">
        <w:rPr>
          <w:rFonts w:ascii="Calibri" w:hAnsi="Calibri" w:cs="Calibri"/>
          <w:sz w:val="24"/>
          <w:szCs w:val="22"/>
        </w:rPr>
        <w:t xml:space="preserve">Art. 2º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CD0000">
        <w:rPr>
          <w:rFonts w:ascii="Calibri" w:hAnsi="Calibri" w:cs="Calibri"/>
          <w:sz w:val="24"/>
          <w:szCs w:val="22"/>
        </w:rPr>
        <w:t xml:space="preserve">A data a que se refere o art. 1º será primordialmente comemorada em conjunto com entidades da comunidade portuguesa do </w:t>
      </w:r>
      <w:r w:rsidR="00DB1102">
        <w:rPr>
          <w:rFonts w:ascii="Calibri" w:hAnsi="Calibri" w:cs="Calibri"/>
          <w:sz w:val="24"/>
          <w:szCs w:val="22"/>
        </w:rPr>
        <w:t>m</w:t>
      </w:r>
      <w:r w:rsidRPr="00CD0000">
        <w:rPr>
          <w:rFonts w:ascii="Calibri" w:hAnsi="Calibri" w:cs="Calibri"/>
          <w:sz w:val="24"/>
          <w:szCs w:val="22"/>
        </w:rPr>
        <w:t xml:space="preserve">unicípio de Araraquara e por intermédio de reuniões, palestras e seminários. </w:t>
      </w:r>
    </w:p>
    <w:p w:rsidR="00CD0000" w:rsidRPr="00CD0000" w:rsidRDefault="00CD0000" w:rsidP="00CD000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CD0000">
        <w:rPr>
          <w:rFonts w:ascii="Calibri" w:hAnsi="Calibri" w:cs="Calibri"/>
          <w:sz w:val="24"/>
          <w:szCs w:val="22"/>
        </w:rPr>
        <w:tab/>
      </w:r>
    </w:p>
    <w:p w:rsidR="00CD0000" w:rsidRPr="00CD0000" w:rsidRDefault="00CD0000" w:rsidP="00CD000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CD0000">
        <w:rPr>
          <w:rFonts w:ascii="Calibri" w:hAnsi="Calibri" w:cs="Calibri"/>
          <w:sz w:val="24"/>
          <w:szCs w:val="22"/>
        </w:rPr>
        <w:t xml:space="preserve">Art. 3º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CD0000">
        <w:rPr>
          <w:rFonts w:ascii="Calibri" w:hAnsi="Calibri" w:cs="Calibri"/>
          <w:sz w:val="24"/>
          <w:szCs w:val="22"/>
        </w:rPr>
        <w:t>Os recursos necessários para atender as despesas com a execução desta lei serão obtidos mediante parceria com entidades da iniciativa privada ou empresas governamentais, sem acarretar ônus para o Município.</w:t>
      </w:r>
    </w:p>
    <w:p w:rsidR="00CD0000" w:rsidRPr="00CD0000" w:rsidRDefault="00CD0000" w:rsidP="00CD000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CD0000" w:rsidP="00CD000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CD0000">
        <w:rPr>
          <w:rFonts w:ascii="Calibri" w:hAnsi="Calibri" w:cs="Calibri"/>
          <w:sz w:val="24"/>
          <w:szCs w:val="22"/>
        </w:rPr>
        <w:t>Art. 4</w:t>
      </w:r>
      <w:r w:rsidR="00DB1102">
        <w:rPr>
          <w:rFonts w:ascii="Calibri" w:hAnsi="Calibri" w:cs="Calibri"/>
          <w:sz w:val="24"/>
          <w:szCs w:val="22"/>
        </w:rPr>
        <w:t>º</w:t>
      </w:r>
      <w:r w:rsidRPr="00CD0000">
        <w:rPr>
          <w:rFonts w:ascii="Calibri" w:hAnsi="Calibri" w:cs="Calibri"/>
          <w:sz w:val="24"/>
          <w:szCs w:val="22"/>
        </w:rPr>
        <w:t xml:space="preserve"> </w:t>
      </w:r>
      <w:r>
        <w:rPr>
          <w:rFonts w:ascii="Calibri" w:hAnsi="Calibri" w:cs="Calibri"/>
          <w:sz w:val="24"/>
          <w:szCs w:val="22"/>
        </w:rPr>
        <w:t xml:space="preserve"> </w:t>
      </w:r>
      <w:r w:rsidRPr="00CD0000">
        <w:rPr>
          <w:rFonts w:ascii="Calibri" w:hAnsi="Calibri" w:cs="Calibri"/>
          <w:sz w:val="24"/>
          <w:szCs w:val="22"/>
        </w:rPr>
        <w:t>Esta lei entra em vigor na data de sua publicação.</w:t>
      </w:r>
    </w:p>
    <w:p w:rsidR="00CD0000" w:rsidRPr="00646520" w:rsidRDefault="00CD0000" w:rsidP="00CD000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EA27B1">
        <w:rPr>
          <w:rFonts w:ascii="Calibri" w:hAnsi="Calibri" w:cs="Calibri"/>
          <w:sz w:val="24"/>
          <w:szCs w:val="24"/>
        </w:rPr>
        <w:t>11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EA27B1">
        <w:rPr>
          <w:rFonts w:ascii="Calibri" w:hAnsi="Calibri" w:cs="Calibri"/>
          <w:sz w:val="24"/>
          <w:szCs w:val="24"/>
        </w:rPr>
        <w:t>onze)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A23E8B">
        <w:rPr>
          <w:rFonts w:ascii="Calibri" w:hAnsi="Calibri" w:cs="Calibri"/>
          <w:sz w:val="24"/>
          <w:szCs w:val="24"/>
        </w:rPr>
        <w:t>dez</w:t>
      </w:r>
      <w:r w:rsidR="001C1C99">
        <w:rPr>
          <w:rFonts w:ascii="Calibri" w:hAnsi="Calibri" w:cs="Calibri"/>
          <w:sz w:val="24"/>
          <w:szCs w:val="24"/>
        </w:rPr>
        <w:t>em</w:t>
      </w:r>
      <w:r w:rsidR="009D15D0">
        <w:rPr>
          <w:rFonts w:ascii="Calibri" w:hAnsi="Calibri" w:cs="Calibri"/>
          <w:sz w:val="24"/>
          <w:szCs w:val="24"/>
        </w:rPr>
        <w:t>br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E00951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E00951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5808"/>
    <w:rsid w:val="00571D48"/>
    <w:rsid w:val="0059336F"/>
    <w:rsid w:val="0059443B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BE654D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0000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B1102"/>
    <w:rsid w:val="00DC51BB"/>
    <w:rsid w:val="00DD33C1"/>
    <w:rsid w:val="00DD4D6F"/>
    <w:rsid w:val="00DF6538"/>
    <w:rsid w:val="00E00951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E56DD"/>
    <w:rsid w:val="00EE77C5"/>
    <w:rsid w:val="00EF099E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210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232</cp:revision>
  <cp:lastPrinted>2018-06-26T22:41:00Z</cp:lastPrinted>
  <dcterms:created xsi:type="dcterms:W3CDTF">2016-08-16T19:55:00Z</dcterms:created>
  <dcterms:modified xsi:type="dcterms:W3CDTF">2019-12-10T19:05:00Z</dcterms:modified>
</cp:coreProperties>
</file>