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210AEA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92DA6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61AE5">
        <w:rPr>
          <w:rFonts w:ascii="Calibri" w:eastAsia="Calibri" w:hAnsi="Calibri" w:cs="Calibri"/>
          <w:b/>
          <w:lang w:eastAsia="en-US"/>
        </w:rPr>
        <w:t>0402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061AE5">
        <w:rPr>
          <w:rFonts w:ascii="Calibri" w:eastAsia="Calibri" w:hAnsi="Calibri" w:cs="Calibri"/>
          <w:lang w:eastAsia="en-US"/>
        </w:rPr>
        <w:t xml:space="preserve">   </w:t>
      </w:r>
      <w:r w:rsidR="002E539E">
        <w:rPr>
          <w:rFonts w:ascii="Calibri" w:eastAsia="Calibri" w:hAnsi="Calibri" w:cs="Calibri"/>
          <w:lang w:eastAsia="en-US"/>
        </w:rPr>
        <w:t xml:space="preserve">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061AE5">
        <w:rPr>
          <w:rFonts w:ascii="Calibri" w:eastAsia="Calibri" w:hAnsi="Calibri" w:cs="Calibri"/>
          <w:lang w:eastAsia="en-US"/>
        </w:rPr>
        <w:t>05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061AE5">
        <w:rPr>
          <w:rFonts w:ascii="Calibri" w:eastAsia="Calibri" w:hAnsi="Calibri" w:cs="Calibri"/>
          <w:lang w:eastAsia="en-US"/>
        </w:rPr>
        <w:t>dezembro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Pr="00061AE5" w:rsidRDefault="006479B6" w:rsidP="00696C3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highlight w:val="yellow"/>
        </w:rPr>
      </w:pPr>
      <w:r w:rsidRPr="00696C34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696C34">
        <w:rPr>
          <w:rFonts w:ascii="Calibri" w:hAnsi="Calibri"/>
        </w:rPr>
        <w:t xml:space="preserve"> que </w:t>
      </w:r>
      <w:r w:rsidR="00887B85" w:rsidRPr="00696C34">
        <w:rPr>
          <w:rFonts w:ascii="Calibri" w:hAnsi="Calibri"/>
        </w:rPr>
        <w:t xml:space="preserve">altera </w:t>
      </w:r>
      <w:r w:rsidR="00CB0428" w:rsidRPr="00696C34">
        <w:rPr>
          <w:rFonts w:ascii="Calibri" w:hAnsi="Calibri"/>
        </w:rPr>
        <w:t>o</w:t>
      </w:r>
      <w:r w:rsidRPr="00696C34">
        <w:rPr>
          <w:rFonts w:ascii="Calibri" w:hAnsi="Calibri"/>
        </w:rPr>
        <w:t xml:space="preserve"> </w:t>
      </w:r>
      <w:r w:rsidR="00CB0428" w:rsidRPr="00696C34">
        <w:rPr>
          <w:rFonts w:ascii="Calibri" w:hAnsi="Calibri"/>
        </w:rPr>
        <w:t>A</w:t>
      </w:r>
      <w:r w:rsidRPr="00696C34">
        <w:rPr>
          <w:rFonts w:ascii="Calibri" w:hAnsi="Calibri"/>
        </w:rPr>
        <w:t>nexo I da Lei nº 6.251, de 19 de abril de 2005</w:t>
      </w:r>
      <w:r w:rsidR="00696C34" w:rsidRPr="00696C34">
        <w:rPr>
          <w:rFonts w:ascii="Calibri" w:hAnsi="Calibri"/>
        </w:rPr>
        <w:t>, o Anexo I-A da Lei nº 9.800, de 27 de novembro de 2019</w:t>
      </w:r>
      <w:r w:rsidR="00696C34">
        <w:rPr>
          <w:rFonts w:ascii="Calibri" w:hAnsi="Calibri"/>
        </w:rPr>
        <w:t xml:space="preserve">, </w:t>
      </w:r>
      <w:r w:rsidR="000867A0">
        <w:rPr>
          <w:rFonts w:ascii="Calibri" w:hAnsi="Calibri"/>
        </w:rPr>
        <w:t xml:space="preserve">o inciso II do </w:t>
      </w:r>
      <w:r w:rsidR="00A07608">
        <w:rPr>
          <w:rFonts w:ascii="Calibri" w:hAnsi="Calibri"/>
        </w:rPr>
        <w:t xml:space="preserve">§ 4º do art. 66 e o Anexo I-A da Lei nº 9.802, de 27 de novembro de 2019, </w:t>
      </w:r>
      <w:r w:rsidR="00696C34" w:rsidRPr="00696C34">
        <w:rPr>
          <w:rFonts w:ascii="Calibri" w:hAnsi="Calibri"/>
        </w:rPr>
        <w:t>e dá outras providências.</w:t>
      </w:r>
    </w:p>
    <w:p w:rsidR="00D8660F" w:rsidRPr="00E47C21" w:rsidRDefault="006479B6" w:rsidP="00BF1CC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696C34">
        <w:rPr>
          <w:rFonts w:ascii="Calibri" w:hAnsi="Calibri"/>
        </w:rPr>
        <w:t>Trata-</w:t>
      </w:r>
      <w:r w:rsidRPr="00E47C21">
        <w:rPr>
          <w:rFonts w:ascii="Calibri" w:hAnsi="Calibri"/>
        </w:rPr>
        <w:t>se de propositura que</w:t>
      </w:r>
      <w:r w:rsidR="00D8660F" w:rsidRPr="00E47C21">
        <w:rPr>
          <w:rFonts w:ascii="Calibri" w:hAnsi="Calibri"/>
        </w:rPr>
        <w:t xml:space="preserve">: </w:t>
      </w:r>
    </w:p>
    <w:p w:rsidR="00061AE5" w:rsidRPr="00E47C21" w:rsidRDefault="00305302" w:rsidP="00061AE5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 w:rsidRPr="00E47C21">
        <w:rPr>
          <w:rFonts w:ascii="Calibri" w:hAnsi="Calibri"/>
        </w:rPr>
        <w:t>C</w:t>
      </w:r>
      <w:r w:rsidR="00D8660F" w:rsidRPr="00E47C21">
        <w:rPr>
          <w:rFonts w:ascii="Calibri" w:hAnsi="Calibri"/>
        </w:rPr>
        <w:t>ria</w:t>
      </w:r>
      <w:r w:rsidR="00696C34" w:rsidRPr="00E47C21">
        <w:rPr>
          <w:rFonts w:ascii="Calibri" w:hAnsi="Calibri"/>
        </w:rPr>
        <w:t>, na</w:t>
      </w:r>
      <w:r w:rsidRPr="00E47C21">
        <w:rPr>
          <w:rFonts w:ascii="Calibri" w:hAnsi="Calibri"/>
        </w:rPr>
        <w:t xml:space="preserve"> Lei nº 6.251, de 2005 </w:t>
      </w:r>
      <w:r w:rsidR="00285F07" w:rsidRPr="00E47C21">
        <w:rPr>
          <w:rFonts w:ascii="Calibri" w:hAnsi="Calibri"/>
        </w:rPr>
        <w:t>0</w:t>
      </w:r>
      <w:r w:rsidRPr="00E47C21">
        <w:rPr>
          <w:rFonts w:ascii="Calibri" w:hAnsi="Calibri"/>
        </w:rPr>
        <w:t>2</w:t>
      </w:r>
      <w:r w:rsidR="00CB0428" w:rsidRPr="00E47C21">
        <w:rPr>
          <w:rFonts w:ascii="Calibri" w:hAnsi="Calibri"/>
        </w:rPr>
        <w:t xml:space="preserve"> (</w:t>
      </w:r>
      <w:r w:rsidRPr="00E47C21">
        <w:rPr>
          <w:rFonts w:ascii="Calibri" w:hAnsi="Calibri"/>
        </w:rPr>
        <w:t>duas</w:t>
      </w:r>
      <w:r w:rsidR="00CB0428" w:rsidRPr="00E47C21">
        <w:rPr>
          <w:rFonts w:ascii="Calibri" w:hAnsi="Calibri"/>
        </w:rPr>
        <w:t xml:space="preserve">) novas vagas para o emprego público de </w:t>
      </w:r>
      <w:r w:rsidRPr="00E47C21">
        <w:rPr>
          <w:rFonts w:ascii="Calibri" w:hAnsi="Calibri"/>
        </w:rPr>
        <w:t>Engenheiro</w:t>
      </w:r>
      <w:r w:rsidR="00285F07" w:rsidRPr="00E47C21">
        <w:rPr>
          <w:rFonts w:ascii="Calibri" w:hAnsi="Calibri"/>
        </w:rPr>
        <w:t>, e na Lei nº 9.800, de 2019,</w:t>
      </w:r>
      <w:r w:rsidRPr="00E47C21">
        <w:rPr>
          <w:rFonts w:ascii="Calibri" w:hAnsi="Calibri"/>
        </w:rPr>
        <w:t xml:space="preserve"> </w:t>
      </w:r>
      <w:r w:rsidR="00285F07" w:rsidRPr="00E47C21">
        <w:rPr>
          <w:rFonts w:ascii="Calibri" w:hAnsi="Calibri"/>
        </w:rPr>
        <w:t xml:space="preserve">02 (duas) novas vagas para o emprego público de Engenheiro </w:t>
      </w:r>
      <w:r w:rsidRPr="00E47C21">
        <w:rPr>
          <w:rFonts w:ascii="Calibri" w:hAnsi="Calibri"/>
        </w:rPr>
        <w:t>Agrimensor</w:t>
      </w:r>
      <w:r w:rsidR="00CB0428" w:rsidRPr="00E47C21">
        <w:rPr>
          <w:rFonts w:ascii="Calibri" w:hAnsi="Calibri"/>
        </w:rPr>
        <w:t xml:space="preserve">, </w:t>
      </w:r>
      <w:r w:rsidR="00D16B06" w:rsidRPr="00E47C21">
        <w:rPr>
          <w:rFonts w:ascii="Calibri" w:hAnsi="Calibri"/>
        </w:rPr>
        <w:t xml:space="preserve">em razão da </w:t>
      </w:r>
      <w:r w:rsidRPr="00E47C21">
        <w:rPr>
          <w:rFonts w:ascii="Calibri" w:hAnsi="Calibri"/>
        </w:rPr>
        <w:t>solicitação de abertura de concurso público para o provimento de tal emprego, constante no guichê 072.441/2019;</w:t>
      </w:r>
    </w:p>
    <w:p w:rsidR="00155188" w:rsidRPr="00E47C21" w:rsidRDefault="00155188" w:rsidP="00061AE5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 w:rsidRPr="00E47C21">
        <w:rPr>
          <w:rFonts w:ascii="Calibri" w:hAnsi="Calibri"/>
        </w:rPr>
        <w:t>Corrige, no Anexo I-A da Lei nº 9.802, de 2019, o quantitativo de vagas dos empregos públicos de Técnico Agrícola e de Técnico de Edificações, erroneamente assinaladas quando da edição da Lei;</w:t>
      </w:r>
    </w:p>
    <w:p w:rsidR="00E47C21" w:rsidRDefault="00155188" w:rsidP="00E47C21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 w:rsidRPr="00E47C21">
        <w:rPr>
          <w:rFonts w:ascii="Calibri" w:hAnsi="Calibri"/>
        </w:rPr>
        <w:t xml:space="preserve">Corrige </w:t>
      </w:r>
      <w:r w:rsidR="000867A0">
        <w:rPr>
          <w:rFonts w:ascii="Calibri" w:hAnsi="Calibri"/>
        </w:rPr>
        <w:t xml:space="preserve">a redação do inciso II do </w:t>
      </w:r>
      <w:r w:rsidR="00285F07" w:rsidRPr="00E47C21">
        <w:rPr>
          <w:rFonts w:ascii="Calibri" w:hAnsi="Calibri"/>
        </w:rPr>
        <w:t>§ 4º do art. 66 d</w:t>
      </w:r>
      <w:r w:rsidR="00A07608" w:rsidRPr="00E47C21">
        <w:rPr>
          <w:rFonts w:ascii="Calibri" w:hAnsi="Calibri"/>
        </w:rPr>
        <w:t>a Lei nº 9.802, de 2019,</w:t>
      </w:r>
      <w:r w:rsidR="00285F07" w:rsidRPr="00E47C21">
        <w:rPr>
          <w:rFonts w:ascii="Calibri" w:hAnsi="Calibri"/>
        </w:rPr>
        <w:t xml:space="preserve"> que erroneamente fazia menção à </w:t>
      </w:r>
      <w:r w:rsidR="00285F07" w:rsidRPr="00E47C21">
        <w:rPr>
          <w:rFonts w:ascii="Calibri" w:hAnsi="Calibri" w:cs="Calibri"/>
        </w:rPr>
        <w:t>Lei nº 6.251, de 2005, quando o correto seria</w:t>
      </w:r>
      <w:r w:rsidR="009C2451" w:rsidRPr="00E47C21">
        <w:rPr>
          <w:rFonts w:ascii="Calibri" w:hAnsi="Calibri" w:cs="Calibri"/>
        </w:rPr>
        <w:t xml:space="preserve"> referir-se à Lei nº </w:t>
      </w:r>
      <w:r w:rsidR="00A07608" w:rsidRPr="00E47C21">
        <w:rPr>
          <w:rFonts w:ascii="Calibri" w:hAnsi="Calibri"/>
        </w:rPr>
        <w:t>6</w:t>
      </w:r>
      <w:r w:rsidR="009C2451" w:rsidRPr="00E47C21">
        <w:rPr>
          <w:rFonts w:ascii="Calibri" w:hAnsi="Calibri"/>
        </w:rPr>
        <w:t>.</w:t>
      </w:r>
      <w:r w:rsidR="00A07608" w:rsidRPr="00E47C21">
        <w:rPr>
          <w:rFonts w:ascii="Calibri" w:hAnsi="Calibri"/>
        </w:rPr>
        <w:t>249</w:t>
      </w:r>
      <w:r w:rsidR="009C2451" w:rsidRPr="00E47C21">
        <w:rPr>
          <w:rFonts w:ascii="Calibri" w:hAnsi="Calibri"/>
        </w:rPr>
        <w:t>, de 19 de abril de 2005;</w:t>
      </w:r>
    </w:p>
    <w:p w:rsidR="00E47C21" w:rsidRPr="00E47C21" w:rsidRDefault="004D22FD" w:rsidP="00E47C21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Dispõe que, a</w:t>
      </w:r>
      <w:r w:rsidRPr="004D22FD">
        <w:rPr>
          <w:rFonts w:ascii="Calibri" w:hAnsi="Calibri"/>
        </w:rPr>
        <w:t>té que seja realizado concurso público para provimento das vagas do empre</w:t>
      </w:r>
      <w:r w:rsidR="008632F3" w:rsidRPr="008632F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D22FD">
        <w:rPr>
          <w:rFonts w:ascii="Calibri" w:hAnsi="Calibri"/>
        </w:rPr>
        <w:t xml:space="preserve">go Público de Coordenador Pedagógico, previstas no Anexo I-A da Lei nº 9.801, de 27 de novembro de 2019, fica permitida a realização de </w:t>
      </w:r>
      <w:r w:rsidRPr="004D22FD">
        <w:rPr>
          <w:rFonts w:ascii="Calibri" w:hAnsi="Calibri"/>
        </w:rPr>
        <w:lastRenderedPageBreak/>
        <w:t>novos processos seletivos para designação da função-atividade de Professor Coordenador, prevista no art. 85 da Lei nº 6.251, de 2005, bem como as respectivas nomeações e designações</w:t>
      </w:r>
      <w:r w:rsidR="005918F4">
        <w:rPr>
          <w:rFonts w:ascii="Calibri" w:hAnsi="Calibri"/>
        </w:rPr>
        <w:t>; e</w:t>
      </w:r>
    </w:p>
    <w:p w:rsidR="00305302" w:rsidRPr="00061AE5" w:rsidRDefault="00696C34" w:rsidP="00061AE5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Dispõe que fica permitida a realização imediata de concursos públicos para o provimento dos empregos públicos criados pelas Leis </w:t>
      </w:r>
      <w:r w:rsidRPr="00696C34">
        <w:rPr>
          <w:rFonts w:ascii="Calibri" w:hAnsi="Calibri"/>
        </w:rPr>
        <w:t>nº 9.800,</w:t>
      </w:r>
      <w:r>
        <w:rPr>
          <w:rFonts w:ascii="Calibri" w:hAnsi="Calibri"/>
        </w:rPr>
        <w:t xml:space="preserve"> nº 9.801 e nº 9.802, todas</w:t>
      </w:r>
      <w:r w:rsidRPr="00696C34">
        <w:rPr>
          <w:rFonts w:ascii="Calibri" w:hAnsi="Calibri"/>
        </w:rPr>
        <w:t xml:space="preserve"> de 2019</w:t>
      </w:r>
      <w:r>
        <w:rPr>
          <w:rFonts w:ascii="Calibri" w:hAnsi="Calibri"/>
        </w:rPr>
        <w:t xml:space="preserve">, desde que referido provimento se dê após a vigência das normas citadas.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  <w:r w:rsidR="008632F3" w:rsidRPr="008632F3">
        <w:rPr>
          <w:rFonts w:ascii="Calibri" w:hAnsi="Calibri"/>
          <w:noProof/>
        </w:rPr>
        <w:t xml:space="preserve"> 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A07608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696C34">
        <w:rPr>
          <w:rFonts w:ascii="Calibri" w:hAnsi="Calibri"/>
        </w:rPr>
        <w:t>ltera o Anexo I da Lei nº 6.251, de 19 de abril de 2005, o Anexo I-A da Lei nº 9.800, de 27 de novembro de 2019</w:t>
      </w:r>
      <w:r w:rsidR="000867A0">
        <w:rPr>
          <w:rFonts w:ascii="Calibri" w:hAnsi="Calibri"/>
        </w:rPr>
        <w:t>, o inciso II do</w:t>
      </w:r>
      <w:r>
        <w:rPr>
          <w:rFonts w:ascii="Calibri" w:hAnsi="Calibri"/>
        </w:rPr>
        <w:t xml:space="preserve"> § 4º do art. 66 e o Anexo I-A da Lei nº 9.802, de 27 de novembro de 2019, </w:t>
      </w:r>
      <w:r w:rsidRPr="00696C34">
        <w:rPr>
          <w:rFonts w:ascii="Calibri" w:hAnsi="Calibri"/>
        </w:rPr>
        <w:t>e dá outras providências</w:t>
      </w:r>
      <w:r>
        <w:rPr>
          <w:rFonts w:ascii="Calibri" w:hAnsi="Calibri"/>
        </w:rPr>
        <w:t xml:space="preserve">. </w:t>
      </w:r>
      <w:r w:rsidR="00D8660F">
        <w:rPr>
          <w:rFonts w:ascii="Calibri" w:hAnsi="Calibri"/>
        </w:rPr>
        <w:t xml:space="preserve">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 w:rsidR="009C3DD1">
        <w:rPr>
          <w:rFonts w:ascii="Calibri" w:hAnsi="Calibri" w:cs="Calibri"/>
        </w:rPr>
        <w:t>3</w:t>
      </w:r>
      <w:r w:rsidR="00A07608">
        <w:rPr>
          <w:rFonts w:ascii="Calibri" w:hAnsi="Calibri" w:cs="Calibri"/>
        </w:rPr>
        <w:t>2</w:t>
      </w:r>
      <w:r w:rsidR="006479B6">
        <w:rPr>
          <w:rFonts w:ascii="Calibri" w:hAnsi="Calibri" w:cs="Calibri"/>
        </w:rPr>
        <w:t xml:space="preserve"> (</w:t>
      </w:r>
      <w:r w:rsidR="009C3DD1">
        <w:rPr>
          <w:rFonts w:ascii="Calibri" w:hAnsi="Calibri" w:cs="Calibri"/>
        </w:rPr>
        <w:t>treze</w:t>
      </w:r>
      <w:r w:rsidR="006479B6">
        <w:rPr>
          <w:rFonts w:ascii="Calibri" w:hAnsi="Calibri" w:cs="Calibri"/>
        </w:rPr>
        <w:t xml:space="preserve">) o número de vagas do emprego público de </w:t>
      </w:r>
      <w:r w:rsidR="00A07608">
        <w:rPr>
          <w:rFonts w:ascii="Calibri" w:hAnsi="Calibri" w:cs="Calibri"/>
        </w:rPr>
        <w:t>Engenheiro</w:t>
      </w:r>
      <w:r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</w:t>
      </w:r>
      <w:r w:rsidR="00A07608">
        <w:rPr>
          <w:rFonts w:ascii="Calibri" w:hAnsi="Calibri" w:cs="Calibri"/>
        </w:rPr>
        <w:t xml:space="preserve"> 19 de abril de</w:t>
      </w:r>
      <w:r w:rsidR="006479B6">
        <w:rPr>
          <w:rFonts w:ascii="Calibri" w:hAnsi="Calibri" w:cs="Calibri"/>
        </w:rPr>
        <w:t xml:space="preserve"> 2005.</w:t>
      </w:r>
    </w:p>
    <w:p w:rsidR="00A07608" w:rsidRDefault="00A0760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2º </w:t>
      </w:r>
      <w:r>
        <w:rPr>
          <w:rFonts w:ascii="Calibri" w:hAnsi="Calibri" w:cs="Calibri"/>
        </w:rPr>
        <w:t>Fica alterado para 05 (cinco) o número de vagas do emprego público de Engenheiro Agrimensor, inserindo-se tal alteração no Anexo I-A da Lei nº 9.800, de 27 de novembro de 2019.</w:t>
      </w:r>
    </w:p>
    <w:p w:rsidR="00155188" w:rsidRDefault="0015518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 w:rsidRPr="00E47C21">
        <w:rPr>
          <w:rFonts w:ascii="Calibri" w:hAnsi="Calibri" w:cs="Calibri"/>
          <w:b/>
        </w:rPr>
        <w:t>Art. 3º</w:t>
      </w:r>
      <w:r>
        <w:rPr>
          <w:rFonts w:ascii="Calibri" w:hAnsi="Calibri" w:cs="Calibri"/>
        </w:rPr>
        <w:t xml:space="preserve"> Fica alterado para 08 (oito) o número de vagas do emprego público de</w:t>
      </w:r>
      <w:r w:rsidR="00E47C21">
        <w:rPr>
          <w:rFonts w:ascii="Calibri" w:hAnsi="Calibri" w:cs="Calibri"/>
        </w:rPr>
        <w:t xml:space="preserve"> Técnico Agrícola, inserindo-se tal alteração no</w:t>
      </w:r>
      <w:r>
        <w:rPr>
          <w:rFonts w:ascii="Calibri" w:hAnsi="Calibri" w:cs="Calibri"/>
        </w:rPr>
        <w:t xml:space="preserve"> </w:t>
      </w:r>
      <w:r>
        <w:rPr>
          <w:rFonts w:ascii="Calibri" w:hAnsi="Calibri"/>
        </w:rPr>
        <w:t>A</w:t>
      </w:r>
      <w:r w:rsidRPr="00A07608">
        <w:rPr>
          <w:rFonts w:ascii="Calibri" w:hAnsi="Calibri"/>
        </w:rPr>
        <w:t>nexo I</w:t>
      </w:r>
      <w:r>
        <w:rPr>
          <w:rFonts w:ascii="Calibri" w:hAnsi="Calibri"/>
        </w:rPr>
        <w:t>-</w:t>
      </w:r>
      <w:r w:rsidRPr="00A07608">
        <w:rPr>
          <w:rFonts w:ascii="Calibri" w:hAnsi="Calibri"/>
        </w:rPr>
        <w:t>A</w:t>
      </w:r>
      <w:r>
        <w:rPr>
          <w:rFonts w:ascii="Calibri" w:hAnsi="Calibri"/>
        </w:rPr>
        <w:t xml:space="preserve"> da Lei nº 9.802, de</w:t>
      </w:r>
      <w:r w:rsidR="00E47C21">
        <w:rPr>
          <w:rFonts w:ascii="Calibri" w:hAnsi="Calibri"/>
        </w:rPr>
        <w:t xml:space="preserve"> 27 de novembro de 2019.</w:t>
      </w:r>
    </w:p>
    <w:p w:rsidR="00E47C21" w:rsidRDefault="00E47C21" w:rsidP="00E47C21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 w:rsidRPr="00E47C21">
        <w:rPr>
          <w:rFonts w:ascii="Calibri" w:hAnsi="Calibri" w:cs="Calibri"/>
          <w:b/>
        </w:rPr>
        <w:t>Art. 4º</w:t>
      </w:r>
      <w:r>
        <w:rPr>
          <w:rFonts w:ascii="Calibri" w:hAnsi="Calibri" w:cs="Calibri"/>
        </w:rPr>
        <w:t xml:space="preserve"> Fica alterado para 09 (nove) o número de vagas do emprego público de Técnico de Edificações, inserindo-se tal alteração no </w:t>
      </w:r>
      <w:r>
        <w:rPr>
          <w:rFonts w:ascii="Calibri" w:hAnsi="Calibri"/>
        </w:rPr>
        <w:t>A</w:t>
      </w:r>
      <w:r w:rsidRPr="00A07608">
        <w:rPr>
          <w:rFonts w:ascii="Calibri" w:hAnsi="Calibri"/>
        </w:rPr>
        <w:t>nexo I</w:t>
      </w:r>
      <w:r>
        <w:rPr>
          <w:rFonts w:ascii="Calibri" w:hAnsi="Calibri"/>
        </w:rPr>
        <w:t>-</w:t>
      </w:r>
      <w:r w:rsidRPr="00A07608">
        <w:rPr>
          <w:rFonts w:ascii="Calibri" w:hAnsi="Calibri"/>
        </w:rPr>
        <w:t>A</w:t>
      </w:r>
      <w:r>
        <w:rPr>
          <w:rFonts w:ascii="Calibri" w:hAnsi="Calibri"/>
        </w:rPr>
        <w:t xml:space="preserve"> da Lei nº 9.802, de 2019.</w:t>
      </w:r>
    </w:p>
    <w:p w:rsidR="00A07608" w:rsidRDefault="00E47C21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5</w:t>
      </w:r>
      <w:r w:rsidR="00A07608" w:rsidRPr="009C2451">
        <w:rPr>
          <w:rFonts w:ascii="Calibri" w:hAnsi="Calibri"/>
          <w:b/>
        </w:rPr>
        <w:t>º</w:t>
      </w:r>
      <w:r w:rsidR="00A07608">
        <w:rPr>
          <w:rFonts w:ascii="Calibri" w:hAnsi="Calibri"/>
        </w:rPr>
        <w:t xml:space="preserve"> A </w:t>
      </w:r>
      <w:r w:rsidR="00A07608">
        <w:rPr>
          <w:rFonts w:ascii="Calibri" w:hAnsi="Calibri" w:cs="Calibri"/>
        </w:rPr>
        <w:t xml:space="preserve">Lei nº </w:t>
      </w:r>
      <w:r w:rsidR="009C2451">
        <w:rPr>
          <w:rFonts w:ascii="Calibri" w:hAnsi="Calibri" w:cs="Calibri"/>
        </w:rPr>
        <w:t>9.802</w:t>
      </w:r>
      <w:r w:rsidR="00A07608">
        <w:rPr>
          <w:rFonts w:ascii="Calibri" w:hAnsi="Calibri" w:cs="Calibri"/>
        </w:rPr>
        <w:t xml:space="preserve">, de </w:t>
      </w:r>
      <w:r w:rsidR="009C2451">
        <w:rPr>
          <w:rFonts w:ascii="Calibri" w:hAnsi="Calibri" w:cs="Calibri"/>
        </w:rPr>
        <w:t>27</w:t>
      </w:r>
      <w:r w:rsidR="00A07608">
        <w:rPr>
          <w:rFonts w:ascii="Calibri" w:hAnsi="Calibri" w:cs="Calibri"/>
        </w:rPr>
        <w:t xml:space="preserve"> de </w:t>
      </w:r>
      <w:r w:rsidR="009C2451">
        <w:rPr>
          <w:rFonts w:ascii="Calibri" w:hAnsi="Calibri" w:cs="Calibri"/>
        </w:rPr>
        <w:t>novembro</w:t>
      </w:r>
      <w:r w:rsidR="00A07608">
        <w:rPr>
          <w:rFonts w:ascii="Calibri" w:hAnsi="Calibri" w:cs="Calibri"/>
        </w:rPr>
        <w:t xml:space="preserve"> de 20</w:t>
      </w:r>
      <w:r w:rsidR="009C2451">
        <w:rPr>
          <w:rFonts w:ascii="Calibri" w:hAnsi="Calibri" w:cs="Calibri"/>
        </w:rPr>
        <w:t>19</w:t>
      </w:r>
      <w:r w:rsidR="00A07608">
        <w:rPr>
          <w:rFonts w:ascii="Calibri" w:hAnsi="Calibri" w:cs="Calibri"/>
        </w:rPr>
        <w:t xml:space="preserve"> passa a vigorar com a</w:t>
      </w:r>
      <w:r w:rsidR="009C2451">
        <w:rPr>
          <w:rFonts w:ascii="Calibri" w:hAnsi="Calibri" w:cs="Calibri"/>
        </w:rPr>
        <w:t xml:space="preserve"> seguinte alteração</w:t>
      </w:r>
      <w:r w:rsidR="00A07608">
        <w:rPr>
          <w:rFonts w:ascii="Calibri" w:hAnsi="Calibri" w:cs="Calibri"/>
        </w:rPr>
        <w:t xml:space="preserve">: </w:t>
      </w:r>
    </w:p>
    <w:p w:rsidR="00A07608" w:rsidRPr="00C114F7" w:rsidRDefault="00A0760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="009C2451">
        <w:rPr>
          <w:rFonts w:ascii="Calibri" w:hAnsi="Calibri" w:cs="Calibri"/>
          <w:sz w:val="22"/>
        </w:rPr>
        <w:t>Art. 66</w:t>
      </w:r>
      <w:r w:rsidRPr="00C114F7">
        <w:rPr>
          <w:rFonts w:ascii="Calibri" w:hAnsi="Calibri" w:cs="Calibri"/>
          <w:sz w:val="22"/>
        </w:rPr>
        <w:t>. .</w:t>
      </w:r>
      <w:r w:rsidR="009C2451">
        <w:rPr>
          <w:rFonts w:ascii="Calibri" w:hAnsi="Calibri" w:cs="Calibri"/>
          <w:sz w:val="22"/>
        </w:rPr>
        <w:t>..</w:t>
      </w:r>
      <w:r w:rsidRPr="00C114F7">
        <w:rPr>
          <w:rFonts w:ascii="Calibri" w:hAnsi="Calibri" w:cs="Calibri"/>
          <w:sz w:val="22"/>
        </w:rPr>
        <w:t>.......................</w:t>
      </w:r>
      <w:r w:rsidR="001C74D8">
        <w:rPr>
          <w:rFonts w:ascii="Calibri" w:hAnsi="Calibri" w:cs="Calibri"/>
          <w:sz w:val="22"/>
        </w:rPr>
        <w:t>.</w:t>
      </w:r>
      <w:r w:rsidRPr="00C114F7">
        <w:rPr>
          <w:rFonts w:ascii="Calibri" w:hAnsi="Calibri" w:cs="Calibri"/>
          <w:sz w:val="22"/>
        </w:rPr>
        <w:t>..............................................................</w:t>
      </w:r>
      <w:r w:rsidR="001C74D8">
        <w:rPr>
          <w:rFonts w:ascii="Calibri" w:hAnsi="Calibri" w:cs="Calibri"/>
          <w:sz w:val="22"/>
        </w:rPr>
        <w:t>........</w:t>
      </w:r>
    </w:p>
    <w:p w:rsidR="00A07608" w:rsidRPr="00C114F7" w:rsidRDefault="009C2451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§ 4º </w:t>
      </w:r>
      <w:r w:rsidR="00A07608" w:rsidRPr="00C114F7">
        <w:rPr>
          <w:rFonts w:ascii="Calibri" w:hAnsi="Calibri"/>
          <w:sz w:val="22"/>
        </w:rPr>
        <w:t>..............................................................................................</w:t>
      </w:r>
      <w:r w:rsidR="00A07608">
        <w:rPr>
          <w:rFonts w:ascii="Calibri" w:hAnsi="Calibri"/>
          <w:sz w:val="22"/>
        </w:rPr>
        <w:t>..........</w:t>
      </w:r>
    </w:p>
    <w:p w:rsidR="00A07608" w:rsidRDefault="00A07608" w:rsidP="00A0760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 w:rsidRPr="00C114F7">
        <w:rPr>
          <w:rFonts w:ascii="Calibri" w:hAnsi="Calibri"/>
          <w:sz w:val="22"/>
        </w:rPr>
        <w:lastRenderedPageBreak/>
        <w:t>II</w:t>
      </w:r>
      <w:r w:rsidR="009C2451">
        <w:rPr>
          <w:rFonts w:ascii="Calibri" w:hAnsi="Calibri"/>
          <w:sz w:val="22"/>
        </w:rPr>
        <w:t xml:space="preserve"> –</w:t>
      </w:r>
      <w:r w:rsidRPr="00C114F7">
        <w:rPr>
          <w:rFonts w:ascii="Calibri" w:hAnsi="Calibri"/>
          <w:sz w:val="22"/>
        </w:rPr>
        <w:t xml:space="preserve"> </w:t>
      </w:r>
      <w:r w:rsidR="009C2451" w:rsidRPr="009C2451">
        <w:rPr>
          <w:rFonts w:ascii="Calibri" w:hAnsi="Calibri"/>
          <w:sz w:val="22"/>
        </w:rPr>
        <w:t>será aplicável, a partir do 25º (vigésimo quinto) mês, a contar da entrada em vigor desta lei, às hipóteses em que, a partir do advento desta lei, o empregado público permanecer investido no mesmo cargo em comissão ou designado para a mesma função de confiança ou função-atividade sob a égide da Lei nº 6.2</w:t>
      </w:r>
      <w:r w:rsidR="009C2451">
        <w:rPr>
          <w:rFonts w:ascii="Calibri" w:hAnsi="Calibri"/>
          <w:sz w:val="22"/>
        </w:rPr>
        <w:t>49</w:t>
      </w:r>
      <w:r w:rsidR="009C2451" w:rsidRPr="009C2451">
        <w:rPr>
          <w:rFonts w:ascii="Calibri" w:hAnsi="Calibri"/>
          <w:sz w:val="22"/>
        </w:rPr>
        <w:t>, de 2005</w:t>
      </w:r>
      <w:r w:rsidR="009C2451">
        <w:rPr>
          <w:rFonts w:ascii="Calibri" w:hAnsi="Calibri"/>
          <w:sz w:val="22"/>
        </w:rPr>
        <w:t>.</w:t>
      </w:r>
      <w:r>
        <w:rPr>
          <w:rFonts w:ascii="Calibri" w:hAnsi="Calibri"/>
        </w:rPr>
        <w:t>”(NR)</w:t>
      </w:r>
    </w:p>
    <w:p w:rsidR="008F0D9E" w:rsidRDefault="00A07608" w:rsidP="008F0D9E">
      <w:pPr>
        <w:tabs>
          <w:tab w:val="left" w:pos="0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 w:rsidRPr="004D22FD">
        <w:rPr>
          <w:rFonts w:ascii="Calibri" w:hAnsi="Calibri"/>
          <w:b/>
          <w:sz w:val="22"/>
        </w:rPr>
        <w:t>Art.</w:t>
      </w:r>
      <w:r w:rsidR="00E47C21" w:rsidRPr="004D22FD">
        <w:rPr>
          <w:rFonts w:ascii="Calibri" w:hAnsi="Calibri"/>
          <w:b/>
        </w:rPr>
        <w:t xml:space="preserve"> 6</w:t>
      </w:r>
      <w:r w:rsidR="00285F07" w:rsidRPr="004D22FD">
        <w:rPr>
          <w:rFonts w:ascii="Calibri" w:hAnsi="Calibri"/>
          <w:b/>
        </w:rPr>
        <w:t>º</w:t>
      </w:r>
      <w:r w:rsidR="00285F07" w:rsidRPr="004D22FD">
        <w:rPr>
          <w:rFonts w:ascii="Calibri" w:hAnsi="Calibri"/>
        </w:rPr>
        <w:t xml:space="preserve"> </w:t>
      </w:r>
      <w:r w:rsidR="008F0D9E" w:rsidRPr="004D22FD">
        <w:rPr>
          <w:rFonts w:ascii="Calibri" w:hAnsi="Calibri"/>
        </w:rPr>
        <w:t>Até que seja realizado concurso público para provimento das vagas do emprego Público de Coordenador Pedagógico, previstas no Anexo I-A da Lei nº 9.801, de 27 de novembro de 2019, fica permitida</w:t>
      </w:r>
      <w:r w:rsidR="008F0D9E" w:rsidRPr="008F0D9E">
        <w:rPr>
          <w:rFonts w:ascii="Calibri" w:hAnsi="Calibri"/>
        </w:rPr>
        <w:t xml:space="preserve"> a realização de novos processos seletivos para designação da função-atividade de Professor Coordenador, prevista no art. 85 da Lei nº 6.251, de 2005, bem como as respectivas</w:t>
      </w:r>
      <w:r w:rsidR="008F0D9E">
        <w:rPr>
          <w:rFonts w:ascii="Calibri" w:hAnsi="Calibri"/>
        </w:rPr>
        <w:t xml:space="preserve"> nomeações e</w:t>
      </w:r>
      <w:r w:rsidR="008F0D9E" w:rsidRPr="008F0D9E">
        <w:rPr>
          <w:rFonts w:ascii="Calibri" w:hAnsi="Calibri"/>
        </w:rPr>
        <w:t xml:space="preserve"> designações.</w:t>
      </w:r>
    </w:p>
    <w:p w:rsidR="00A07608" w:rsidRDefault="00CB0428" w:rsidP="008F0D9E">
      <w:pPr>
        <w:tabs>
          <w:tab w:val="left" w:pos="0"/>
        </w:tabs>
        <w:spacing w:before="120" w:after="120" w:line="360" w:lineRule="auto"/>
        <w:ind w:right="-1" w:firstLine="283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Art. </w:t>
      </w:r>
      <w:r w:rsidR="00E47C21">
        <w:rPr>
          <w:rFonts w:ascii="Calibri" w:hAnsi="Calibri"/>
          <w:b/>
        </w:rPr>
        <w:t>7</w:t>
      </w:r>
      <w:r w:rsidR="006479B6">
        <w:rPr>
          <w:rFonts w:ascii="Calibri" w:hAnsi="Calibri"/>
          <w:b/>
        </w:rPr>
        <w:t>º</w:t>
      </w:r>
      <w:r w:rsidRPr="00A07608">
        <w:rPr>
          <w:rFonts w:ascii="Calibri" w:hAnsi="Calibri"/>
        </w:rPr>
        <w:t xml:space="preserve"> </w:t>
      </w:r>
      <w:r w:rsidR="00A07608" w:rsidRPr="00A07608">
        <w:rPr>
          <w:rFonts w:ascii="Calibri" w:hAnsi="Calibri"/>
        </w:rPr>
        <w:t>Fica</w:t>
      </w:r>
      <w:r w:rsidR="00A07608">
        <w:rPr>
          <w:rFonts w:ascii="Calibri" w:hAnsi="Calibri"/>
        </w:rPr>
        <w:t xml:space="preserve"> permitida a realização imediata de concursos públicos para o provimento dos empregos públicos criados pelas Leis </w:t>
      </w:r>
      <w:r w:rsidR="00A07608" w:rsidRPr="00696C34">
        <w:rPr>
          <w:rFonts w:ascii="Calibri" w:hAnsi="Calibri"/>
        </w:rPr>
        <w:t>nº 9.800,</w:t>
      </w:r>
      <w:r w:rsidR="00A07608">
        <w:rPr>
          <w:rFonts w:ascii="Calibri" w:hAnsi="Calibri"/>
        </w:rPr>
        <w:t xml:space="preserve"> nº 9.801 e nº 9.802, todas</w:t>
      </w:r>
      <w:r w:rsidR="00A07608" w:rsidRPr="00696C34">
        <w:rPr>
          <w:rFonts w:ascii="Calibri" w:hAnsi="Calibri"/>
        </w:rPr>
        <w:t xml:space="preserve"> de 2019</w:t>
      </w:r>
      <w:r w:rsidR="00A07608">
        <w:rPr>
          <w:rFonts w:ascii="Calibri" w:hAnsi="Calibri"/>
        </w:rPr>
        <w:t xml:space="preserve">, desde que referido provimento se dê após a </w:t>
      </w:r>
      <w:r w:rsidR="00E47C21">
        <w:rPr>
          <w:rFonts w:ascii="Calibri" w:hAnsi="Calibri"/>
        </w:rPr>
        <w:t xml:space="preserve">produção dos efeitos de tais </w:t>
      </w:r>
      <w:r w:rsidR="00A07608">
        <w:rPr>
          <w:rFonts w:ascii="Calibri" w:hAnsi="Calibri"/>
        </w:rPr>
        <w:t>normas.</w:t>
      </w:r>
    </w:p>
    <w:p w:rsidR="006479B6" w:rsidRDefault="00E47C21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 w:rsidRPr="00E47C21">
        <w:rPr>
          <w:rFonts w:ascii="Calibri" w:hAnsi="Calibri"/>
          <w:b/>
        </w:rPr>
        <w:t>Art. 8º</w:t>
      </w:r>
      <w:r>
        <w:rPr>
          <w:rFonts w:ascii="Calibri" w:hAnsi="Calibri"/>
        </w:rPr>
        <w:t xml:space="preserve"> </w:t>
      </w:r>
      <w:r w:rsidR="006479B6">
        <w:rPr>
          <w:rFonts w:ascii="Calibri" w:hAnsi="Calibri"/>
        </w:rPr>
        <w:t>As despesas</w:t>
      </w:r>
      <w:r w:rsidR="009C3DD1">
        <w:rPr>
          <w:rFonts w:ascii="Calibri" w:hAnsi="Calibri"/>
        </w:rPr>
        <w:t xml:space="preserve"> decorrentes da execução desta l</w:t>
      </w:r>
      <w:r w:rsidR="006479B6">
        <w:rPr>
          <w:rFonts w:ascii="Calibri" w:hAnsi="Calibri"/>
        </w:rPr>
        <w:t>ei correrão por conta de dotações orçamentárias próprias, suplementadas se necessário.</w:t>
      </w:r>
    </w:p>
    <w:p w:rsidR="006479B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E47C21">
        <w:rPr>
          <w:rFonts w:ascii="Calibri" w:hAnsi="Calibri"/>
          <w:b/>
        </w:rPr>
        <w:t>9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2E539E">
        <w:rPr>
          <w:rFonts w:ascii="Calibri" w:hAnsi="Calibri" w:cs="Arial"/>
        </w:rPr>
        <w:t>0</w:t>
      </w:r>
      <w:r w:rsidR="00061AE5">
        <w:rPr>
          <w:rFonts w:ascii="Calibri" w:hAnsi="Calibri" w:cs="Arial"/>
        </w:rPr>
        <w:t>5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061AE5">
        <w:rPr>
          <w:rFonts w:ascii="Calibri" w:hAnsi="Calibri" w:cs="Arial"/>
        </w:rPr>
        <w:t>cinco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061AE5">
        <w:rPr>
          <w:rFonts w:ascii="Calibri" w:hAnsi="Calibri" w:cs="Arial"/>
        </w:rPr>
        <w:t>dezembro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22" w:rsidRDefault="00126422">
      <w:r>
        <w:separator/>
      </w:r>
    </w:p>
  </w:endnote>
  <w:endnote w:type="continuationSeparator" w:id="0">
    <w:p w:rsidR="00126422" w:rsidRDefault="001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Default="008F0D9E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D9E" w:rsidRDefault="008F0D9E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Pr="005456BD" w:rsidRDefault="008F0D9E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210AEA">
      <w:rPr>
        <w:rFonts w:ascii="Calibri" w:hAnsi="Calibri" w:cs="Calibri"/>
        <w:b/>
        <w:bCs/>
        <w:noProof/>
      </w:rPr>
      <w:t>4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210AEA">
      <w:rPr>
        <w:rFonts w:ascii="Calibri" w:hAnsi="Calibri" w:cs="Calibri"/>
        <w:b/>
        <w:bCs/>
        <w:noProof/>
      </w:rPr>
      <w:t>4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8F0D9E" w:rsidRDefault="008F0D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22" w:rsidRDefault="00126422">
      <w:r>
        <w:separator/>
      </w:r>
    </w:p>
  </w:footnote>
  <w:footnote w:type="continuationSeparator" w:id="0">
    <w:p w:rsidR="00126422" w:rsidRDefault="0012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Pr="006B35A6" w:rsidRDefault="008F0D9E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D9E" w:rsidRPr="006B35A6" w:rsidRDefault="008F0D9E" w:rsidP="00A26093">
    <w:pPr>
      <w:jc w:val="center"/>
      <w:rPr>
        <w:sz w:val="32"/>
      </w:rPr>
    </w:pPr>
  </w:p>
  <w:p w:rsidR="008F0D9E" w:rsidRPr="006B35A6" w:rsidRDefault="008F0D9E" w:rsidP="00A26093">
    <w:pPr>
      <w:jc w:val="center"/>
      <w:rPr>
        <w:sz w:val="32"/>
      </w:rPr>
    </w:pPr>
  </w:p>
  <w:p w:rsidR="008F0D9E" w:rsidRPr="006B35A6" w:rsidRDefault="008F0D9E" w:rsidP="00A26093">
    <w:pPr>
      <w:jc w:val="center"/>
      <w:rPr>
        <w:sz w:val="32"/>
      </w:rPr>
    </w:pPr>
  </w:p>
  <w:p w:rsidR="008F0D9E" w:rsidRPr="00C9561A" w:rsidRDefault="008F0D9E" w:rsidP="00A26093">
    <w:pPr>
      <w:jc w:val="center"/>
    </w:pPr>
    <w:r w:rsidRPr="00C9561A">
      <w:t>MUNICÍPIO DE ARARAQUARA</w:t>
    </w:r>
  </w:p>
  <w:p w:rsidR="008F0D9E" w:rsidRPr="00BA09FB" w:rsidRDefault="008F0D9E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1AE5"/>
    <w:rsid w:val="00063830"/>
    <w:rsid w:val="00065CAE"/>
    <w:rsid w:val="000738E3"/>
    <w:rsid w:val="000761F6"/>
    <w:rsid w:val="000867A0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26422"/>
    <w:rsid w:val="001332FB"/>
    <w:rsid w:val="00143175"/>
    <w:rsid w:val="0014410B"/>
    <w:rsid w:val="0015039C"/>
    <w:rsid w:val="0015290B"/>
    <w:rsid w:val="0015411D"/>
    <w:rsid w:val="00154787"/>
    <w:rsid w:val="00155188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C74D8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0AEA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85F07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302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D22FD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918F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3B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96C3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32F3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0D9E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2451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07608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35AA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02D5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4911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D1BD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47C21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9627D-6AAC-49C2-8A0B-122F1689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4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2019-12-05T18:58:00Z</cp:lastPrinted>
  <dcterms:created xsi:type="dcterms:W3CDTF">2019-12-05T20:06:00Z</dcterms:created>
  <dcterms:modified xsi:type="dcterms:W3CDTF">2019-12-05T20:06:00Z</dcterms:modified>
</cp:coreProperties>
</file>