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A7CE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2B63">
        <w:rPr>
          <w:rFonts w:ascii="Tahoma" w:hAnsi="Tahoma" w:cs="Tahoma"/>
          <w:b/>
          <w:sz w:val="32"/>
          <w:szCs w:val="32"/>
          <w:u w:val="single"/>
        </w:rPr>
        <w:t>403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92B63">
        <w:rPr>
          <w:rFonts w:ascii="Tahoma" w:hAnsi="Tahoma" w:cs="Tahoma"/>
          <w:b/>
          <w:sz w:val="32"/>
          <w:szCs w:val="32"/>
          <w:u w:val="single"/>
        </w:rPr>
        <w:t>418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92B6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92B63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92B63" w:rsidRP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2B63">
        <w:rPr>
          <w:rFonts w:ascii="Calibri" w:hAnsi="Calibri" w:cs="Calibri"/>
          <w:sz w:val="24"/>
          <w:szCs w:val="22"/>
        </w:rPr>
        <w:t>Art. 1</w:t>
      </w:r>
      <w:proofErr w:type="gramStart"/>
      <w:r w:rsidRPr="00292B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2B63">
        <w:rPr>
          <w:rFonts w:ascii="Calibri" w:hAnsi="Calibri" w:cs="Calibri"/>
          <w:sz w:val="24"/>
          <w:szCs w:val="22"/>
        </w:rPr>
        <w:t>Fica</w:t>
      </w:r>
      <w:proofErr w:type="gramEnd"/>
      <w:r w:rsidRPr="00292B63">
        <w:rPr>
          <w:rFonts w:ascii="Calibri" w:hAnsi="Calibri" w:cs="Calibri"/>
          <w:sz w:val="24"/>
          <w:szCs w:val="22"/>
        </w:rPr>
        <w:t xml:space="preserve"> o Poder Executivo autorizado a abrir um crédito adicional suplementar, até o limite de R$ 50.000,00 (cinquenta mil reais), referente </w:t>
      </w:r>
      <w:r w:rsidR="005A7CE2">
        <w:rPr>
          <w:rFonts w:ascii="Calibri" w:hAnsi="Calibri" w:cs="Calibri"/>
          <w:sz w:val="24"/>
          <w:szCs w:val="22"/>
        </w:rPr>
        <w:t>à</w:t>
      </w:r>
      <w:r w:rsidRPr="00292B63">
        <w:rPr>
          <w:rFonts w:ascii="Calibri" w:hAnsi="Calibri" w:cs="Calibri"/>
          <w:sz w:val="24"/>
          <w:szCs w:val="22"/>
        </w:rPr>
        <w:t xml:space="preserve"> prorrogação de contrato de empresa especializada para prestação de serviços de transmissão e recepção de dados, de forma a permitir o trafego de informações de caráter corporativo entre os órgãos municipais e suas secretarias com segurança, controle, gerência e monitoramento, conforme demonstrativo abaixo:</w:t>
      </w:r>
    </w:p>
    <w:p w:rsid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A7CE2" w:rsidRPr="005A7CE2" w:rsidTr="00667BFD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92B63" w:rsidRP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92B63" w:rsidRP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2B63">
        <w:rPr>
          <w:rFonts w:ascii="Calibri" w:hAnsi="Calibri" w:cs="Calibri"/>
          <w:sz w:val="24"/>
          <w:szCs w:val="22"/>
        </w:rPr>
        <w:t>Art. 2</w:t>
      </w:r>
      <w:proofErr w:type="gramStart"/>
      <w:r w:rsidRPr="00292B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2B63">
        <w:rPr>
          <w:rFonts w:ascii="Calibri" w:hAnsi="Calibri" w:cs="Calibri"/>
          <w:sz w:val="24"/>
          <w:szCs w:val="22"/>
        </w:rPr>
        <w:t>O</w:t>
      </w:r>
      <w:proofErr w:type="gramEnd"/>
      <w:r w:rsidRPr="00292B63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abaixo vigentes e especificadas:</w:t>
      </w:r>
    </w:p>
    <w:p w:rsid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5A7CE2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A7CE2" w:rsidRPr="005A7CE2" w:rsidTr="00667BFD">
        <w:trPr>
          <w:trHeight w:val="18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5A7CE2" w:rsidRPr="005A7CE2" w:rsidTr="00667BFD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7CE2" w:rsidRPr="005A7CE2" w:rsidRDefault="005A7CE2" w:rsidP="00667BF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CE2" w:rsidRPr="005A7CE2" w:rsidRDefault="005A7CE2" w:rsidP="00667BF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A7CE2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292B63" w:rsidRP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2B63">
        <w:rPr>
          <w:rFonts w:ascii="Calibri" w:hAnsi="Calibri" w:cs="Calibri"/>
          <w:sz w:val="24"/>
          <w:szCs w:val="22"/>
        </w:rPr>
        <w:t>Art. 3</w:t>
      </w:r>
      <w:proofErr w:type="gramStart"/>
      <w:r w:rsidRPr="00292B6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92B63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292B63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9.320, de 18 de julho de 2018 (Lei de Diretrizes Orçamentárias - LDO)</w:t>
      </w:r>
      <w:r w:rsidR="005A7CE2">
        <w:rPr>
          <w:rFonts w:ascii="Calibri" w:hAnsi="Calibri" w:cs="Calibri"/>
          <w:sz w:val="24"/>
          <w:szCs w:val="22"/>
        </w:rPr>
        <w:t>,</w:t>
      </w:r>
      <w:r w:rsidRPr="00292B6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92B63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292B63" w:rsidP="00292B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92B63">
        <w:rPr>
          <w:rFonts w:ascii="Calibri" w:hAnsi="Calibri" w:cs="Calibri"/>
          <w:sz w:val="24"/>
          <w:szCs w:val="22"/>
        </w:rPr>
        <w:t>Art. 4</w:t>
      </w:r>
      <w:proofErr w:type="gramStart"/>
      <w:r w:rsidRPr="00292B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92B63">
        <w:rPr>
          <w:rFonts w:ascii="Calibri" w:hAnsi="Calibri" w:cs="Calibri"/>
          <w:sz w:val="24"/>
          <w:szCs w:val="22"/>
        </w:rPr>
        <w:t>Esta</w:t>
      </w:r>
      <w:proofErr w:type="gramEnd"/>
      <w:r w:rsidRPr="00292B6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92B63" w:rsidRDefault="00292B63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A7CE2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7C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A7C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B63"/>
    <w:rsid w:val="002A033F"/>
    <w:rsid w:val="002A0966"/>
    <w:rsid w:val="002A143A"/>
    <w:rsid w:val="002B09F3"/>
    <w:rsid w:val="002B2250"/>
    <w:rsid w:val="002B5AB0"/>
    <w:rsid w:val="002C248D"/>
    <w:rsid w:val="002C2547"/>
    <w:rsid w:val="002C44BC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A7CE2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248</cp:revision>
  <cp:lastPrinted>2018-06-26T22:41:00Z</cp:lastPrinted>
  <dcterms:created xsi:type="dcterms:W3CDTF">2016-08-16T19:55:00Z</dcterms:created>
  <dcterms:modified xsi:type="dcterms:W3CDTF">2019-12-03T18:55:00Z</dcterms:modified>
</cp:coreProperties>
</file>