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5A22" w:rsidRPr="009C5A22" w:rsidRDefault="009C5A22" w:rsidP="009C5A22">
      <w:pPr>
        <w:tabs>
          <w:tab w:val="left" w:pos="709"/>
          <w:tab w:val="left" w:pos="1418"/>
        </w:tabs>
        <w:autoSpaceDE w:val="0"/>
        <w:autoSpaceDN w:val="0"/>
        <w:spacing w:line="240" w:lineRule="auto"/>
        <w:ind w:right="51"/>
        <w:jc w:val="both"/>
        <w:rPr>
          <w:rFonts w:ascii="Arial" w:eastAsia="Times New Roman" w:hAnsi="Arial" w:cs="Arial"/>
          <w:szCs w:val="24"/>
          <w:lang w:eastAsia="pt-BR"/>
        </w:rPr>
      </w:pPr>
      <w:r w:rsidRPr="009C5A22">
        <w:rPr>
          <w:rFonts w:ascii="Arial" w:eastAsia="Times New Roman" w:hAnsi="Arial" w:cs="Arial"/>
          <w:b/>
          <w:bCs/>
          <w:szCs w:val="24"/>
          <w:lang w:eastAsia="pt-BR"/>
        </w:rPr>
        <w:tab/>
      </w:r>
      <w:r w:rsidRPr="009C5A22">
        <w:rPr>
          <w:rFonts w:ascii="Arial" w:eastAsia="Times New Roman" w:hAnsi="Arial" w:cs="Arial"/>
          <w:b/>
          <w:bCs/>
          <w:szCs w:val="24"/>
          <w:lang w:eastAsia="pt-BR"/>
        </w:rPr>
        <w:tab/>
      </w:r>
      <w:r w:rsidRPr="009C5A22">
        <w:rPr>
          <w:rFonts w:ascii="Arial" w:eastAsia="Times New Roman" w:hAnsi="Arial" w:cs="Arial"/>
          <w:bCs/>
          <w:szCs w:val="24"/>
          <w:lang w:eastAsia="pt-BR"/>
        </w:rPr>
        <w:t>A</w:t>
      </w:r>
      <w:r w:rsidRPr="009C5A22">
        <w:rPr>
          <w:rFonts w:ascii="Arial" w:eastAsia="Times New Roman" w:hAnsi="Arial" w:cs="Arial"/>
          <w:szCs w:val="24"/>
          <w:lang w:eastAsia="pt-BR"/>
        </w:rPr>
        <w:t xml:space="preserve"> Comissão de Justiça, Legislação e Redação, de conformidade com o que deliberou o plenário em sessão ordinária de </w:t>
      </w:r>
      <w:r w:rsidR="00A87E02">
        <w:rPr>
          <w:rFonts w:ascii="Arial" w:eastAsia="Times New Roman" w:hAnsi="Arial" w:cs="Arial"/>
          <w:szCs w:val="24"/>
          <w:lang w:eastAsia="pt-BR"/>
        </w:rPr>
        <w:t>03</w:t>
      </w:r>
      <w:r w:rsidRPr="009C5A22">
        <w:rPr>
          <w:rFonts w:ascii="Arial" w:eastAsia="Times New Roman" w:hAnsi="Arial" w:cs="Arial"/>
          <w:szCs w:val="24"/>
          <w:lang w:eastAsia="pt-BR"/>
        </w:rPr>
        <w:t xml:space="preserve"> de </w:t>
      </w:r>
      <w:r w:rsidR="00A87E02">
        <w:rPr>
          <w:rFonts w:ascii="Arial" w:eastAsia="Times New Roman" w:hAnsi="Arial" w:cs="Arial"/>
          <w:szCs w:val="24"/>
          <w:lang w:eastAsia="pt-BR"/>
        </w:rPr>
        <w:t>dezem</w:t>
      </w:r>
      <w:r w:rsidR="00E22D0D">
        <w:rPr>
          <w:rFonts w:ascii="Arial" w:eastAsia="Times New Roman" w:hAnsi="Arial" w:cs="Arial"/>
          <w:szCs w:val="24"/>
          <w:lang w:eastAsia="pt-BR"/>
        </w:rPr>
        <w:t>br</w:t>
      </w:r>
      <w:r w:rsidRPr="009C5A22">
        <w:rPr>
          <w:rFonts w:ascii="Arial" w:eastAsia="Times New Roman" w:hAnsi="Arial" w:cs="Arial"/>
          <w:szCs w:val="24"/>
          <w:lang w:eastAsia="pt-BR"/>
        </w:rPr>
        <w:t>o de 201</w:t>
      </w:r>
      <w:r w:rsidR="00E15754">
        <w:rPr>
          <w:rFonts w:ascii="Arial" w:eastAsia="Times New Roman" w:hAnsi="Arial" w:cs="Arial"/>
          <w:szCs w:val="24"/>
          <w:lang w:eastAsia="pt-BR"/>
        </w:rPr>
        <w:t>9</w:t>
      </w:r>
      <w:r w:rsidRPr="009C5A22">
        <w:rPr>
          <w:rFonts w:ascii="Arial" w:eastAsia="Times New Roman" w:hAnsi="Arial" w:cs="Arial"/>
          <w:szCs w:val="24"/>
          <w:lang w:eastAsia="pt-BR"/>
        </w:rPr>
        <w:t xml:space="preserve">, aprovando o Projeto de Lei nº </w:t>
      </w:r>
      <w:r w:rsidR="004A197D">
        <w:rPr>
          <w:rFonts w:ascii="Arial" w:eastAsia="Times New Roman" w:hAnsi="Arial" w:cs="Arial"/>
          <w:szCs w:val="24"/>
          <w:lang w:eastAsia="pt-BR"/>
        </w:rPr>
        <w:t>415</w:t>
      </w:r>
      <w:r w:rsidRPr="009C5A22">
        <w:rPr>
          <w:rFonts w:ascii="Arial" w:eastAsia="Times New Roman" w:hAnsi="Arial" w:cs="Arial"/>
          <w:szCs w:val="24"/>
          <w:lang w:eastAsia="pt-BR"/>
        </w:rPr>
        <w:t>/201</w:t>
      </w:r>
      <w:r w:rsidR="004A197D">
        <w:rPr>
          <w:rFonts w:ascii="Arial" w:eastAsia="Times New Roman" w:hAnsi="Arial" w:cs="Arial"/>
          <w:szCs w:val="24"/>
          <w:lang w:eastAsia="pt-BR"/>
        </w:rPr>
        <w:t>9</w:t>
      </w:r>
      <w:r w:rsidRPr="009C5A22">
        <w:rPr>
          <w:rFonts w:ascii="Arial" w:eastAsia="Times New Roman" w:hAnsi="Arial" w:cs="Arial"/>
          <w:szCs w:val="24"/>
          <w:lang w:eastAsia="pt-BR"/>
        </w:rPr>
        <w:t xml:space="preserve"> e a correspondente emenda, apresenta a inclusa</w:t>
      </w:r>
    </w:p>
    <w:p w:rsidR="009C5A22" w:rsidRPr="009C5A22" w:rsidRDefault="009C5A22" w:rsidP="009C5A22">
      <w:pPr>
        <w:tabs>
          <w:tab w:val="left" w:pos="709"/>
          <w:tab w:val="left" w:pos="1418"/>
        </w:tabs>
        <w:autoSpaceDE w:val="0"/>
        <w:autoSpaceDN w:val="0"/>
        <w:spacing w:line="240" w:lineRule="auto"/>
        <w:ind w:right="51"/>
        <w:jc w:val="both"/>
        <w:rPr>
          <w:rFonts w:ascii="Arial" w:eastAsia="Times New Roman" w:hAnsi="Arial" w:cs="Arial"/>
          <w:szCs w:val="24"/>
          <w:lang w:eastAsia="pt-BR"/>
        </w:rPr>
      </w:pPr>
    </w:p>
    <w:p w:rsidR="009C5A22" w:rsidRPr="009C5A22" w:rsidRDefault="009C5A22" w:rsidP="009C5A22">
      <w:pPr>
        <w:tabs>
          <w:tab w:val="left" w:pos="709"/>
          <w:tab w:val="left" w:pos="1418"/>
        </w:tabs>
        <w:autoSpaceDE w:val="0"/>
        <w:autoSpaceDN w:val="0"/>
        <w:spacing w:line="240" w:lineRule="auto"/>
        <w:ind w:right="51"/>
        <w:jc w:val="both"/>
        <w:rPr>
          <w:rFonts w:ascii="Arial" w:eastAsia="Times New Roman" w:hAnsi="Arial" w:cs="Arial"/>
          <w:szCs w:val="24"/>
          <w:lang w:eastAsia="pt-BR"/>
        </w:rPr>
      </w:pPr>
    </w:p>
    <w:p w:rsidR="009C5A22" w:rsidRPr="009C5A22" w:rsidRDefault="009C5A22" w:rsidP="009C5A22">
      <w:pPr>
        <w:autoSpaceDE w:val="0"/>
        <w:autoSpaceDN w:val="0"/>
        <w:spacing w:line="240" w:lineRule="auto"/>
        <w:ind w:right="-91"/>
        <w:jc w:val="center"/>
        <w:rPr>
          <w:rFonts w:ascii="Arial" w:eastAsia="Times New Roman" w:hAnsi="Arial" w:cs="Arial"/>
          <w:b/>
          <w:bCs/>
          <w:szCs w:val="24"/>
          <w:lang w:eastAsia="pt-BR"/>
        </w:rPr>
      </w:pPr>
      <w:r w:rsidRPr="009C5A22">
        <w:rPr>
          <w:rFonts w:eastAsia="Times New Roman" w:cs="Times New Roman"/>
          <w:b/>
          <w:bCs/>
          <w:sz w:val="32"/>
          <w:szCs w:val="32"/>
          <w:lang w:eastAsia="pt-BR"/>
        </w:rPr>
        <w:t xml:space="preserve">NOVA REDAÇÃO AO PROJETO DE LEI Nº </w:t>
      </w:r>
      <w:r w:rsidR="004A197D">
        <w:rPr>
          <w:rFonts w:eastAsia="Times New Roman" w:cs="Times New Roman"/>
          <w:b/>
          <w:bCs/>
          <w:sz w:val="32"/>
          <w:szCs w:val="32"/>
          <w:lang w:eastAsia="pt-BR"/>
        </w:rPr>
        <w:t>415</w:t>
      </w:r>
      <w:r w:rsidRPr="009C5A22">
        <w:rPr>
          <w:rFonts w:eastAsia="Times New Roman" w:cs="Times New Roman"/>
          <w:b/>
          <w:bCs/>
          <w:sz w:val="32"/>
          <w:szCs w:val="32"/>
          <w:lang w:eastAsia="pt-BR"/>
        </w:rPr>
        <w:t>/201</w:t>
      </w:r>
      <w:r w:rsidR="004A197D">
        <w:rPr>
          <w:rFonts w:eastAsia="Times New Roman" w:cs="Times New Roman"/>
          <w:b/>
          <w:bCs/>
          <w:sz w:val="32"/>
          <w:szCs w:val="32"/>
          <w:lang w:eastAsia="pt-BR"/>
        </w:rPr>
        <w:t>9</w:t>
      </w:r>
    </w:p>
    <w:p w:rsidR="009C5A22" w:rsidRPr="009C5A22" w:rsidRDefault="009C5A22" w:rsidP="009C5A22">
      <w:pPr>
        <w:autoSpaceDE w:val="0"/>
        <w:autoSpaceDN w:val="0"/>
        <w:spacing w:line="240" w:lineRule="auto"/>
        <w:jc w:val="both"/>
        <w:rPr>
          <w:rFonts w:ascii="Arial" w:eastAsia="Times New Roman" w:hAnsi="Arial" w:cs="Arial"/>
          <w:szCs w:val="24"/>
          <w:lang w:eastAsia="pt-BR"/>
        </w:rPr>
      </w:pPr>
    </w:p>
    <w:p w:rsidR="009C5A22" w:rsidRPr="009C5A22" w:rsidRDefault="009C5A22" w:rsidP="009C5A22">
      <w:pPr>
        <w:autoSpaceDE w:val="0"/>
        <w:autoSpaceDN w:val="0"/>
        <w:spacing w:line="240" w:lineRule="auto"/>
        <w:jc w:val="both"/>
        <w:rPr>
          <w:rFonts w:ascii="Arial" w:eastAsia="Times New Roman" w:hAnsi="Arial" w:cs="Arial"/>
          <w:szCs w:val="24"/>
          <w:lang w:eastAsia="pt-BR"/>
        </w:rPr>
      </w:pPr>
    </w:p>
    <w:p w:rsidR="009C5A22" w:rsidRPr="009C5A22" w:rsidRDefault="001B7D18" w:rsidP="009C5A22">
      <w:pPr>
        <w:autoSpaceDE w:val="0"/>
        <w:autoSpaceDN w:val="0"/>
        <w:spacing w:line="240" w:lineRule="auto"/>
        <w:ind w:left="4536"/>
        <w:jc w:val="both"/>
        <w:rPr>
          <w:rFonts w:ascii="Arial" w:eastAsia="Times New Roman" w:hAnsi="Arial" w:cs="Arial"/>
          <w:sz w:val="22"/>
          <w:lang w:eastAsia="pt-BR"/>
        </w:rPr>
      </w:pPr>
      <w:r w:rsidRPr="001B7D18">
        <w:rPr>
          <w:rFonts w:ascii="Arial" w:eastAsia="Times New Roman" w:hAnsi="Arial" w:cs="Arial"/>
          <w:sz w:val="22"/>
          <w:lang w:eastAsia="pt-BR"/>
        </w:rPr>
        <w:t>Institui a Política Municipal de Trabalho para Pessoas Privadas de Liberdade e Egressas do Sistema Prisional, e dá outras providências.</w:t>
      </w:r>
    </w:p>
    <w:p w:rsidR="009C5A22" w:rsidRPr="009C5A22" w:rsidRDefault="009C5A22" w:rsidP="009C5A2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9C5A22" w:rsidRPr="009C5A22" w:rsidRDefault="009C5A22" w:rsidP="009C5A2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1B7D18" w:rsidRPr="001B7D18" w:rsidRDefault="001B7D18" w:rsidP="001B7D18">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1B7D18">
        <w:rPr>
          <w:rFonts w:ascii="Arial" w:eastAsia="Times New Roman" w:hAnsi="Arial" w:cs="Arial"/>
          <w:szCs w:val="24"/>
          <w:lang w:eastAsia="pt-BR"/>
        </w:rPr>
        <w:t>CAPÍTULO I</w:t>
      </w:r>
    </w:p>
    <w:p w:rsidR="001B7D18" w:rsidRPr="001B7D18" w:rsidRDefault="001B7D18" w:rsidP="001B7D18">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1B7D18">
        <w:rPr>
          <w:rFonts w:ascii="Arial" w:eastAsia="Times New Roman" w:hAnsi="Arial" w:cs="Arial"/>
          <w:szCs w:val="24"/>
          <w:lang w:eastAsia="pt-BR"/>
        </w:rPr>
        <w:t>DA POLÍTICA MUNICIPAL DE APOIO AO REEDUCANDO E AO EGRESSO DO SISTEMA PRISIONAL</w:t>
      </w:r>
    </w:p>
    <w:p w:rsidR="001B7D18" w:rsidRPr="001B7D18" w:rsidRDefault="001B7D18" w:rsidP="001B7D1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1B7D18" w:rsidRPr="001B7D18" w:rsidRDefault="001B7D18" w:rsidP="001B7D1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B7D18">
        <w:rPr>
          <w:rFonts w:ascii="Arial" w:eastAsia="Times New Roman" w:hAnsi="Arial" w:cs="Arial"/>
          <w:szCs w:val="24"/>
          <w:lang w:eastAsia="pt-BR"/>
        </w:rPr>
        <w:tab/>
      </w:r>
      <w:r w:rsidRPr="001B7D18">
        <w:rPr>
          <w:rFonts w:ascii="Arial" w:eastAsia="Times New Roman" w:hAnsi="Arial" w:cs="Arial"/>
          <w:szCs w:val="24"/>
          <w:lang w:eastAsia="pt-BR"/>
        </w:rPr>
        <w:tab/>
        <w:t>Art. 1</w:t>
      </w:r>
      <w:proofErr w:type="gramStart"/>
      <w:r w:rsidRPr="001B7D18">
        <w:rPr>
          <w:rFonts w:ascii="Arial" w:eastAsia="Times New Roman" w:hAnsi="Arial" w:cs="Arial"/>
          <w:szCs w:val="24"/>
          <w:lang w:eastAsia="pt-BR"/>
        </w:rPr>
        <w:t>º  Fica</w:t>
      </w:r>
      <w:proofErr w:type="gramEnd"/>
      <w:r w:rsidRPr="001B7D18">
        <w:rPr>
          <w:rFonts w:ascii="Arial" w:eastAsia="Times New Roman" w:hAnsi="Arial" w:cs="Arial"/>
          <w:szCs w:val="24"/>
          <w:lang w:eastAsia="pt-BR"/>
        </w:rPr>
        <w:t xml:space="preserve"> criada a Política Municipal de Trabalho para Pessoas Privadas de Liberdade e Egressas do Sistema Prisional, como parte do processo de reinserção social, de que trata o art. 10 da Lei Federal nº 7.210, de 11 de junho de 1984, nos termos do § 5º do art. 40 da Lei Federal nº 8.666, de 21 de junho de 1993, e do Decreto Federal nº 9.450, de 24 de julho de 2018. </w:t>
      </w:r>
    </w:p>
    <w:p w:rsidR="001B7D18" w:rsidRPr="001B7D18" w:rsidRDefault="001B7D18" w:rsidP="001B7D1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1B7D18" w:rsidRPr="001B7D18" w:rsidRDefault="001B7D18" w:rsidP="001B7D1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B7D18">
        <w:rPr>
          <w:rFonts w:ascii="Arial" w:eastAsia="Times New Roman" w:hAnsi="Arial" w:cs="Arial"/>
          <w:szCs w:val="24"/>
          <w:lang w:eastAsia="pt-BR"/>
        </w:rPr>
        <w:tab/>
      </w:r>
      <w:r w:rsidRPr="001B7D18">
        <w:rPr>
          <w:rFonts w:ascii="Arial" w:eastAsia="Times New Roman" w:hAnsi="Arial" w:cs="Arial"/>
          <w:szCs w:val="24"/>
          <w:lang w:eastAsia="pt-BR"/>
        </w:rPr>
        <w:tab/>
        <w:t>Parágrafo único.  A Política Municipal de Trabalho para Pessoas Privadas de Liberdade e Egressas do Sistema Prisional visa a impor a obrigação, aos vencedores de processo de licitação e contratadas pela Administração Pública Municipal Direta e Indireta, nos termos do § 5º do art. 40 da Lei Federal nº 8.666, de 1993, a contratar e manter como mão de obra para execução dos respectivos contratos:</w:t>
      </w:r>
    </w:p>
    <w:p w:rsidR="001B7D18" w:rsidRPr="001B7D18" w:rsidRDefault="001B7D18" w:rsidP="001B7D1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B7D18">
        <w:rPr>
          <w:rFonts w:ascii="Arial" w:eastAsia="Times New Roman" w:hAnsi="Arial" w:cs="Arial"/>
          <w:szCs w:val="24"/>
          <w:lang w:eastAsia="pt-BR"/>
        </w:rPr>
        <w:tab/>
      </w:r>
      <w:r w:rsidRPr="001B7D18">
        <w:rPr>
          <w:rFonts w:ascii="Arial" w:eastAsia="Times New Roman" w:hAnsi="Arial" w:cs="Arial"/>
          <w:szCs w:val="24"/>
          <w:lang w:eastAsia="pt-BR"/>
        </w:rPr>
        <w:tab/>
        <w:t xml:space="preserve">I – </w:t>
      </w:r>
      <w:proofErr w:type="gramStart"/>
      <w:r w:rsidRPr="001B7D18">
        <w:rPr>
          <w:rFonts w:ascii="Arial" w:eastAsia="Times New Roman" w:hAnsi="Arial" w:cs="Arial"/>
          <w:szCs w:val="24"/>
          <w:lang w:eastAsia="pt-BR"/>
        </w:rPr>
        <w:t>pessoas</w:t>
      </w:r>
      <w:proofErr w:type="gramEnd"/>
      <w:r w:rsidRPr="001B7D18">
        <w:rPr>
          <w:rFonts w:ascii="Arial" w:eastAsia="Times New Roman" w:hAnsi="Arial" w:cs="Arial"/>
          <w:szCs w:val="24"/>
          <w:lang w:eastAsia="pt-BR"/>
        </w:rPr>
        <w:t xml:space="preserve"> que cumpram pena em regime aberto, semiaberto e fechado; e</w:t>
      </w:r>
    </w:p>
    <w:p w:rsidR="001B7D18" w:rsidRPr="001B7D18" w:rsidRDefault="001B7D18" w:rsidP="001B7D1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B7D18">
        <w:rPr>
          <w:rFonts w:ascii="Arial" w:eastAsia="Times New Roman" w:hAnsi="Arial" w:cs="Arial"/>
          <w:szCs w:val="24"/>
          <w:lang w:eastAsia="pt-BR"/>
        </w:rPr>
        <w:tab/>
      </w:r>
      <w:r w:rsidRPr="001B7D18">
        <w:rPr>
          <w:rFonts w:ascii="Arial" w:eastAsia="Times New Roman" w:hAnsi="Arial" w:cs="Arial"/>
          <w:szCs w:val="24"/>
          <w:lang w:eastAsia="pt-BR"/>
        </w:rPr>
        <w:tab/>
        <w:t xml:space="preserve">II – </w:t>
      </w:r>
      <w:proofErr w:type="gramStart"/>
      <w:r w:rsidRPr="001B7D18">
        <w:rPr>
          <w:rFonts w:ascii="Arial" w:eastAsia="Times New Roman" w:hAnsi="Arial" w:cs="Arial"/>
          <w:szCs w:val="24"/>
          <w:lang w:eastAsia="pt-BR"/>
        </w:rPr>
        <w:t>pessoas</w:t>
      </w:r>
      <w:proofErr w:type="gramEnd"/>
      <w:r w:rsidRPr="001B7D18">
        <w:rPr>
          <w:rFonts w:ascii="Arial" w:eastAsia="Times New Roman" w:hAnsi="Arial" w:cs="Arial"/>
          <w:szCs w:val="24"/>
          <w:lang w:eastAsia="pt-BR"/>
        </w:rPr>
        <w:t xml:space="preserve"> que seja egressas das unidades do sistema prisional do Estado de São Paulo.</w:t>
      </w:r>
    </w:p>
    <w:p w:rsidR="001B7D18" w:rsidRPr="001B7D18" w:rsidRDefault="001B7D18" w:rsidP="001B7D1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1B7D18" w:rsidRPr="001B7D18" w:rsidRDefault="001B7D18" w:rsidP="001B7D1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B7D18">
        <w:rPr>
          <w:rFonts w:ascii="Arial" w:eastAsia="Times New Roman" w:hAnsi="Arial" w:cs="Arial"/>
          <w:szCs w:val="24"/>
          <w:lang w:eastAsia="pt-BR"/>
        </w:rPr>
        <w:tab/>
      </w:r>
      <w:r w:rsidRPr="001B7D18">
        <w:rPr>
          <w:rFonts w:ascii="Arial" w:eastAsia="Times New Roman" w:hAnsi="Arial" w:cs="Arial"/>
          <w:szCs w:val="24"/>
          <w:lang w:eastAsia="pt-BR"/>
        </w:rPr>
        <w:tab/>
        <w:t>Art. 2</w:t>
      </w:r>
      <w:proofErr w:type="gramStart"/>
      <w:r w:rsidRPr="001B7D18">
        <w:rPr>
          <w:rFonts w:ascii="Arial" w:eastAsia="Times New Roman" w:hAnsi="Arial" w:cs="Arial"/>
          <w:szCs w:val="24"/>
          <w:lang w:eastAsia="pt-BR"/>
        </w:rPr>
        <w:t>º  A</w:t>
      </w:r>
      <w:proofErr w:type="gramEnd"/>
      <w:r w:rsidRPr="001B7D18">
        <w:rPr>
          <w:rFonts w:ascii="Arial" w:eastAsia="Times New Roman" w:hAnsi="Arial" w:cs="Arial"/>
          <w:szCs w:val="24"/>
          <w:lang w:eastAsia="pt-BR"/>
        </w:rPr>
        <w:t xml:space="preserve"> Política Municipal de Trabalho para Pessoas Privadas de Liberdade e Egressas do Sistema Prisional será implementada pela Administração Municipal em regime de cooperação com a União e o Estado de São Paulo, na forma do art. 241 da Constituição da República Federativa do Brasil.</w:t>
      </w:r>
    </w:p>
    <w:p w:rsidR="001B7D18" w:rsidRPr="001B7D18" w:rsidRDefault="001B7D18" w:rsidP="001B7D1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1B7D18" w:rsidRPr="001B7D18" w:rsidRDefault="001B7D18" w:rsidP="001B7D1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B7D18">
        <w:rPr>
          <w:rFonts w:ascii="Arial" w:eastAsia="Times New Roman" w:hAnsi="Arial" w:cs="Arial"/>
          <w:szCs w:val="24"/>
          <w:lang w:eastAsia="pt-BR"/>
        </w:rPr>
        <w:tab/>
      </w:r>
      <w:r w:rsidRPr="001B7D18">
        <w:rPr>
          <w:rFonts w:ascii="Arial" w:eastAsia="Times New Roman" w:hAnsi="Arial" w:cs="Arial"/>
          <w:szCs w:val="24"/>
          <w:lang w:eastAsia="pt-BR"/>
        </w:rPr>
        <w:tab/>
        <w:t>§ 1</w:t>
      </w:r>
      <w:proofErr w:type="gramStart"/>
      <w:r w:rsidRPr="001B7D18">
        <w:rPr>
          <w:rFonts w:ascii="Arial" w:eastAsia="Times New Roman" w:hAnsi="Arial" w:cs="Arial"/>
          <w:szCs w:val="24"/>
          <w:lang w:eastAsia="pt-BR"/>
        </w:rPr>
        <w:t>º  Para</w:t>
      </w:r>
      <w:proofErr w:type="gramEnd"/>
      <w:r w:rsidRPr="001B7D18">
        <w:rPr>
          <w:rFonts w:ascii="Arial" w:eastAsia="Times New Roman" w:hAnsi="Arial" w:cs="Arial"/>
          <w:szCs w:val="24"/>
          <w:lang w:eastAsia="pt-BR"/>
        </w:rPr>
        <w:t xml:space="preserve"> a execução da Política Municipal de Trabalho para Pessoas Privadas de Liberdade e Egressas do Sistema Prisional poderão ser firmados convênios e parcerias com o Poder Judiciário, Ministério Público, Fundos Penitenciários, Fundos Patrimoniais, sindicatos, organizações da sociedade civil, bem como outras entidades e empresas privadas.</w:t>
      </w:r>
    </w:p>
    <w:p w:rsidR="001B7D18" w:rsidRPr="001B7D18" w:rsidRDefault="001B7D18" w:rsidP="001B7D1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1B7D18" w:rsidRPr="001B7D18" w:rsidRDefault="001B7D18" w:rsidP="001B7D1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B7D18">
        <w:rPr>
          <w:rFonts w:ascii="Arial" w:eastAsia="Times New Roman" w:hAnsi="Arial" w:cs="Arial"/>
          <w:szCs w:val="24"/>
          <w:lang w:eastAsia="pt-BR"/>
        </w:rPr>
        <w:tab/>
      </w:r>
      <w:r w:rsidRPr="001B7D18">
        <w:rPr>
          <w:rFonts w:ascii="Arial" w:eastAsia="Times New Roman" w:hAnsi="Arial" w:cs="Arial"/>
          <w:szCs w:val="24"/>
          <w:lang w:eastAsia="pt-BR"/>
        </w:rPr>
        <w:tab/>
        <w:t>§ 2</w:t>
      </w:r>
      <w:proofErr w:type="gramStart"/>
      <w:r w:rsidRPr="001B7D18">
        <w:rPr>
          <w:rFonts w:ascii="Arial" w:eastAsia="Times New Roman" w:hAnsi="Arial" w:cs="Arial"/>
          <w:szCs w:val="24"/>
          <w:lang w:eastAsia="pt-BR"/>
        </w:rPr>
        <w:t>º  Será</w:t>
      </w:r>
      <w:proofErr w:type="gramEnd"/>
      <w:r w:rsidRPr="001B7D18">
        <w:rPr>
          <w:rFonts w:ascii="Arial" w:eastAsia="Times New Roman" w:hAnsi="Arial" w:cs="Arial"/>
          <w:szCs w:val="24"/>
          <w:lang w:eastAsia="pt-BR"/>
        </w:rPr>
        <w:t xml:space="preserve"> promovida a articulação e a integração da Política Municipal de Trabalho para Pessoas Privadas de Liberdade e Egressas do Sistema Prisional com políticas, programas e projetos similares e congêneres da União e do Estado de São Paulo.</w:t>
      </w:r>
    </w:p>
    <w:p w:rsidR="001B7D18" w:rsidRPr="001B7D18" w:rsidRDefault="001B7D18" w:rsidP="001B7D1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1B7D18" w:rsidRPr="001B7D18" w:rsidRDefault="001B7D18" w:rsidP="001B7D1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1B7D18" w:rsidRPr="001B7D18" w:rsidRDefault="001B7D18" w:rsidP="001B7D18">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1B7D18">
        <w:rPr>
          <w:rFonts w:ascii="Arial" w:eastAsia="Times New Roman" w:hAnsi="Arial" w:cs="Arial"/>
          <w:szCs w:val="24"/>
          <w:lang w:eastAsia="pt-BR"/>
        </w:rPr>
        <w:t>CAPÍTULO II</w:t>
      </w:r>
    </w:p>
    <w:p w:rsidR="001B7D18" w:rsidRPr="001B7D18" w:rsidRDefault="001B7D18" w:rsidP="001B7D18">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1B7D18">
        <w:rPr>
          <w:rFonts w:ascii="Arial" w:eastAsia="Times New Roman" w:hAnsi="Arial" w:cs="Arial"/>
          <w:szCs w:val="24"/>
          <w:lang w:eastAsia="pt-BR"/>
        </w:rPr>
        <w:t>DOS BENEFICIÁRIOS</w:t>
      </w:r>
    </w:p>
    <w:p w:rsidR="001B7D18" w:rsidRPr="001B7D18" w:rsidRDefault="001B7D18" w:rsidP="001B7D1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1B7D18" w:rsidRPr="001B7D18" w:rsidRDefault="001B7D18" w:rsidP="001B7D1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B7D18">
        <w:rPr>
          <w:rFonts w:ascii="Arial" w:eastAsia="Times New Roman" w:hAnsi="Arial" w:cs="Arial"/>
          <w:szCs w:val="24"/>
          <w:lang w:eastAsia="pt-BR"/>
        </w:rPr>
        <w:tab/>
      </w:r>
      <w:r w:rsidRPr="001B7D18">
        <w:rPr>
          <w:rFonts w:ascii="Arial" w:eastAsia="Times New Roman" w:hAnsi="Arial" w:cs="Arial"/>
          <w:szCs w:val="24"/>
          <w:lang w:eastAsia="pt-BR"/>
        </w:rPr>
        <w:tab/>
        <w:t>Art. 3</w:t>
      </w:r>
      <w:proofErr w:type="gramStart"/>
      <w:r w:rsidRPr="001B7D18">
        <w:rPr>
          <w:rFonts w:ascii="Arial" w:eastAsia="Times New Roman" w:hAnsi="Arial" w:cs="Arial"/>
          <w:szCs w:val="24"/>
          <w:lang w:eastAsia="pt-BR"/>
        </w:rPr>
        <w:t>º  A</w:t>
      </w:r>
      <w:proofErr w:type="gramEnd"/>
      <w:r w:rsidRPr="001B7D18">
        <w:rPr>
          <w:rFonts w:ascii="Arial" w:eastAsia="Times New Roman" w:hAnsi="Arial" w:cs="Arial"/>
          <w:szCs w:val="24"/>
          <w:lang w:eastAsia="pt-BR"/>
        </w:rPr>
        <w:t xml:space="preserve"> Política Municipal de Trabalho para Pessoas Privadas de Liberdade e Egressas do Sistema Prisional se destina às pessoas privadas de liberdade em cumprimento de pena nos regimes fechado, semiaberto e aberto, bem como aos egressos do sistema prisional que comprovem residência no município de Araraquara. </w:t>
      </w:r>
    </w:p>
    <w:p w:rsidR="001B7D18" w:rsidRPr="001B7D18" w:rsidRDefault="001B7D18" w:rsidP="001B7D1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1B7D18" w:rsidRPr="001B7D18" w:rsidRDefault="001B7D18" w:rsidP="001B7D1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B7D18">
        <w:rPr>
          <w:rFonts w:ascii="Arial" w:eastAsia="Times New Roman" w:hAnsi="Arial" w:cs="Arial"/>
          <w:szCs w:val="24"/>
          <w:lang w:eastAsia="pt-BR"/>
        </w:rPr>
        <w:tab/>
      </w:r>
      <w:r w:rsidRPr="001B7D18">
        <w:rPr>
          <w:rFonts w:ascii="Arial" w:eastAsia="Times New Roman" w:hAnsi="Arial" w:cs="Arial"/>
          <w:szCs w:val="24"/>
          <w:lang w:eastAsia="pt-BR"/>
        </w:rPr>
        <w:tab/>
        <w:t>§ 1</w:t>
      </w:r>
      <w:proofErr w:type="gramStart"/>
      <w:r w:rsidRPr="001B7D18">
        <w:rPr>
          <w:rFonts w:ascii="Arial" w:eastAsia="Times New Roman" w:hAnsi="Arial" w:cs="Arial"/>
          <w:szCs w:val="24"/>
          <w:lang w:eastAsia="pt-BR"/>
        </w:rPr>
        <w:t>º  Considera</w:t>
      </w:r>
      <w:proofErr w:type="gramEnd"/>
      <w:r w:rsidRPr="001B7D18">
        <w:rPr>
          <w:rFonts w:ascii="Arial" w:eastAsia="Times New Roman" w:hAnsi="Arial" w:cs="Arial"/>
          <w:szCs w:val="24"/>
          <w:lang w:eastAsia="pt-BR"/>
        </w:rPr>
        <w:t>-se privada de liberdade a pessoa que cumpre pena em regime fechado, semiaberto e aberto.</w:t>
      </w:r>
    </w:p>
    <w:p w:rsidR="001B7D18" w:rsidRPr="001B7D18" w:rsidRDefault="001B7D18" w:rsidP="001B7D1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1B7D18" w:rsidRPr="001B7D18" w:rsidRDefault="001B7D18" w:rsidP="001B7D1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B7D18">
        <w:rPr>
          <w:rFonts w:ascii="Arial" w:eastAsia="Times New Roman" w:hAnsi="Arial" w:cs="Arial"/>
          <w:szCs w:val="24"/>
          <w:lang w:eastAsia="pt-BR"/>
        </w:rPr>
        <w:tab/>
      </w:r>
      <w:r w:rsidRPr="001B7D18">
        <w:rPr>
          <w:rFonts w:ascii="Arial" w:eastAsia="Times New Roman" w:hAnsi="Arial" w:cs="Arial"/>
          <w:szCs w:val="24"/>
          <w:lang w:eastAsia="pt-BR"/>
        </w:rPr>
        <w:tab/>
        <w:t>§ 2</w:t>
      </w:r>
      <w:proofErr w:type="gramStart"/>
      <w:r w:rsidRPr="001B7D18">
        <w:rPr>
          <w:rFonts w:ascii="Arial" w:eastAsia="Times New Roman" w:hAnsi="Arial" w:cs="Arial"/>
          <w:szCs w:val="24"/>
          <w:lang w:eastAsia="pt-BR"/>
        </w:rPr>
        <w:t>º  Considera</w:t>
      </w:r>
      <w:proofErr w:type="gramEnd"/>
      <w:r w:rsidRPr="001B7D18">
        <w:rPr>
          <w:rFonts w:ascii="Arial" w:eastAsia="Times New Roman" w:hAnsi="Arial" w:cs="Arial"/>
          <w:szCs w:val="24"/>
          <w:lang w:eastAsia="pt-BR"/>
        </w:rPr>
        <w:t>-se egresso, para os efeitos desta lei:</w:t>
      </w:r>
    </w:p>
    <w:p w:rsidR="001B7D18" w:rsidRPr="001B7D18" w:rsidRDefault="001B7D18" w:rsidP="001B7D1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B7D18">
        <w:rPr>
          <w:rFonts w:ascii="Arial" w:eastAsia="Times New Roman" w:hAnsi="Arial" w:cs="Arial"/>
          <w:szCs w:val="24"/>
          <w:lang w:eastAsia="pt-BR"/>
        </w:rPr>
        <w:tab/>
      </w:r>
      <w:r w:rsidRPr="001B7D18">
        <w:rPr>
          <w:rFonts w:ascii="Arial" w:eastAsia="Times New Roman" w:hAnsi="Arial" w:cs="Arial"/>
          <w:szCs w:val="24"/>
          <w:lang w:eastAsia="pt-BR"/>
        </w:rPr>
        <w:tab/>
        <w:t xml:space="preserve">I – </w:t>
      </w:r>
      <w:proofErr w:type="gramStart"/>
      <w:r w:rsidRPr="001B7D18">
        <w:rPr>
          <w:rFonts w:ascii="Arial" w:eastAsia="Times New Roman" w:hAnsi="Arial" w:cs="Arial"/>
          <w:szCs w:val="24"/>
          <w:lang w:eastAsia="pt-BR"/>
        </w:rPr>
        <w:t>o</w:t>
      </w:r>
      <w:proofErr w:type="gramEnd"/>
      <w:r w:rsidRPr="001B7D18">
        <w:rPr>
          <w:rFonts w:ascii="Arial" w:eastAsia="Times New Roman" w:hAnsi="Arial" w:cs="Arial"/>
          <w:szCs w:val="24"/>
          <w:lang w:eastAsia="pt-BR"/>
        </w:rPr>
        <w:t xml:space="preserve"> liberado definitivo, pelo prazo de 1 (um) ano a contar da saída do estabelecimento; e</w:t>
      </w:r>
    </w:p>
    <w:p w:rsidR="001B7D18" w:rsidRPr="001B7D18" w:rsidRDefault="001B7D18" w:rsidP="001B7D1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B7D18">
        <w:rPr>
          <w:rFonts w:ascii="Arial" w:eastAsia="Times New Roman" w:hAnsi="Arial" w:cs="Arial"/>
          <w:szCs w:val="24"/>
          <w:lang w:eastAsia="pt-BR"/>
        </w:rPr>
        <w:tab/>
      </w:r>
      <w:r w:rsidRPr="001B7D18">
        <w:rPr>
          <w:rFonts w:ascii="Arial" w:eastAsia="Times New Roman" w:hAnsi="Arial" w:cs="Arial"/>
          <w:szCs w:val="24"/>
          <w:lang w:eastAsia="pt-BR"/>
        </w:rPr>
        <w:tab/>
        <w:t xml:space="preserve">II – </w:t>
      </w:r>
      <w:proofErr w:type="gramStart"/>
      <w:r w:rsidRPr="001B7D18">
        <w:rPr>
          <w:rFonts w:ascii="Arial" w:eastAsia="Times New Roman" w:hAnsi="Arial" w:cs="Arial"/>
          <w:szCs w:val="24"/>
          <w:lang w:eastAsia="pt-BR"/>
        </w:rPr>
        <w:t>o</w:t>
      </w:r>
      <w:proofErr w:type="gramEnd"/>
      <w:r w:rsidRPr="001B7D18">
        <w:rPr>
          <w:rFonts w:ascii="Arial" w:eastAsia="Times New Roman" w:hAnsi="Arial" w:cs="Arial"/>
          <w:szCs w:val="24"/>
          <w:lang w:eastAsia="pt-BR"/>
        </w:rPr>
        <w:t xml:space="preserve"> liberado condicional, durante o período de prova.</w:t>
      </w:r>
    </w:p>
    <w:p w:rsidR="001B7D18" w:rsidRPr="001B7D18" w:rsidRDefault="001B7D18" w:rsidP="001B7D1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1B7D18" w:rsidRPr="001B7D18" w:rsidRDefault="001B7D18" w:rsidP="001B7D1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1B7D18" w:rsidRPr="001B7D18" w:rsidRDefault="001B7D18" w:rsidP="001B7D18">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1B7D18">
        <w:rPr>
          <w:rFonts w:ascii="Arial" w:eastAsia="Times New Roman" w:hAnsi="Arial" w:cs="Arial"/>
          <w:szCs w:val="24"/>
          <w:lang w:eastAsia="pt-BR"/>
        </w:rPr>
        <w:t>CAPÍTULO III</w:t>
      </w:r>
    </w:p>
    <w:p w:rsidR="001B7D18" w:rsidRPr="001B7D18" w:rsidRDefault="001B7D18" w:rsidP="001B7D18">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1B7D18">
        <w:rPr>
          <w:rFonts w:ascii="Arial" w:eastAsia="Times New Roman" w:hAnsi="Arial" w:cs="Arial"/>
          <w:szCs w:val="24"/>
          <w:lang w:eastAsia="pt-BR"/>
        </w:rPr>
        <w:t>DOS PRINCÍPIOS, DIRETRIZES E OBJETIVOS</w:t>
      </w:r>
    </w:p>
    <w:p w:rsidR="001B7D18" w:rsidRPr="001B7D18" w:rsidRDefault="001B7D18" w:rsidP="001B7D1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1B7D18" w:rsidRPr="001B7D18" w:rsidRDefault="001B7D18" w:rsidP="001B7D1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B7D18">
        <w:rPr>
          <w:rFonts w:ascii="Arial" w:eastAsia="Times New Roman" w:hAnsi="Arial" w:cs="Arial"/>
          <w:szCs w:val="24"/>
          <w:lang w:eastAsia="pt-BR"/>
        </w:rPr>
        <w:tab/>
      </w:r>
      <w:r w:rsidRPr="001B7D18">
        <w:rPr>
          <w:rFonts w:ascii="Arial" w:eastAsia="Times New Roman" w:hAnsi="Arial" w:cs="Arial"/>
          <w:szCs w:val="24"/>
          <w:lang w:eastAsia="pt-BR"/>
        </w:rPr>
        <w:tab/>
        <w:t>Art. 4</w:t>
      </w:r>
      <w:proofErr w:type="gramStart"/>
      <w:r w:rsidRPr="001B7D18">
        <w:rPr>
          <w:rFonts w:ascii="Arial" w:eastAsia="Times New Roman" w:hAnsi="Arial" w:cs="Arial"/>
          <w:szCs w:val="24"/>
          <w:lang w:eastAsia="pt-BR"/>
        </w:rPr>
        <w:t>º  A</w:t>
      </w:r>
      <w:proofErr w:type="gramEnd"/>
      <w:r w:rsidRPr="001B7D18">
        <w:rPr>
          <w:rFonts w:ascii="Arial" w:eastAsia="Times New Roman" w:hAnsi="Arial" w:cs="Arial"/>
          <w:szCs w:val="24"/>
          <w:lang w:eastAsia="pt-BR"/>
        </w:rPr>
        <w:t xml:space="preserve"> Política Municipal de Trabalho para Pessoas Privadas de Liberdade e Egressas do Sistema Prisional tem como princípios:</w:t>
      </w:r>
    </w:p>
    <w:p w:rsidR="001B7D18" w:rsidRPr="001B7D18" w:rsidRDefault="001B7D18" w:rsidP="001B7D1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B7D18">
        <w:rPr>
          <w:rFonts w:ascii="Arial" w:eastAsia="Times New Roman" w:hAnsi="Arial" w:cs="Arial"/>
          <w:szCs w:val="24"/>
          <w:lang w:eastAsia="pt-BR"/>
        </w:rPr>
        <w:tab/>
      </w:r>
      <w:r w:rsidRPr="001B7D18">
        <w:rPr>
          <w:rFonts w:ascii="Arial" w:eastAsia="Times New Roman" w:hAnsi="Arial" w:cs="Arial"/>
          <w:szCs w:val="24"/>
          <w:lang w:eastAsia="pt-BR"/>
        </w:rPr>
        <w:tab/>
        <w:t xml:space="preserve">I – </w:t>
      </w:r>
      <w:proofErr w:type="gramStart"/>
      <w:r w:rsidRPr="001B7D18">
        <w:rPr>
          <w:rFonts w:ascii="Arial" w:eastAsia="Times New Roman" w:hAnsi="Arial" w:cs="Arial"/>
          <w:szCs w:val="24"/>
          <w:lang w:eastAsia="pt-BR"/>
        </w:rPr>
        <w:t>a</w:t>
      </w:r>
      <w:proofErr w:type="gramEnd"/>
      <w:r w:rsidRPr="001B7D18">
        <w:rPr>
          <w:rFonts w:ascii="Arial" w:eastAsia="Times New Roman" w:hAnsi="Arial" w:cs="Arial"/>
          <w:szCs w:val="24"/>
          <w:lang w:eastAsia="pt-BR"/>
        </w:rPr>
        <w:t xml:space="preserve"> dignidade da pessoa humana;</w:t>
      </w:r>
    </w:p>
    <w:p w:rsidR="001B7D18" w:rsidRPr="001B7D18" w:rsidRDefault="001B7D18" w:rsidP="001B7D1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B7D18">
        <w:rPr>
          <w:rFonts w:ascii="Arial" w:eastAsia="Times New Roman" w:hAnsi="Arial" w:cs="Arial"/>
          <w:szCs w:val="24"/>
          <w:lang w:eastAsia="pt-BR"/>
        </w:rPr>
        <w:tab/>
      </w:r>
      <w:r w:rsidRPr="001B7D18">
        <w:rPr>
          <w:rFonts w:ascii="Arial" w:eastAsia="Times New Roman" w:hAnsi="Arial" w:cs="Arial"/>
          <w:szCs w:val="24"/>
          <w:lang w:eastAsia="pt-BR"/>
        </w:rPr>
        <w:tab/>
        <w:t xml:space="preserve">II – </w:t>
      </w:r>
      <w:proofErr w:type="gramStart"/>
      <w:r w:rsidRPr="001B7D18">
        <w:rPr>
          <w:rFonts w:ascii="Arial" w:eastAsia="Times New Roman" w:hAnsi="Arial" w:cs="Arial"/>
          <w:szCs w:val="24"/>
          <w:lang w:eastAsia="pt-BR"/>
        </w:rPr>
        <w:t>a</w:t>
      </w:r>
      <w:proofErr w:type="gramEnd"/>
      <w:r w:rsidRPr="001B7D18">
        <w:rPr>
          <w:rFonts w:ascii="Arial" w:eastAsia="Times New Roman" w:hAnsi="Arial" w:cs="Arial"/>
          <w:szCs w:val="24"/>
          <w:lang w:eastAsia="pt-BR"/>
        </w:rPr>
        <w:t xml:space="preserve"> ressocialização do apenado;</w:t>
      </w:r>
    </w:p>
    <w:p w:rsidR="001B7D18" w:rsidRPr="001B7D18" w:rsidRDefault="001B7D18" w:rsidP="001B7D1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B7D18">
        <w:rPr>
          <w:rFonts w:ascii="Arial" w:eastAsia="Times New Roman" w:hAnsi="Arial" w:cs="Arial"/>
          <w:szCs w:val="24"/>
          <w:lang w:eastAsia="pt-BR"/>
        </w:rPr>
        <w:tab/>
      </w:r>
      <w:r w:rsidRPr="001B7D18">
        <w:rPr>
          <w:rFonts w:ascii="Arial" w:eastAsia="Times New Roman" w:hAnsi="Arial" w:cs="Arial"/>
          <w:szCs w:val="24"/>
          <w:lang w:eastAsia="pt-BR"/>
        </w:rPr>
        <w:tab/>
        <w:t>III – o respeito às diversidades étnico-raciais, religiosas, em razão de gênero e orientação sexual, origem, convicção política ou filosófica, para com as pessoas com deficiência, entre outras; e</w:t>
      </w:r>
    </w:p>
    <w:p w:rsidR="001B7D18" w:rsidRPr="001B7D18" w:rsidRDefault="001B7D18" w:rsidP="001B7D1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B7D18">
        <w:rPr>
          <w:rFonts w:ascii="Arial" w:eastAsia="Times New Roman" w:hAnsi="Arial" w:cs="Arial"/>
          <w:szCs w:val="24"/>
          <w:lang w:eastAsia="pt-BR"/>
        </w:rPr>
        <w:tab/>
      </w:r>
      <w:r w:rsidRPr="001B7D18">
        <w:rPr>
          <w:rFonts w:ascii="Arial" w:eastAsia="Times New Roman" w:hAnsi="Arial" w:cs="Arial"/>
          <w:szCs w:val="24"/>
          <w:lang w:eastAsia="pt-BR"/>
        </w:rPr>
        <w:tab/>
        <w:t xml:space="preserve">IV – </w:t>
      </w:r>
      <w:proofErr w:type="gramStart"/>
      <w:r w:rsidRPr="001B7D18">
        <w:rPr>
          <w:rFonts w:ascii="Arial" w:eastAsia="Times New Roman" w:hAnsi="Arial" w:cs="Arial"/>
          <w:szCs w:val="24"/>
          <w:lang w:eastAsia="pt-BR"/>
        </w:rPr>
        <w:t>a</w:t>
      </w:r>
      <w:proofErr w:type="gramEnd"/>
      <w:r w:rsidRPr="001B7D18">
        <w:rPr>
          <w:rFonts w:ascii="Arial" w:eastAsia="Times New Roman" w:hAnsi="Arial" w:cs="Arial"/>
          <w:szCs w:val="24"/>
          <w:lang w:eastAsia="pt-BR"/>
        </w:rPr>
        <w:t xml:space="preserve"> humanização da pena.</w:t>
      </w:r>
    </w:p>
    <w:p w:rsidR="001B7D18" w:rsidRPr="001B7D18" w:rsidRDefault="001B7D18" w:rsidP="001B7D1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1B7D18" w:rsidRPr="001B7D18" w:rsidRDefault="001B7D18" w:rsidP="001B7D1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B7D18">
        <w:rPr>
          <w:rFonts w:ascii="Arial" w:eastAsia="Times New Roman" w:hAnsi="Arial" w:cs="Arial"/>
          <w:szCs w:val="24"/>
          <w:lang w:eastAsia="pt-BR"/>
        </w:rPr>
        <w:tab/>
      </w:r>
      <w:r w:rsidRPr="001B7D18">
        <w:rPr>
          <w:rFonts w:ascii="Arial" w:eastAsia="Times New Roman" w:hAnsi="Arial" w:cs="Arial"/>
          <w:szCs w:val="24"/>
          <w:lang w:eastAsia="pt-BR"/>
        </w:rPr>
        <w:tab/>
        <w:t>Art. 5</w:t>
      </w:r>
      <w:proofErr w:type="gramStart"/>
      <w:r w:rsidRPr="001B7D18">
        <w:rPr>
          <w:rFonts w:ascii="Arial" w:eastAsia="Times New Roman" w:hAnsi="Arial" w:cs="Arial"/>
          <w:szCs w:val="24"/>
          <w:lang w:eastAsia="pt-BR"/>
        </w:rPr>
        <w:t>º  São</w:t>
      </w:r>
      <w:proofErr w:type="gramEnd"/>
      <w:r w:rsidRPr="001B7D18">
        <w:rPr>
          <w:rFonts w:ascii="Arial" w:eastAsia="Times New Roman" w:hAnsi="Arial" w:cs="Arial"/>
          <w:szCs w:val="24"/>
          <w:lang w:eastAsia="pt-BR"/>
        </w:rPr>
        <w:t xml:space="preserve"> diretrizes da Política Municipal de Trabalho para Pessoas Privadas de Liberdade e Egressas do Sistema Prisional:</w:t>
      </w:r>
    </w:p>
    <w:p w:rsidR="001B7D18" w:rsidRPr="001B7D18" w:rsidRDefault="001B7D18" w:rsidP="001B7D1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B7D18">
        <w:rPr>
          <w:rFonts w:ascii="Arial" w:eastAsia="Times New Roman" w:hAnsi="Arial" w:cs="Arial"/>
          <w:szCs w:val="24"/>
          <w:lang w:eastAsia="pt-BR"/>
        </w:rPr>
        <w:tab/>
      </w:r>
      <w:r w:rsidRPr="001B7D18">
        <w:rPr>
          <w:rFonts w:ascii="Arial" w:eastAsia="Times New Roman" w:hAnsi="Arial" w:cs="Arial"/>
          <w:szCs w:val="24"/>
          <w:lang w:eastAsia="pt-BR"/>
        </w:rPr>
        <w:tab/>
        <w:t xml:space="preserve">I – </w:t>
      </w:r>
      <w:proofErr w:type="gramStart"/>
      <w:r w:rsidRPr="001B7D18">
        <w:rPr>
          <w:rFonts w:ascii="Arial" w:eastAsia="Times New Roman" w:hAnsi="Arial" w:cs="Arial"/>
          <w:szCs w:val="24"/>
          <w:lang w:eastAsia="pt-BR"/>
        </w:rPr>
        <w:t>estabelecer</w:t>
      </w:r>
      <w:proofErr w:type="gramEnd"/>
      <w:r w:rsidRPr="001B7D18">
        <w:rPr>
          <w:rFonts w:ascii="Arial" w:eastAsia="Times New Roman" w:hAnsi="Arial" w:cs="Arial"/>
          <w:szCs w:val="24"/>
          <w:lang w:eastAsia="pt-BR"/>
        </w:rPr>
        <w:t xml:space="preserve"> mecanismos que favoreçam a reinserção social das pessoas presas em regime fechado, semiaberto e aberto, e egressas do sistema prisional;</w:t>
      </w:r>
    </w:p>
    <w:p w:rsidR="001B7D18" w:rsidRPr="001B7D18" w:rsidRDefault="001B7D18" w:rsidP="001B7D1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B7D18">
        <w:rPr>
          <w:rFonts w:ascii="Arial" w:eastAsia="Times New Roman" w:hAnsi="Arial" w:cs="Arial"/>
          <w:szCs w:val="24"/>
          <w:lang w:eastAsia="pt-BR"/>
        </w:rPr>
        <w:tab/>
      </w:r>
      <w:r w:rsidRPr="001B7D18">
        <w:rPr>
          <w:rFonts w:ascii="Arial" w:eastAsia="Times New Roman" w:hAnsi="Arial" w:cs="Arial"/>
          <w:szCs w:val="24"/>
          <w:lang w:eastAsia="pt-BR"/>
        </w:rPr>
        <w:tab/>
        <w:t xml:space="preserve">II – </w:t>
      </w:r>
      <w:proofErr w:type="gramStart"/>
      <w:r w:rsidRPr="001B7D18">
        <w:rPr>
          <w:rFonts w:ascii="Arial" w:eastAsia="Times New Roman" w:hAnsi="Arial" w:cs="Arial"/>
          <w:szCs w:val="24"/>
          <w:lang w:eastAsia="pt-BR"/>
        </w:rPr>
        <w:t>adotar</w:t>
      </w:r>
      <w:proofErr w:type="gramEnd"/>
      <w:r w:rsidRPr="001B7D18">
        <w:rPr>
          <w:rFonts w:ascii="Arial" w:eastAsia="Times New Roman" w:hAnsi="Arial" w:cs="Arial"/>
          <w:szCs w:val="24"/>
          <w:lang w:eastAsia="pt-BR"/>
        </w:rPr>
        <w:t xml:space="preserve"> estratégias de articulação com órgãos públicos, entidades privadas e com organismos internacionais e estrangeiros para a implantação desta política;</w:t>
      </w:r>
    </w:p>
    <w:p w:rsidR="001B7D18" w:rsidRPr="001B7D18" w:rsidRDefault="001B7D18" w:rsidP="001B7D1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B7D18">
        <w:rPr>
          <w:rFonts w:ascii="Arial" w:eastAsia="Times New Roman" w:hAnsi="Arial" w:cs="Arial"/>
          <w:szCs w:val="24"/>
          <w:lang w:eastAsia="pt-BR"/>
        </w:rPr>
        <w:tab/>
      </w:r>
      <w:r w:rsidRPr="001B7D18">
        <w:rPr>
          <w:rFonts w:ascii="Arial" w:eastAsia="Times New Roman" w:hAnsi="Arial" w:cs="Arial"/>
          <w:szCs w:val="24"/>
          <w:lang w:eastAsia="pt-BR"/>
        </w:rPr>
        <w:tab/>
        <w:t>III – ampliar as alternativas de absorção econômica das pessoas presas em regime fechado, semiaberto e aberto, e egressas do sistema prisional;</w:t>
      </w:r>
    </w:p>
    <w:p w:rsidR="001B7D18" w:rsidRPr="001B7D18" w:rsidRDefault="001B7D18" w:rsidP="001B7D1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B7D18">
        <w:rPr>
          <w:rFonts w:ascii="Arial" w:eastAsia="Times New Roman" w:hAnsi="Arial" w:cs="Arial"/>
          <w:szCs w:val="24"/>
          <w:lang w:eastAsia="pt-BR"/>
        </w:rPr>
        <w:tab/>
      </w:r>
      <w:r w:rsidRPr="001B7D18">
        <w:rPr>
          <w:rFonts w:ascii="Arial" w:eastAsia="Times New Roman" w:hAnsi="Arial" w:cs="Arial"/>
          <w:szCs w:val="24"/>
          <w:lang w:eastAsia="pt-BR"/>
        </w:rPr>
        <w:tab/>
        <w:t xml:space="preserve">IV – </w:t>
      </w:r>
      <w:proofErr w:type="gramStart"/>
      <w:r w:rsidRPr="001B7D18">
        <w:rPr>
          <w:rFonts w:ascii="Arial" w:eastAsia="Times New Roman" w:hAnsi="Arial" w:cs="Arial"/>
          <w:szCs w:val="24"/>
          <w:lang w:eastAsia="pt-BR"/>
        </w:rPr>
        <w:t>estimular</w:t>
      </w:r>
      <w:proofErr w:type="gramEnd"/>
      <w:r w:rsidRPr="001B7D18">
        <w:rPr>
          <w:rFonts w:ascii="Arial" w:eastAsia="Times New Roman" w:hAnsi="Arial" w:cs="Arial"/>
          <w:szCs w:val="24"/>
          <w:lang w:eastAsia="pt-BR"/>
        </w:rPr>
        <w:t xml:space="preserve"> a oferta de vagas de trabalho para pessoas presas em regime fechado, semiaberto e aberto, e egressas do sistema prisional; e</w:t>
      </w:r>
    </w:p>
    <w:p w:rsidR="001B7D18" w:rsidRPr="001B7D18" w:rsidRDefault="001B7D18" w:rsidP="001B7D1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B7D18">
        <w:rPr>
          <w:rFonts w:ascii="Arial" w:eastAsia="Times New Roman" w:hAnsi="Arial" w:cs="Arial"/>
          <w:szCs w:val="24"/>
          <w:lang w:eastAsia="pt-BR"/>
        </w:rPr>
        <w:tab/>
      </w:r>
      <w:r w:rsidRPr="001B7D18">
        <w:rPr>
          <w:rFonts w:ascii="Arial" w:eastAsia="Times New Roman" w:hAnsi="Arial" w:cs="Arial"/>
          <w:szCs w:val="24"/>
          <w:lang w:eastAsia="pt-BR"/>
        </w:rPr>
        <w:tab/>
        <w:t xml:space="preserve">V – </w:t>
      </w:r>
      <w:proofErr w:type="gramStart"/>
      <w:r w:rsidRPr="001B7D18">
        <w:rPr>
          <w:rFonts w:ascii="Arial" w:eastAsia="Times New Roman" w:hAnsi="Arial" w:cs="Arial"/>
          <w:szCs w:val="24"/>
          <w:lang w:eastAsia="pt-BR"/>
        </w:rPr>
        <w:t>integrar</w:t>
      </w:r>
      <w:proofErr w:type="gramEnd"/>
      <w:r w:rsidRPr="001B7D18">
        <w:rPr>
          <w:rFonts w:ascii="Arial" w:eastAsia="Times New Roman" w:hAnsi="Arial" w:cs="Arial"/>
          <w:szCs w:val="24"/>
          <w:lang w:eastAsia="pt-BR"/>
        </w:rPr>
        <w:t xml:space="preserve"> os órgãos responsáveis pelo fomento ao trabalho e pela execução penal com as entidades responsáveis pela oferta de vagas de trabalho.</w:t>
      </w:r>
    </w:p>
    <w:p w:rsidR="001B7D18" w:rsidRPr="001B7D18" w:rsidRDefault="001B7D18" w:rsidP="001B7D1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1B7D18" w:rsidRPr="001B7D18" w:rsidRDefault="001B7D18" w:rsidP="001B7D1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B7D18">
        <w:rPr>
          <w:rFonts w:ascii="Arial" w:eastAsia="Times New Roman" w:hAnsi="Arial" w:cs="Arial"/>
          <w:szCs w:val="24"/>
          <w:lang w:eastAsia="pt-BR"/>
        </w:rPr>
        <w:tab/>
      </w:r>
      <w:r w:rsidRPr="001B7D18">
        <w:rPr>
          <w:rFonts w:ascii="Arial" w:eastAsia="Times New Roman" w:hAnsi="Arial" w:cs="Arial"/>
          <w:szCs w:val="24"/>
          <w:lang w:eastAsia="pt-BR"/>
        </w:rPr>
        <w:tab/>
        <w:t>Art. 6</w:t>
      </w:r>
      <w:proofErr w:type="gramStart"/>
      <w:r w:rsidRPr="001B7D18">
        <w:rPr>
          <w:rFonts w:ascii="Arial" w:eastAsia="Times New Roman" w:hAnsi="Arial" w:cs="Arial"/>
          <w:szCs w:val="24"/>
          <w:lang w:eastAsia="pt-BR"/>
        </w:rPr>
        <w:t>º  São</w:t>
      </w:r>
      <w:proofErr w:type="gramEnd"/>
      <w:r w:rsidRPr="001B7D18">
        <w:rPr>
          <w:rFonts w:ascii="Arial" w:eastAsia="Times New Roman" w:hAnsi="Arial" w:cs="Arial"/>
          <w:szCs w:val="24"/>
          <w:lang w:eastAsia="pt-BR"/>
        </w:rPr>
        <w:t xml:space="preserve"> objetivos da Política Municipal de Trabalho para Pessoas Privadas de Liberdade e Egressas do Sistema Prisional:</w:t>
      </w:r>
    </w:p>
    <w:p w:rsidR="001B7D18" w:rsidRPr="001B7D18" w:rsidRDefault="001B7D18" w:rsidP="001B7D1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B7D18">
        <w:rPr>
          <w:rFonts w:ascii="Arial" w:eastAsia="Times New Roman" w:hAnsi="Arial" w:cs="Arial"/>
          <w:szCs w:val="24"/>
          <w:lang w:eastAsia="pt-BR"/>
        </w:rPr>
        <w:lastRenderedPageBreak/>
        <w:tab/>
      </w:r>
      <w:r w:rsidRPr="001B7D18">
        <w:rPr>
          <w:rFonts w:ascii="Arial" w:eastAsia="Times New Roman" w:hAnsi="Arial" w:cs="Arial"/>
          <w:szCs w:val="24"/>
          <w:lang w:eastAsia="pt-BR"/>
        </w:rPr>
        <w:tab/>
        <w:t xml:space="preserve">I – </w:t>
      </w:r>
      <w:proofErr w:type="gramStart"/>
      <w:r w:rsidRPr="001B7D18">
        <w:rPr>
          <w:rFonts w:ascii="Arial" w:eastAsia="Times New Roman" w:hAnsi="Arial" w:cs="Arial"/>
          <w:szCs w:val="24"/>
          <w:lang w:eastAsia="pt-BR"/>
        </w:rPr>
        <w:t>proporcionar</w:t>
      </w:r>
      <w:proofErr w:type="gramEnd"/>
      <w:r w:rsidRPr="001B7D18">
        <w:rPr>
          <w:rFonts w:ascii="Arial" w:eastAsia="Times New Roman" w:hAnsi="Arial" w:cs="Arial"/>
          <w:szCs w:val="24"/>
          <w:lang w:eastAsia="pt-BR"/>
        </w:rPr>
        <w:t>, às pessoas privadas de liberdade e egressas do sistema prisional, a ressocialização, por meio da sua incorporação no mercado de trabalho, e a reinserção no meio social;</w:t>
      </w:r>
    </w:p>
    <w:p w:rsidR="001B7D18" w:rsidRPr="001B7D18" w:rsidRDefault="001B7D18" w:rsidP="001B7D1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B7D18">
        <w:rPr>
          <w:rFonts w:ascii="Arial" w:eastAsia="Times New Roman" w:hAnsi="Arial" w:cs="Arial"/>
          <w:szCs w:val="24"/>
          <w:lang w:eastAsia="pt-BR"/>
        </w:rPr>
        <w:tab/>
      </w:r>
      <w:r w:rsidRPr="001B7D18">
        <w:rPr>
          <w:rFonts w:ascii="Arial" w:eastAsia="Times New Roman" w:hAnsi="Arial" w:cs="Arial"/>
          <w:szCs w:val="24"/>
          <w:lang w:eastAsia="pt-BR"/>
        </w:rPr>
        <w:tab/>
        <w:t xml:space="preserve">II – </w:t>
      </w:r>
      <w:proofErr w:type="gramStart"/>
      <w:r w:rsidRPr="001B7D18">
        <w:rPr>
          <w:rFonts w:ascii="Arial" w:eastAsia="Times New Roman" w:hAnsi="Arial" w:cs="Arial"/>
          <w:szCs w:val="24"/>
          <w:lang w:eastAsia="pt-BR"/>
        </w:rPr>
        <w:t>promover</w:t>
      </w:r>
      <w:proofErr w:type="gramEnd"/>
      <w:r w:rsidRPr="001B7D18">
        <w:rPr>
          <w:rFonts w:ascii="Arial" w:eastAsia="Times New Roman" w:hAnsi="Arial" w:cs="Arial"/>
          <w:szCs w:val="24"/>
          <w:lang w:eastAsia="pt-BR"/>
        </w:rPr>
        <w:t xml:space="preserve"> a qualificação das pessoas privadas de liberdade e egressas do sistema prisional, visando sua independência profissional por meio do empreendedorismo;</w:t>
      </w:r>
    </w:p>
    <w:p w:rsidR="001B7D18" w:rsidRPr="001B7D18" w:rsidRDefault="001B7D18" w:rsidP="001B7D1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B7D18">
        <w:rPr>
          <w:rFonts w:ascii="Arial" w:eastAsia="Times New Roman" w:hAnsi="Arial" w:cs="Arial"/>
          <w:szCs w:val="24"/>
          <w:lang w:eastAsia="pt-BR"/>
        </w:rPr>
        <w:tab/>
      </w:r>
      <w:r w:rsidRPr="001B7D18">
        <w:rPr>
          <w:rFonts w:ascii="Arial" w:eastAsia="Times New Roman" w:hAnsi="Arial" w:cs="Arial"/>
          <w:szCs w:val="24"/>
          <w:lang w:eastAsia="pt-BR"/>
        </w:rPr>
        <w:tab/>
        <w:t>III – promover a articulação de entidades governamentais e não governamentais, nas esferas federal, estadual e municipal, visando garantir efetividade aos programas de integração social e de inserção de pessoas privadas de liberdade e egressas do sistema prisional e cumpridoras de pena restritiva de direitos ou medida cautelar;</w:t>
      </w:r>
    </w:p>
    <w:p w:rsidR="001B7D18" w:rsidRPr="001B7D18" w:rsidRDefault="001B7D18" w:rsidP="001B7D1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B7D18">
        <w:rPr>
          <w:rFonts w:ascii="Arial" w:eastAsia="Times New Roman" w:hAnsi="Arial" w:cs="Arial"/>
          <w:szCs w:val="24"/>
          <w:lang w:eastAsia="pt-BR"/>
        </w:rPr>
        <w:tab/>
      </w:r>
      <w:r w:rsidRPr="001B7D18">
        <w:rPr>
          <w:rFonts w:ascii="Arial" w:eastAsia="Times New Roman" w:hAnsi="Arial" w:cs="Arial"/>
          <w:szCs w:val="24"/>
          <w:lang w:eastAsia="pt-BR"/>
        </w:rPr>
        <w:tab/>
        <w:t xml:space="preserve">IV – </w:t>
      </w:r>
      <w:proofErr w:type="gramStart"/>
      <w:r w:rsidRPr="001B7D18">
        <w:rPr>
          <w:rFonts w:ascii="Arial" w:eastAsia="Times New Roman" w:hAnsi="Arial" w:cs="Arial"/>
          <w:szCs w:val="24"/>
          <w:lang w:eastAsia="pt-BR"/>
        </w:rPr>
        <w:t>promover</w:t>
      </w:r>
      <w:proofErr w:type="gramEnd"/>
      <w:r w:rsidRPr="001B7D18">
        <w:rPr>
          <w:rFonts w:ascii="Arial" w:eastAsia="Times New Roman" w:hAnsi="Arial" w:cs="Arial"/>
          <w:szCs w:val="24"/>
          <w:lang w:eastAsia="pt-BR"/>
        </w:rPr>
        <w:t xml:space="preserve"> a sensibilização e conscientização da sociedade e dos órgãos públicos para a importância do trabalho como ferramenta para a reintegração social das pessoas em privação de liberdade e egressas do sistema prisional; e</w:t>
      </w:r>
    </w:p>
    <w:p w:rsidR="001B7D18" w:rsidRPr="001B7D18" w:rsidRDefault="001B7D18" w:rsidP="001B7D1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B7D18">
        <w:rPr>
          <w:rFonts w:ascii="Arial" w:eastAsia="Times New Roman" w:hAnsi="Arial" w:cs="Arial"/>
          <w:szCs w:val="24"/>
          <w:lang w:eastAsia="pt-BR"/>
        </w:rPr>
        <w:tab/>
      </w:r>
      <w:r w:rsidRPr="001B7D18">
        <w:rPr>
          <w:rFonts w:ascii="Arial" w:eastAsia="Times New Roman" w:hAnsi="Arial" w:cs="Arial"/>
          <w:szCs w:val="24"/>
          <w:lang w:eastAsia="pt-BR"/>
        </w:rPr>
        <w:tab/>
        <w:t xml:space="preserve">V – </w:t>
      </w:r>
      <w:proofErr w:type="gramStart"/>
      <w:r w:rsidRPr="001B7D18">
        <w:rPr>
          <w:rFonts w:ascii="Arial" w:eastAsia="Times New Roman" w:hAnsi="Arial" w:cs="Arial"/>
          <w:szCs w:val="24"/>
          <w:lang w:eastAsia="pt-BR"/>
        </w:rPr>
        <w:t>fomentar</w:t>
      </w:r>
      <w:proofErr w:type="gramEnd"/>
      <w:r w:rsidRPr="001B7D18">
        <w:rPr>
          <w:rFonts w:ascii="Arial" w:eastAsia="Times New Roman" w:hAnsi="Arial" w:cs="Arial"/>
          <w:szCs w:val="24"/>
          <w:lang w:eastAsia="pt-BR"/>
        </w:rPr>
        <w:t xml:space="preserve"> a responsabilidade social empresarial.</w:t>
      </w:r>
    </w:p>
    <w:p w:rsidR="001B7D18" w:rsidRPr="001B7D18" w:rsidRDefault="001B7D18" w:rsidP="001B7D1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1B7D18" w:rsidRPr="001B7D18" w:rsidRDefault="001B7D18" w:rsidP="001B7D1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1B7D18" w:rsidRPr="001B7D18" w:rsidRDefault="001B7D18" w:rsidP="001B7D18">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1B7D18">
        <w:rPr>
          <w:rFonts w:ascii="Arial" w:eastAsia="Times New Roman" w:hAnsi="Arial" w:cs="Arial"/>
          <w:szCs w:val="24"/>
          <w:lang w:eastAsia="pt-BR"/>
        </w:rPr>
        <w:t>CAPÍTULO IV</w:t>
      </w:r>
    </w:p>
    <w:p w:rsidR="001B7D18" w:rsidRPr="001B7D18" w:rsidRDefault="001B7D18" w:rsidP="001B7D18">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1B7D18">
        <w:rPr>
          <w:rFonts w:ascii="Arial" w:eastAsia="Times New Roman" w:hAnsi="Arial" w:cs="Arial"/>
          <w:szCs w:val="24"/>
          <w:lang w:eastAsia="pt-BR"/>
        </w:rPr>
        <w:t>DOS REQUISITOS</w:t>
      </w:r>
    </w:p>
    <w:p w:rsidR="001B7D18" w:rsidRPr="001B7D18" w:rsidRDefault="001B7D18" w:rsidP="001B7D1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1B7D18" w:rsidRPr="001B7D18" w:rsidRDefault="001B7D18" w:rsidP="001B7D1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B7D18">
        <w:rPr>
          <w:rFonts w:ascii="Arial" w:eastAsia="Times New Roman" w:hAnsi="Arial" w:cs="Arial"/>
          <w:szCs w:val="24"/>
          <w:lang w:eastAsia="pt-BR"/>
        </w:rPr>
        <w:tab/>
      </w:r>
      <w:r w:rsidRPr="001B7D18">
        <w:rPr>
          <w:rFonts w:ascii="Arial" w:eastAsia="Times New Roman" w:hAnsi="Arial" w:cs="Arial"/>
          <w:szCs w:val="24"/>
          <w:lang w:eastAsia="pt-BR"/>
        </w:rPr>
        <w:tab/>
        <w:t>Art. 7</w:t>
      </w:r>
      <w:proofErr w:type="gramStart"/>
      <w:r w:rsidRPr="001B7D18">
        <w:rPr>
          <w:rFonts w:ascii="Arial" w:eastAsia="Times New Roman" w:hAnsi="Arial" w:cs="Arial"/>
          <w:szCs w:val="24"/>
          <w:lang w:eastAsia="pt-BR"/>
        </w:rPr>
        <w:t>º  Os</w:t>
      </w:r>
      <w:proofErr w:type="gramEnd"/>
      <w:r w:rsidRPr="001B7D18">
        <w:rPr>
          <w:rFonts w:ascii="Arial" w:eastAsia="Times New Roman" w:hAnsi="Arial" w:cs="Arial"/>
          <w:szCs w:val="24"/>
          <w:lang w:eastAsia="pt-BR"/>
        </w:rPr>
        <w:t xml:space="preserve"> órgãos e entidades da Administração Municipal deverão fazer constar expressamente, nos editais que regulamentam os seus procedimentos licitatórios que tenham por objeto contratação de serviços, cláusula em que conste a exigência de que a licitante vencedora disponibilize, durante a execução do contrato, vagas de trabalho aos beneficiários indicados no art. 3º desta lei, sob pena de incorrer nas sanções previstas na Lei Federal nº 8.666, de 1993. </w:t>
      </w:r>
    </w:p>
    <w:p w:rsidR="001B7D18" w:rsidRPr="001B7D18" w:rsidRDefault="001B7D18" w:rsidP="001B7D1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1B7D18" w:rsidRPr="001B7D18" w:rsidRDefault="001B7D18" w:rsidP="001B7D1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B7D18">
        <w:rPr>
          <w:rFonts w:ascii="Arial" w:eastAsia="Times New Roman" w:hAnsi="Arial" w:cs="Arial"/>
          <w:szCs w:val="24"/>
          <w:lang w:eastAsia="pt-BR"/>
        </w:rPr>
        <w:tab/>
      </w:r>
      <w:r w:rsidRPr="001B7D18">
        <w:rPr>
          <w:rFonts w:ascii="Arial" w:eastAsia="Times New Roman" w:hAnsi="Arial" w:cs="Arial"/>
          <w:szCs w:val="24"/>
          <w:lang w:eastAsia="pt-BR"/>
        </w:rPr>
        <w:tab/>
        <w:t>§ 1</w:t>
      </w:r>
      <w:proofErr w:type="gramStart"/>
      <w:r w:rsidRPr="001B7D18">
        <w:rPr>
          <w:rFonts w:ascii="Arial" w:eastAsia="Times New Roman" w:hAnsi="Arial" w:cs="Arial"/>
          <w:szCs w:val="24"/>
          <w:lang w:eastAsia="pt-BR"/>
        </w:rPr>
        <w:t>º  O</w:t>
      </w:r>
      <w:proofErr w:type="gramEnd"/>
      <w:r w:rsidRPr="001B7D18">
        <w:rPr>
          <w:rFonts w:ascii="Arial" w:eastAsia="Times New Roman" w:hAnsi="Arial" w:cs="Arial"/>
          <w:szCs w:val="24"/>
          <w:lang w:eastAsia="pt-BR"/>
        </w:rPr>
        <w:t xml:space="preserve"> disposto neste artigo será previsto:</w:t>
      </w:r>
    </w:p>
    <w:p w:rsidR="001B7D18" w:rsidRPr="001B7D18" w:rsidRDefault="001B7D18" w:rsidP="001B7D1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B7D18">
        <w:rPr>
          <w:rFonts w:ascii="Arial" w:eastAsia="Times New Roman" w:hAnsi="Arial" w:cs="Arial"/>
          <w:szCs w:val="24"/>
          <w:lang w:eastAsia="pt-BR"/>
        </w:rPr>
        <w:tab/>
      </w:r>
      <w:r w:rsidRPr="001B7D18">
        <w:rPr>
          <w:rFonts w:ascii="Arial" w:eastAsia="Times New Roman" w:hAnsi="Arial" w:cs="Arial"/>
          <w:szCs w:val="24"/>
          <w:lang w:eastAsia="pt-BR"/>
        </w:rPr>
        <w:tab/>
        <w:t xml:space="preserve">I – </w:t>
      </w:r>
      <w:proofErr w:type="gramStart"/>
      <w:r w:rsidRPr="001B7D18">
        <w:rPr>
          <w:rFonts w:ascii="Arial" w:eastAsia="Times New Roman" w:hAnsi="Arial" w:cs="Arial"/>
          <w:szCs w:val="24"/>
          <w:lang w:eastAsia="pt-BR"/>
        </w:rPr>
        <w:t>no</w:t>
      </w:r>
      <w:proofErr w:type="gramEnd"/>
      <w:r w:rsidRPr="001B7D18">
        <w:rPr>
          <w:rFonts w:ascii="Arial" w:eastAsia="Times New Roman" w:hAnsi="Arial" w:cs="Arial"/>
          <w:szCs w:val="24"/>
          <w:lang w:eastAsia="pt-BR"/>
        </w:rPr>
        <w:t xml:space="preserve"> edital, como requisito de habilitação técnica consistente na apresentação de declaração do licitante de que, caso seja vencedor, contratará pessoas presas ou egressos nos termos desta lei, acompanhada de declaração emitida pelo órgão responsável pela execução penal de que dispõe de pessoas presas ou egressos aptos à execução de trabalho externo; e</w:t>
      </w:r>
    </w:p>
    <w:p w:rsidR="001B7D18" w:rsidRPr="001B7D18" w:rsidRDefault="001B7D18" w:rsidP="001B7D1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B7D18">
        <w:rPr>
          <w:rFonts w:ascii="Arial" w:eastAsia="Times New Roman" w:hAnsi="Arial" w:cs="Arial"/>
          <w:szCs w:val="24"/>
          <w:lang w:eastAsia="pt-BR"/>
        </w:rPr>
        <w:tab/>
      </w:r>
      <w:r w:rsidRPr="001B7D18">
        <w:rPr>
          <w:rFonts w:ascii="Arial" w:eastAsia="Times New Roman" w:hAnsi="Arial" w:cs="Arial"/>
          <w:szCs w:val="24"/>
          <w:lang w:eastAsia="pt-BR"/>
        </w:rPr>
        <w:tab/>
        <w:t xml:space="preserve">II – </w:t>
      </w:r>
      <w:proofErr w:type="gramStart"/>
      <w:r w:rsidRPr="001B7D18">
        <w:rPr>
          <w:rFonts w:ascii="Arial" w:eastAsia="Times New Roman" w:hAnsi="Arial" w:cs="Arial"/>
          <w:szCs w:val="24"/>
          <w:lang w:eastAsia="pt-BR"/>
        </w:rPr>
        <w:t>no</w:t>
      </w:r>
      <w:proofErr w:type="gramEnd"/>
      <w:r w:rsidRPr="001B7D18">
        <w:rPr>
          <w:rFonts w:ascii="Arial" w:eastAsia="Times New Roman" w:hAnsi="Arial" w:cs="Arial"/>
          <w:szCs w:val="24"/>
          <w:lang w:eastAsia="pt-BR"/>
        </w:rPr>
        <w:t xml:space="preserve"> edital e na minuta de contrato, como obrigação da contratada de empregar como mão de obra pessoas presas ou egressos do sistema prisional e de observar o disposto nesta lei.</w:t>
      </w:r>
    </w:p>
    <w:p w:rsidR="001B7D18" w:rsidRPr="001B7D18" w:rsidRDefault="001B7D18" w:rsidP="001B7D1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1B7D18" w:rsidRPr="001B7D18" w:rsidRDefault="001B7D18" w:rsidP="001B7D1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B7D18">
        <w:rPr>
          <w:rFonts w:ascii="Arial" w:eastAsia="Times New Roman" w:hAnsi="Arial" w:cs="Arial"/>
          <w:szCs w:val="24"/>
          <w:lang w:eastAsia="pt-BR"/>
        </w:rPr>
        <w:tab/>
      </w:r>
      <w:r w:rsidRPr="001B7D18">
        <w:rPr>
          <w:rFonts w:ascii="Arial" w:eastAsia="Times New Roman" w:hAnsi="Arial" w:cs="Arial"/>
          <w:szCs w:val="24"/>
          <w:lang w:eastAsia="pt-BR"/>
        </w:rPr>
        <w:tab/>
        <w:t>§ 2</w:t>
      </w:r>
      <w:proofErr w:type="gramStart"/>
      <w:r w:rsidRPr="001B7D18">
        <w:rPr>
          <w:rFonts w:ascii="Arial" w:eastAsia="Times New Roman" w:hAnsi="Arial" w:cs="Arial"/>
          <w:szCs w:val="24"/>
          <w:lang w:eastAsia="pt-BR"/>
        </w:rPr>
        <w:t>º  O</w:t>
      </w:r>
      <w:proofErr w:type="gramEnd"/>
      <w:r w:rsidRPr="001B7D18">
        <w:rPr>
          <w:rFonts w:ascii="Arial" w:eastAsia="Times New Roman" w:hAnsi="Arial" w:cs="Arial"/>
          <w:szCs w:val="24"/>
          <w:lang w:eastAsia="pt-BR"/>
        </w:rPr>
        <w:t xml:space="preserve"> disposto nesta lei não se aplica:</w:t>
      </w:r>
    </w:p>
    <w:p w:rsidR="001B7D18" w:rsidRPr="001B7D18" w:rsidRDefault="001B7D18" w:rsidP="001B7D1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B7D18">
        <w:rPr>
          <w:rFonts w:ascii="Arial" w:eastAsia="Times New Roman" w:hAnsi="Arial" w:cs="Arial"/>
          <w:szCs w:val="24"/>
          <w:lang w:eastAsia="pt-BR"/>
        </w:rPr>
        <w:tab/>
      </w:r>
      <w:r w:rsidRPr="001B7D18">
        <w:rPr>
          <w:rFonts w:ascii="Arial" w:eastAsia="Times New Roman" w:hAnsi="Arial" w:cs="Arial"/>
          <w:szCs w:val="24"/>
          <w:lang w:eastAsia="pt-BR"/>
        </w:rPr>
        <w:tab/>
        <w:t xml:space="preserve">I – </w:t>
      </w:r>
      <w:proofErr w:type="gramStart"/>
      <w:r w:rsidRPr="001B7D18">
        <w:rPr>
          <w:rFonts w:ascii="Arial" w:eastAsia="Times New Roman" w:hAnsi="Arial" w:cs="Arial"/>
          <w:szCs w:val="24"/>
          <w:lang w:eastAsia="pt-BR"/>
        </w:rPr>
        <w:t>aos</w:t>
      </w:r>
      <w:proofErr w:type="gramEnd"/>
      <w:r w:rsidRPr="001B7D18">
        <w:rPr>
          <w:rFonts w:ascii="Arial" w:eastAsia="Times New Roman" w:hAnsi="Arial" w:cs="Arial"/>
          <w:szCs w:val="24"/>
          <w:lang w:eastAsia="pt-BR"/>
        </w:rPr>
        <w:t xml:space="preserve"> serviços de segurança, vigilância ou custódia de pessoas, bens ou valores, assim como para serviços prestados aos órgãos municipais com atuação voltada para a segurança pública ou para a defesa social; e</w:t>
      </w:r>
    </w:p>
    <w:p w:rsidR="001B7D18" w:rsidRPr="001B7D18" w:rsidRDefault="001B7D18" w:rsidP="001B7D1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B7D18">
        <w:rPr>
          <w:rFonts w:ascii="Arial" w:eastAsia="Times New Roman" w:hAnsi="Arial" w:cs="Arial"/>
          <w:szCs w:val="24"/>
          <w:lang w:eastAsia="pt-BR"/>
        </w:rPr>
        <w:tab/>
      </w:r>
      <w:r w:rsidRPr="001B7D18">
        <w:rPr>
          <w:rFonts w:ascii="Arial" w:eastAsia="Times New Roman" w:hAnsi="Arial" w:cs="Arial"/>
          <w:szCs w:val="24"/>
          <w:lang w:eastAsia="pt-BR"/>
        </w:rPr>
        <w:tab/>
        <w:t xml:space="preserve">II – </w:t>
      </w:r>
      <w:proofErr w:type="gramStart"/>
      <w:r w:rsidRPr="001B7D18">
        <w:rPr>
          <w:rFonts w:ascii="Arial" w:eastAsia="Times New Roman" w:hAnsi="Arial" w:cs="Arial"/>
          <w:szCs w:val="24"/>
          <w:lang w:eastAsia="pt-BR"/>
        </w:rPr>
        <w:t>aos</w:t>
      </w:r>
      <w:proofErr w:type="gramEnd"/>
      <w:r w:rsidRPr="001B7D18">
        <w:rPr>
          <w:rFonts w:ascii="Arial" w:eastAsia="Times New Roman" w:hAnsi="Arial" w:cs="Arial"/>
          <w:szCs w:val="24"/>
          <w:lang w:eastAsia="pt-BR"/>
        </w:rPr>
        <w:t xml:space="preserve"> casos de dispensa ou inexigibilidade de licitação.</w:t>
      </w:r>
    </w:p>
    <w:p w:rsidR="001B7D18" w:rsidRPr="001B7D18" w:rsidRDefault="001B7D18" w:rsidP="001B7D1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1B7D18" w:rsidRPr="001B7D18" w:rsidRDefault="001B7D18" w:rsidP="001B7D1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B7D18">
        <w:rPr>
          <w:rFonts w:ascii="Arial" w:eastAsia="Times New Roman" w:hAnsi="Arial" w:cs="Arial"/>
          <w:szCs w:val="24"/>
          <w:lang w:eastAsia="pt-BR"/>
        </w:rPr>
        <w:tab/>
      </w:r>
      <w:r w:rsidRPr="001B7D18">
        <w:rPr>
          <w:rFonts w:ascii="Arial" w:eastAsia="Times New Roman" w:hAnsi="Arial" w:cs="Arial"/>
          <w:szCs w:val="24"/>
          <w:lang w:eastAsia="pt-BR"/>
        </w:rPr>
        <w:tab/>
        <w:t>§ 3</w:t>
      </w:r>
      <w:proofErr w:type="gramStart"/>
      <w:r w:rsidRPr="001B7D18">
        <w:rPr>
          <w:rFonts w:ascii="Arial" w:eastAsia="Times New Roman" w:hAnsi="Arial" w:cs="Arial"/>
          <w:szCs w:val="24"/>
          <w:lang w:eastAsia="pt-BR"/>
        </w:rPr>
        <w:t>º  Incumbe</w:t>
      </w:r>
      <w:proofErr w:type="gramEnd"/>
      <w:r w:rsidRPr="001B7D18">
        <w:rPr>
          <w:rFonts w:ascii="Arial" w:eastAsia="Times New Roman" w:hAnsi="Arial" w:cs="Arial"/>
          <w:szCs w:val="24"/>
          <w:lang w:eastAsia="pt-BR"/>
        </w:rPr>
        <w:t xml:space="preserve"> ao órgão responsável por conduzir a licitação para contratação abrangida por esta lei, quando da fase interna do respectivo procedimento licitatório, verificar se a contratação de pessoa que cumpre pena em regime fechado, semiaberto e aberto ou pessoa egressa do sistema prisional se mostra tecnicamente viável. </w:t>
      </w:r>
    </w:p>
    <w:p w:rsidR="001B7D18" w:rsidRPr="001B7D18" w:rsidRDefault="001B7D18" w:rsidP="001B7D1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1B7D18" w:rsidRPr="001B7D18" w:rsidRDefault="001B7D18" w:rsidP="001B7D1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B7D18">
        <w:rPr>
          <w:rFonts w:ascii="Arial" w:eastAsia="Times New Roman" w:hAnsi="Arial" w:cs="Arial"/>
          <w:szCs w:val="24"/>
          <w:lang w:eastAsia="pt-BR"/>
        </w:rPr>
        <w:lastRenderedPageBreak/>
        <w:tab/>
      </w:r>
      <w:r w:rsidRPr="001B7D18">
        <w:rPr>
          <w:rFonts w:ascii="Arial" w:eastAsia="Times New Roman" w:hAnsi="Arial" w:cs="Arial"/>
          <w:szCs w:val="24"/>
          <w:lang w:eastAsia="pt-BR"/>
        </w:rPr>
        <w:tab/>
        <w:t>Art. 8</w:t>
      </w:r>
      <w:proofErr w:type="gramStart"/>
      <w:r w:rsidRPr="001B7D18">
        <w:rPr>
          <w:rFonts w:ascii="Arial" w:eastAsia="Times New Roman" w:hAnsi="Arial" w:cs="Arial"/>
          <w:szCs w:val="24"/>
          <w:lang w:eastAsia="pt-BR"/>
        </w:rPr>
        <w:t>º  Para</w:t>
      </w:r>
      <w:proofErr w:type="gramEnd"/>
      <w:r w:rsidRPr="001B7D18">
        <w:rPr>
          <w:rFonts w:ascii="Arial" w:eastAsia="Times New Roman" w:hAnsi="Arial" w:cs="Arial"/>
          <w:szCs w:val="24"/>
          <w:lang w:eastAsia="pt-BR"/>
        </w:rPr>
        <w:t xml:space="preserve"> efeito do disposto no art. 5º desta lei, a contratada deverá admitir as pessoas previstas no art. 3º desta lei nas seguintes proporções:</w:t>
      </w:r>
    </w:p>
    <w:p w:rsidR="001B7D18" w:rsidRPr="001B7D18" w:rsidRDefault="001B7D18" w:rsidP="001B7D1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B7D18">
        <w:rPr>
          <w:rFonts w:ascii="Arial" w:eastAsia="Times New Roman" w:hAnsi="Arial" w:cs="Arial"/>
          <w:szCs w:val="24"/>
          <w:lang w:eastAsia="pt-BR"/>
        </w:rPr>
        <w:tab/>
      </w:r>
      <w:r w:rsidRPr="001B7D18">
        <w:rPr>
          <w:rFonts w:ascii="Arial" w:eastAsia="Times New Roman" w:hAnsi="Arial" w:cs="Arial"/>
          <w:szCs w:val="24"/>
          <w:lang w:eastAsia="pt-BR"/>
        </w:rPr>
        <w:tab/>
        <w:t>I – 3% (três por cento) das vagas, quando a execução do contrato demandar até 200 (duzentos) funcionários;</w:t>
      </w:r>
    </w:p>
    <w:p w:rsidR="001B7D18" w:rsidRPr="001B7D18" w:rsidRDefault="001B7D18" w:rsidP="001B7D1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B7D18">
        <w:rPr>
          <w:rFonts w:ascii="Arial" w:eastAsia="Times New Roman" w:hAnsi="Arial" w:cs="Arial"/>
          <w:szCs w:val="24"/>
          <w:lang w:eastAsia="pt-BR"/>
        </w:rPr>
        <w:tab/>
      </w:r>
      <w:r w:rsidRPr="001B7D18">
        <w:rPr>
          <w:rFonts w:ascii="Arial" w:eastAsia="Times New Roman" w:hAnsi="Arial" w:cs="Arial"/>
          <w:szCs w:val="24"/>
          <w:lang w:eastAsia="pt-BR"/>
        </w:rPr>
        <w:tab/>
        <w:t>II – 4% (quatro por cento) das vagas, quando a execução do contrato demandar de 201 (duzentos e um) a 500 (quinhentos) funcionários;</w:t>
      </w:r>
    </w:p>
    <w:p w:rsidR="001B7D18" w:rsidRPr="001B7D18" w:rsidRDefault="001B7D18" w:rsidP="001B7D1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B7D18">
        <w:rPr>
          <w:rFonts w:ascii="Arial" w:eastAsia="Times New Roman" w:hAnsi="Arial" w:cs="Arial"/>
          <w:szCs w:val="24"/>
          <w:lang w:eastAsia="pt-BR"/>
        </w:rPr>
        <w:tab/>
      </w:r>
      <w:r w:rsidRPr="001B7D18">
        <w:rPr>
          <w:rFonts w:ascii="Arial" w:eastAsia="Times New Roman" w:hAnsi="Arial" w:cs="Arial"/>
          <w:szCs w:val="24"/>
          <w:lang w:eastAsia="pt-BR"/>
        </w:rPr>
        <w:tab/>
        <w:t>III – 5% (cinco por cento) das vagas, quando a execução do contrato demandar de 501 (quinhentos e um) a 1000 (mil) funcionários; ou</w:t>
      </w:r>
    </w:p>
    <w:p w:rsidR="001B7D18" w:rsidRPr="001B7D18" w:rsidRDefault="001B7D18" w:rsidP="001B7D1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B7D18">
        <w:rPr>
          <w:rFonts w:ascii="Arial" w:eastAsia="Times New Roman" w:hAnsi="Arial" w:cs="Arial"/>
          <w:szCs w:val="24"/>
          <w:lang w:eastAsia="pt-BR"/>
        </w:rPr>
        <w:tab/>
      </w:r>
      <w:r w:rsidRPr="001B7D18">
        <w:rPr>
          <w:rFonts w:ascii="Arial" w:eastAsia="Times New Roman" w:hAnsi="Arial" w:cs="Arial"/>
          <w:szCs w:val="24"/>
          <w:lang w:eastAsia="pt-BR"/>
        </w:rPr>
        <w:tab/>
        <w:t>IV – 6% (seis por cento) das vagas, quando a execução do contrato demandar mais de 1000 (mil) empregados.</w:t>
      </w:r>
    </w:p>
    <w:p w:rsidR="001B7D18" w:rsidRPr="001B7D18" w:rsidRDefault="001B7D18" w:rsidP="001B7D1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1B7D18" w:rsidRPr="001B7D18" w:rsidRDefault="001B7D18" w:rsidP="001B7D1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B7D18">
        <w:rPr>
          <w:rFonts w:ascii="Arial" w:eastAsia="Times New Roman" w:hAnsi="Arial" w:cs="Arial"/>
          <w:szCs w:val="24"/>
          <w:lang w:eastAsia="pt-BR"/>
        </w:rPr>
        <w:tab/>
      </w:r>
      <w:r w:rsidRPr="001B7D18">
        <w:rPr>
          <w:rFonts w:ascii="Arial" w:eastAsia="Times New Roman" w:hAnsi="Arial" w:cs="Arial"/>
          <w:szCs w:val="24"/>
          <w:lang w:eastAsia="pt-BR"/>
        </w:rPr>
        <w:tab/>
        <w:t>§ 1</w:t>
      </w:r>
      <w:proofErr w:type="gramStart"/>
      <w:r w:rsidRPr="001B7D18">
        <w:rPr>
          <w:rFonts w:ascii="Arial" w:eastAsia="Times New Roman" w:hAnsi="Arial" w:cs="Arial"/>
          <w:szCs w:val="24"/>
          <w:lang w:eastAsia="pt-BR"/>
        </w:rPr>
        <w:t>º  A</w:t>
      </w:r>
      <w:proofErr w:type="gramEnd"/>
      <w:r w:rsidRPr="001B7D18">
        <w:rPr>
          <w:rFonts w:ascii="Arial" w:eastAsia="Times New Roman" w:hAnsi="Arial" w:cs="Arial"/>
          <w:szCs w:val="24"/>
          <w:lang w:eastAsia="pt-BR"/>
        </w:rPr>
        <w:t xml:space="preserve"> efetiva contratação do percentual indicado nos incisos I a IV do “caput” será exigida da proponente vencedora quando da assinatura do contrato, bem como durante a sua execução. </w:t>
      </w:r>
    </w:p>
    <w:p w:rsidR="001B7D18" w:rsidRPr="001B7D18" w:rsidRDefault="001B7D18" w:rsidP="001B7D1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1B7D18" w:rsidRPr="001B7D18" w:rsidRDefault="001B7D18" w:rsidP="001B7D1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B7D18">
        <w:rPr>
          <w:rFonts w:ascii="Arial" w:eastAsia="Times New Roman" w:hAnsi="Arial" w:cs="Arial"/>
          <w:szCs w:val="24"/>
          <w:lang w:eastAsia="pt-BR"/>
        </w:rPr>
        <w:tab/>
      </w:r>
      <w:r w:rsidRPr="001B7D18">
        <w:rPr>
          <w:rFonts w:ascii="Arial" w:eastAsia="Times New Roman" w:hAnsi="Arial" w:cs="Arial"/>
          <w:szCs w:val="24"/>
          <w:lang w:eastAsia="pt-BR"/>
        </w:rPr>
        <w:tab/>
        <w:t>§ 2</w:t>
      </w:r>
      <w:proofErr w:type="gramStart"/>
      <w:r w:rsidRPr="001B7D18">
        <w:rPr>
          <w:rFonts w:ascii="Arial" w:eastAsia="Times New Roman" w:hAnsi="Arial" w:cs="Arial"/>
          <w:szCs w:val="24"/>
          <w:lang w:eastAsia="pt-BR"/>
        </w:rPr>
        <w:t>º  A</w:t>
      </w:r>
      <w:proofErr w:type="gramEnd"/>
      <w:r w:rsidRPr="001B7D18">
        <w:rPr>
          <w:rFonts w:ascii="Arial" w:eastAsia="Times New Roman" w:hAnsi="Arial" w:cs="Arial"/>
          <w:szCs w:val="24"/>
          <w:lang w:eastAsia="pt-BR"/>
        </w:rPr>
        <w:t xml:space="preserve"> contratada deverá apresentar mensalmente ao juiz responsável pela execução penal dos funcionários empregados nos termos desta lei, com cópia para o fiscal do contrato ou para o responsável indicado pelo órgão da Administração Municipal contratante, relação nominal dos empregados, ou outro documento que comprove o cumprimento dos limites previstos no “caput” deste artigo.</w:t>
      </w:r>
    </w:p>
    <w:p w:rsidR="001B7D18" w:rsidRPr="001B7D18" w:rsidRDefault="001B7D18" w:rsidP="001B7D1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1B7D18" w:rsidRPr="001B7D18" w:rsidRDefault="001B7D18" w:rsidP="001B7D1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B7D18">
        <w:rPr>
          <w:rFonts w:ascii="Arial" w:eastAsia="Times New Roman" w:hAnsi="Arial" w:cs="Arial"/>
          <w:szCs w:val="24"/>
          <w:lang w:eastAsia="pt-BR"/>
        </w:rPr>
        <w:tab/>
      </w:r>
      <w:r w:rsidRPr="001B7D18">
        <w:rPr>
          <w:rFonts w:ascii="Arial" w:eastAsia="Times New Roman" w:hAnsi="Arial" w:cs="Arial"/>
          <w:szCs w:val="24"/>
          <w:lang w:eastAsia="pt-BR"/>
        </w:rPr>
        <w:tab/>
        <w:t>§ 3</w:t>
      </w:r>
      <w:proofErr w:type="gramStart"/>
      <w:r w:rsidRPr="001B7D18">
        <w:rPr>
          <w:rFonts w:ascii="Arial" w:eastAsia="Times New Roman" w:hAnsi="Arial" w:cs="Arial"/>
          <w:szCs w:val="24"/>
          <w:lang w:eastAsia="pt-BR"/>
        </w:rPr>
        <w:t>º  Havendo</w:t>
      </w:r>
      <w:proofErr w:type="gramEnd"/>
      <w:r w:rsidRPr="001B7D18">
        <w:rPr>
          <w:rFonts w:ascii="Arial" w:eastAsia="Times New Roman" w:hAnsi="Arial" w:cs="Arial"/>
          <w:szCs w:val="24"/>
          <w:lang w:eastAsia="pt-BR"/>
        </w:rPr>
        <w:t xml:space="preserve"> demissão de pessoa beneficiada por esta lei, a contratada deverá proceder a sua comunicação ao fiscal do contrato ou para o responsável indicado pelo órgão da Administração Municipal contratante em até 5 (cinco) dias.</w:t>
      </w:r>
    </w:p>
    <w:p w:rsidR="001B7D18" w:rsidRPr="001B7D18" w:rsidRDefault="001B7D18" w:rsidP="001B7D1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1B7D18" w:rsidRPr="001B7D18" w:rsidRDefault="001B7D18" w:rsidP="001B7D1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B7D18">
        <w:rPr>
          <w:rFonts w:ascii="Arial" w:eastAsia="Times New Roman" w:hAnsi="Arial" w:cs="Arial"/>
          <w:szCs w:val="24"/>
          <w:lang w:eastAsia="pt-BR"/>
        </w:rPr>
        <w:tab/>
      </w:r>
      <w:r w:rsidRPr="001B7D18">
        <w:rPr>
          <w:rFonts w:ascii="Arial" w:eastAsia="Times New Roman" w:hAnsi="Arial" w:cs="Arial"/>
          <w:szCs w:val="24"/>
          <w:lang w:eastAsia="pt-BR"/>
        </w:rPr>
        <w:tab/>
        <w:t>§ 4</w:t>
      </w:r>
      <w:proofErr w:type="gramStart"/>
      <w:r w:rsidRPr="001B7D18">
        <w:rPr>
          <w:rFonts w:ascii="Arial" w:eastAsia="Times New Roman" w:hAnsi="Arial" w:cs="Arial"/>
          <w:szCs w:val="24"/>
          <w:lang w:eastAsia="pt-BR"/>
        </w:rPr>
        <w:t>º  Após</w:t>
      </w:r>
      <w:proofErr w:type="gramEnd"/>
      <w:r w:rsidRPr="001B7D18">
        <w:rPr>
          <w:rFonts w:ascii="Arial" w:eastAsia="Times New Roman" w:hAnsi="Arial" w:cs="Arial"/>
          <w:szCs w:val="24"/>
          <w:lang w:eastAsia="pt-BR"/>
        </w:rPr>
        <w:t xml:space="preserve"> a demissão ou outro fato que impeça o comparecimento da mão de obra, o órgão da Administração Municipal contratante deverá, em até 60 (sessenta) dias, providenciar o preenchimento da vaga em aberto para fins de cumprimento dos limites previstos no “caput” deste artigo.</w:t>
      </w:r>
    </w:p>
    <w:p w:rsidR="001B7D18" w:rsidRPr="001B7D18" w:rsidRDefault="001B7D18" w:rsidP="001B7D1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1B7D18" w:rsidRPr="001B7D18" w:rsidRDefault="001B7D18" w:rsidP="001B7D1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B7D18">
        <w:rPr>
          <w:rFonts w:ascii="Arial" w:eastAsia="Times New Roman" w:hAnsi="Arial" w:cs="Arial"/>
          <w:szCs w:val="24"/>
          <w:lang w:eastAsia="pt-BR"/>
        </w:rPr>
        <w:tab/>
      </w:r>
      <w:r w:rsidRPr="001B7D18">
        <w:rPr>
          <w:rFonts w:ascii="Arial" w:eastAsia="Times New Roman" w:hAnsi="Arial" w:cs="Arial"/>
          <w:szCs w:val="24"/>
          <w:lang w:eastAsia="pt-BR"/>
        </w:rPr>
        <w:tab/>
        <w:t>§ 5</w:t>
      </w:r>
      <w:proofErr w:type="gramStart"/>
      <w:r w:rsidRPr="001B7D18">
        <w:rPr>
          <w:rFonts w:ascii="Arial" w:eastAsia="Times New Roman" w:hAnsi="Arial" w:cs="Arial"/>
          <w:szCs w:val="24"/>
          <w:lang w:eastAsia="pt-BR"/>
        </w:rPr>
        <w:t>º  Em</w:t>
      </w:r>
      <w:proofErr w:type="gramEnd"/>
      <w:r w:rsidRPr="001B7D18">
        <w:rPr>
          <w:rFonts w:ascii="Arial" w:eastAsia="Times New Roman" w:hAnsi="Arial" w:cs="Arial"/>
          <w:szCs w:val="24"/>
          <w:lang w:eastAsia="pt-BR"/>
        </w:rPr>
        <w:t xml:space="preserve"> caso de subcontratação de obra ou serviço, desde que admitida no edital e no contrato, a subcontratada deverá cumprir os limites previstos neste artigo.</w:t>
      </w:r>
    </w:p>
    <w:p w:rsidR="001B7D18" w:rsidRPr="001B7D18" w:rsidRDefault="001B7D18" w:rsidP="001B7D1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1B7D18" w:rsidRPr="001B7D18" w:rsidRDefault="001B7D18" w:rsidP="001B7D1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B7D18">
        <w:rPr>
          <w:rFonts w:ascii="Arial" w:eastAsia="Times New Roman" w:hAnsi="Arial" w:cs="Arial"/>
          <w:szCs w:val="24"/>
          <w:lang w:eastAsia="pt-BR"/>
        </w:rPr>
        <w:tab/>
      </w:r>
      <w:r w:rsidRPr="001B7D18">
        <w:rPr>
          <w:rFonts w:ascii="Arial" w:eastAsia="Times New Roman" w:hAnsi="Arial" w:cs="Arial"/>
          <w:szCs w:val="24"/>
          <w:lang w:eastAsia="pt-BR"/>
        </w:rPr>
        <w:tab/>
        <w:t>§ 6</w:t>
      </w:r>
      <w:proofErr w:type="gramStart"/>
      <w:r w:rsidRPr="001B7D18">
        <w:rPr>
          <w:rFonts w:ascii="Arial" w:eastAsia="Times New Roman" w:hAnsi="Arial" w:cs="Arial"/>
          <w:szCs w:val="24"/>
          <w:lang w:eastAsia="pt-BR"/>
        </w:rPr>
        <w:t>º  A</w:t>
      </w:r>
      <w:proofErr w:type="gramEnd"/>
      <w:r w:rsidRPr="001B7D18">
        <w:rPr>
          <w:rFonts w:ascii="Arial" w:eastAsia="Times New Roman" w:hAnsi="Arial" w:cs="Arial"/>
          <w:szCs w:val="24"/>
          <w:lang w:eastAsia="pt-BR"/>
        </w:rPr>
        <w:t xml:space="preserve"> prorrogação dos contratos sob os quais incida esta lei apenas poderá ser realizada mediante comprovação da manutenção da contratação dos que forem por ela beneficiados.</w:t>
      </w:r>
    </w:p>
    <w:p w:rsidR="001B7D18" w:rsidRPr="001B7D18" w:rsidRDefault="001B7D18" w:rsidP="001B7D1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1B7D18" w:rsidRPr="001B7D18" w:rsidRDefault="001B7D18" w:rsidP="001B7D1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B7D18">
        <w:rPr>
          <w:rFonts w:ascii="Arial" w:eastAsia="Times New Roman" w:hAnsi="Arial" w:cs="Arial"/>
          <w:szCs w:val="24"/>
          <w:lang w:eastAsia="pt-BR"/>
        </w:rPr>
        <w:tab/>
      </w:r>
      <w:r w:rsidRPr="001B7D18">
        <w:rPr>
          <w:rFonts w:ascii="Arial" w:eastAsia="Times New Roman" w:hAnsi="Arial" w:cs="Arial"/>
          <w:szCs w:val="24"/>
          <w:lang w:eastAsia="pt-BR"/>
        </w:rPr>
        <w:tab/>
        <w:t>Art. 9</w:t>
      </w:r>
      <w:proofErr w:type="gramStart"/>
      <w:r w:rsidRPr="001B7D18">
        <w:rPr>
          <w:rFonts w:ascii="Arial" w:eastAsia="Times New Roman" w:hAnsi="Arial" w:cs="Arial"/>
          <w:szCs w:val="24"/>
          <w:lang w:eastAsia="pt-BR"/>
        </w:rPr>
        <w:t>º  À</w:t>
      </w:r>
      <w:proofErr w:type="gramEnd"/>
      <w:r w:rsidRPr="001B7D18">
        <w:rPr>
          <w:rFonts w:ascii="Arial" w:eastAsia="Times New Roman" w:hAnsi="Arial" w:cs="Arial"/>
          <w:szCs w:val="24"/>
          <w:lang w:eastAsia="pt-BR"/>
        </w:rPr>
        <w:t xml:space="preserve"> contratada caberá providenciar aos beneficiados por esta lei:</w:t>
      </w:r>
    </w:p>
    <w:p w:rsidR="001B7D18" w:rsidRPr="001B7D18" w:rsidRDefault="001B7D18" w:rsidP="001B7D1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B7D18">
        <w:rPr>
          <w:rFonts w:ascii="Arial" w:eastAsia="Times New Roman" w:hAnsi="Arial" w:cs="Arial"/>
          <w:szCs w:val="24"/>
          <w:lang w:eastAsia="pt-BR"/>
        </w:rPr>
        <w:tab/>
      </w:r>
      <w:r w:rsidRPr="001B7D18">
        <w:rPr>
          <w:rFonts w:ascii="Arial" w:eastAsia="Times New Roman" w:hAnsi="Arial" w:cs="Arial"/>
          <w:szCs w:val="24"/>
          <w:lang w:eastAsia="pt-BR"/>
        </w:rPr>
        <w:tab/>
        <w:t xml:space="preserve">I – </w:t>
      </w:r>
      <w:proofErr w:type="gramStart"/>
      <w:r w:rsidRPr="001B7D18">
        <w:rPr>
          <w:rFonts w:ascii="Arial" w:eastAsia="Times New Roman" w:hAnsi="Arial" w:cs="Arial"/>
          <w:szCs w:val="24"/>
          <w:lang w:eastAsia="pt-BR"/>
        </w:rPr>
        <w:t>transporte</w:t>
      </w:r>
      <w:proofErr w:type="gramEnd"/>
      <w:r w:rsidRPr="001B7D18">
        <w:rPr>
          <w:rFonts w:ascii="Arial" w:eastAsia="Times New Roman" w:hAnsi="Arial" w:cs="Arial"/>
          <w:szCs w:val="24"/>
          <w:lang w:eastAsia="pt-BR"/>
        </w:rPr>
        <w:t>;</w:t>
      </w:r>
    </w:p>
    <w:p w:rsidR="001B7D18" w:rsidRPr="001B7D18" w:rsidRDefault="001B7D18" w:rsidP="001B7D1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B7D18">
        <w:rPr>
          <w:rFonts w:ascii="Arial" w:eastAsia="Times New Roman" w:hAnsi="Arial" w:cs="Arial"/>
          <w:szCs w:val="24"/>
          <w:lang w:eastAsia="pt-BR"/>
        </w:rPr>
        <w:tab/>
      </w:r>
      <w:r w:rsidRPr="001B7D18">
        <w:rPr>
          <w:rFonts w:ascii="Arial" w:eastAsia="Times New Roman" w:hAnsi="Arial" w:cs="Arial"/>
          <w:szCs w:val="24"/>
          <w:lang w:eastAsia="pt-BR"/>
        </w:rPr>
        <w:tab/>
        <w:t xml:space="preserve">II – </w:t>
      </w:r>
      <w:proofErr w:type="gramStart"/>
      <w:r w:rsidRPr="001B7D18">
        <w:rPr>
          <w:rFonts w:ascii="Arial" w:eastAsia="Times New Roman" w:hAnsi="Arial" w:cs="Arial"/>
          <w:szCs w:val="24"/>
          <w:lang w:eastAsia="pt-BR"/>
        </w:rPr>
        <w:t>alimentação</w:t>
      </w:r>
      <w:proofErr w:type="gramEnd"/>
      <w:r w:rsidRPr="001B7D18">
        <w:rPr>
          <w:rFonts w:ascii="Arial" w:eastAsia="Times New Roman" w:hAnsi="Arial" w:cs="Arial"/>
          <w:szCs w:val="24"/>
          <w:lang w:eastAsia="pt-BR"/>
        </w:rPr>
        <w:t>;</w:t>
      </w:r>
    </w:p>
    <w:p w:rsidR="001B7D18" w:rsidRPr="001B7D18" w:rsidRDefault="001B7D18" w:rsidP="001B7D1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B7D18">
        <w:rPr>
          <w:rFonts w:ascii="Arial" w:eastAsia="Times New Roman" w:hAnsi="Arial" w:cs="Arial"/>
          <w:szCs w:val="24"/>
          <w:lang w:eastAsia="pt-BR"/>
        </w:rPr>
        <w:tab/>
      </w:r>
      <w:r w:rsidRPr="001B7D18">
        <w:rPr>
          <w:rFonts w:ascii="Arial" w:eastAsia="Times New Roman" w:hAnsi="Arial" w:cs="Arial"/>
          <w:szCs w:val="24"/>
          <w:lang w:eastAsia="pt-BR"/>
        </w:rPr>
        <w:tab/>
        <w:t>III – uniforme idêntico ao utilizado por seus funcionários;</w:t>
      </w:r>
    </w:p>
    <w:p w:rsidR="001B7D18" w:rsidRPr="001B7D18" w:rsidRDefault="001B7D18" w:rsidP="001B7D1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B7D18">
        <w:rPr>
          <w:rFonts w:ascii="Arial" w:eastAsia="Times New Roman" w:hAnsi="Arial" w:cs="Arial"/>
          <w:szCs w:val="24"/>
          <w:lang w:eastAsia="pt-BR"/>
        </w:rPr>
        <w:tab/>
      </w:r>
      <w:r w:rsidRPr="001B7D18">
        <w:rPr>
          <w:rFonts w:ascii="Arial" w:eastAsia="Times New Roman" w:hAnsi="Arial" w:cs="Arial"/>
          <w:szCs w:val="24"/>
          <w:lang w:eastAsia="pt-BR"/>
        </w:rPr>
        <w:tab/>
        <w:t xml:space="preserve">IV – </w:t>
      </w:r>
      <w:proofErr w:type="gramStart"/>
      <w:r w:rsidRPr="001B7D18">
        <w:rPr>
          <w:rFonts w:ascii="Arial" w:eastAsia="Times New Roman" w:hAnsi="Arial" w:cs="Arial"/>
          <w:szCs w:val="24"/>
          <w:lang w:eastAsia="pt-BR"/>
        </w:rPr>
        <w:t>equipamentos</w:t>
      </w:r>
      <w:proofErr w:type="gramEnd"/>
      <w:r w:rsidRPr="001B7D18">
        <w:rPr>
          <w:rFonts w:ascii="Arial" w:eastAsia="Times New Roman" w:hAnsi="Arial" w:cs="Arial"/>
          <w:szCs w:val="24"/>
          <w:lang w:eastAsia="pt-BR"/>
        </w:rPr>
        <w:t xml:space="preserve"> de proteção, caso a atividade exija; </w:t>
      </w:r>
    </w:p>
    <w:p w:rsidR="001B7D18" w:rsidRPr="001B7D18" w:rsidRDefault="001B7D18" w:rsidP="001B7D1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B7D18">
        <w:rPr>
          <w:rFonts w:ascii="Arial" w:eastAsia="Times New Roman" w:hAnsi="Arial" w:cs="Arial"/>
          <w:szCs w:val="24"/>
          <w:lang w:eastAsia="pt-BR"/>
        </w:rPr>
        <w:tab/>
      </w:r>
      <w:r w:rsidRPr="001B7D18">
        <w:rPr>
          <w:rFonts w:ascii="Arial" w:eastAsia="Times New Roman" w:hAnsi="Arial" w:cs="Arial"/>
          <w:szCs w:val="24"/>
          <w:lang w:eastAsia="pt-BR"/>
        </w:rPr>
        <w:tab/>
        <w:t xml:space="preserve">V – </w:t>
      </w:r>
      <w:proofErr w:type="gramStart"/>
      <w:r w:rsidRPr="001B7D18">
        <w:rPr>
          <w:rFonts w:ascii="Arial" w:eastAsia="Times New Roman" w:hAnsi="Arial" w:cs="Arial"/>
          <w:szCs w:val="24"/>
          <w:lang w:eastAsia="pt-BR"/>
        </w:rPr>
        <w:t>remuneração</w:t>
      </w:r>
      <w:proofErr w:type="gramEnd"/>
      <w:r w:rsidRPr="001B7D18">
        <w:rPr>
          <w:rFonts w:ascii="Arial" w:eastAsia="Times New Roman" w:hAnsi="Arial" w:cs="Arial"/>
          <w:szCs w:val="24"/>
          <w:lang w:eastAsia="pt-BR"/>
        </w:rPr>
        <w:t>, nos termos da legislação pertinente; e</w:t>
      </w:r>
    </w:p>
    <w:p w:rsidR="001B7D18" w:rsidRPr="001B7D18" w:rsidRDefault="001B7D18" w:rsidP="001B7D1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B7D18">
        <w:rPr>
          <w:rFonts w:ascii="Arial" w:eastAsia="Times New Roman" w:hAnsi="Arial" w:cs="Arial"/>
          <w:szCs w:val="24"/>
          <w:lang w:eastAsia="pt-BR"/>
        </w:rPr>
        <w:tab/>
      </w:r>
      <w:r w:rsidRPr="001B7D18">
        <w:rPr>
          <w:rFonts w:ascii="Arial" w:eastAsia="Times New Roman" w:hAnsi="Arial" w:cs="Arial"/>
          <w:szCs w:val="24"/>
          <w:lang w:eastAsia="pt-BR"/>
        </w:rPr>
        <w:tab/>
        <w:t xml:space="preserve">VI – </w:t>
      </w:r>
      <w:proofErr w:type="gramStart"/>
      <w:r w:rsidRPr="001B7D18">
        <w:rPr>
          <w:rFonts w:ascii="Arial" w:eastAsia="Times New Roman" w:hAnsi="Arial" w:cs="Arial"/>
          <w:szCs w:val="24"/>
          <w:lang w:eastAsia="pt-BR"/>
        </w:rPr>
        <w:t>inscrição</w:t>
      </w:r>
      <w:proofErr w:type="gramEnd"/>
      <w:r w:rsidRPr="001B7D18">
        <w:rPr>
          <w:rFonts w:ascii="Arial" w:eastAsia="Times New Roman" w:hAnsi="Arial" w:cs="Arial"/>
          <w:szCs w:val="24"/>
          <w:lang w:eastAsia="pt-BR"/>
        </w:rPr>
        <w:t xml:space="preserve"> do preso em regime semiaberto, na qualidade de segurado facultativo, junto ao Regime Geral de Previdência Social, bem como o pagamento da respectiva contribuição. </w:t>
      </w:r>
    </w:p>
    <w:p w:rsidR="001B7D18" w:rsidRPr="001B7D18" w:rsidRDefault="001B7D18" w:rsidP="001B7D1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1B7D18" w:rsidRPr="001B7D18" w:rsidRDefault="001B7D18" w:rsidP="001B7D1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B7D18">
        <w:rPr>
          <w:rFonts w:ascii="Arial" w:eastAsia="Times New Roman" w:hAnsi="Arial" w:cs="Arial"/>
          <w:szCs w:val="24"/>
          <w:lang w:eastAsia="pt-BR"/>
        </w:rPr>
        <w:lastRenderedPageBreak/>
        <w:tab/>
      </w:r>
      <w:r w:rsidRPr="001B7D18">
        <w:rPr>
          <w:rFonts w:ascii="Arial" w:eastAsia="Times New Roman" w:hAnsi="Arial" w:cs="Arial"/>
          <w:szCs w:val="24"/>
          <w:lang w:eastAsia="pt-BR"/>
        </w:rPr>
        <w:tab/>
        <w:t xml:space="preserve">Art. 10.  Na hipótese de ser admitido o emprego de mão de obra de pessoa presa em regime fechado, o edital e a minuta do contrato deverão prever as seguintes cautelas a serem observadas pela contratada, em atendimento ao disposto nos </w:t>
      </w:r>
      <w:proofErr w:type="spellStart"/>
      <w:r w:rsidRPr="001B7D18">
        <w:rPr>
          <w:rFonts w:ascii="Arial" w:eastAsia="Times New Roman" w:hAnsi="Arial" w:cs="Arial"/>
          <w:szCs w:val="24"/>
          <w:lang w:eastAsia="pt-BR"/>
        </w:rPr>
        <w:t>arts</w:t>
      </w:r>
      <w:proofErr w:type="spellEnd"/>
      <w:r w:rsidRPr="001B7D18">
        <w:rPr>
          <w:rFonts w:ascii="Arial" w:eastAsia="Times New Roman" w:hAnsi="Arial" w:cs="Arial"/>
          <w:szCs w:val="24"/>
          <w:lang w:eastAsia="pt-BR"/>
        </w:rPr>
        <w:t>. 3</w:t>
      </w:r>
      <w:r w:rsidR="008850C8">
        <w:rPr>
          <w:rFonts w:ascii="Arial" w:eastAsia="Times New Roman" w:hAnsi="Arial" w:cs="Arial"/>
          <w:szCs w:val="24"/>
          <w:lang w:eastAsia="pt-BR"/>
        </w:rPr>
        <w:t>6</w:t>
      </w:r>
      <w:r w:rsidRPr="001B7D18">
        <w:rPr>
          <w:rFonts w:ascii="Arial" w:eastAsia="Times New Roman" w:hAnsi="Arial" w:cs="Arial"/>
          <w:szCs w:val="24"/>
          <w:lang w:eastAsia="pt-BR"/>
        </w:rPr>
        <w:t xml:space="preserve"> e 3</w:t>
      </w:r>
      <w:r w:rsidR="008850C8">
        <w:rPr>
          <w:rFonts w:ascii="Arial" w:eastAsia="Times New Roman" w:hAnsi="Arial" w:cs="Arial"/>
          <w:szCs w:val="24"/>
          <w:lang w:eastAsia="pt-BR"/>
        </w:rPr>
        <w:t>7</w:t>
      </w:r>
      <w:bookmarkStart w:id="0" w:name="_GoBack"/>
      <w:bookmarkEnd w:id="0"/>
      <w:r w:rsidRPr="001B7D18">
        <w:rPr>
          <w:rFonts w:ascii="Arial" w:eastAsia="Times New Roman" w:hAnsi="Arial" w:cs="Arial"/>
          <w:szCs w:val="24"/>
          <w:lang w:eastAsia="pt-BR"/>
        </w:rPr>
        <w:t xml:space="preserve"> da Lei Federal nº 7.210, de 1984:</w:t>
      </w:r>
    </w:p>
    <w:p w:rsidR="001B7D18" w:rsidRPr="001B7D18" w:rsidRDefault="001B7D18" w:rsidP="001B7D1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B7D18">
        <w:rPr>
          <w:rFonts w:ascii="Arial" w:eastAsia="Times New Roman" w:hAnsi="Arial" w:cs="Arial"/>
          <w:szCs w:val="24"/>
          <w:lang w:eastAsia="pt-BR"/>
        </w:rPr>
        <w:tab/>
      </w:r>
      <w:r w:rsidRPr="001B7D18">
        <w:rPr>
          <w:rFonts w:ascii="Arial" w:eastAsia="Times New Roman" w:hAnsi="Arial" w:cs="Arial"/>
          <w:szCs w:val="24"/>
          <w:lang w:eastAsia="pt-BR"/>
        </w:rPr>
        <w:tab/>
        <w:t xml:space="preserve">I – </w:t>
      </w:r>
      <w:proofErr w:type="gramStart"/>
      <w:r w:rsidRPr="001B7D18">
        <w:rPr>
          <w:rFonts w:ascii="Arial" w:eastAsia="Times New Roman" w:hAnsi="Arial" w:cs="Arial"/>
          <w:szCs w:val="24"/>
          <w:lang w:eastAsia="pt-BR"/>
        </w:rPr>
        <w:t>apresentação</w:t>
      </w:r>
      <w:proofErr w:type="gramEnd"/>
      <w:r w:rsidRPr="001B7D18">
        <w:rPr>
          <w:rFonts w:ascii="Arial" w:eastAsia="Times New Roman" w:hAnsi="Arial" w:cs="Arial"/>
          <w:szCs w:val="24"/>
          <w:lang w:eastAsia="pt-BR"/>
        </w:rPr>
        <w:t xml:space="preserve"> de prévia autorização do juízo da execução;</w:t>
      </w:r>
    </w:p>
    <w:p w:rsidR="001B7D18" w:rsidRPr="001B7D18" w:rsidRDefault="001B7D18" w:rsidP="001B7D1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B7D18">
        <w:rPr>
          <w:rFonts w:ascii="Arial" w:eastAsia="Times New Roman" w:hAnsi="Arial" w:cs="Arial"/>
          <w:szCs w:val="24"/>
          <w:lang w:eastAsia="pt-BR"/>
        </w:rPr>
        <w:tab/>
      </w:r>
      <w:r w:rsidRPr="001B7D18">
        <w:rPr>
          <w:rFonts w:ascii="Arial" w:eastAsia="Times New Roman" w:hAnsi="Arial" w:cs="Arial"/>
          <w:szCs w:val="24"/>
          <w:lang w:eastAsia="pt-BR"/>
        </w:rPr>
        <w:tab/>
        <w:t xml:space="preserve">II – </w:t>
      </w:r>
      <w:proofErr w:type="gramStart"/>
      <w:r w:rsidRPr="001B7D18">
        <w:rPr>
          <w:rFonts w:ascii="Arial" w:eastAsia="Times New Roman" w:hAnsi="Arial" w:cs="Arial"/>
          <w:szCs w:val="24"/>
          <w:lang w:eastAsia="pt-BR"/>
        </w:rPr>
        <w:t>comprovação</w:t>
      </w:r>
      <w:proofErr w:type="gramEnd"/>
      <w:r w:rsidRPr="001B7D18">
        <w:rPr>
          <w:rFonts w:ascii="Arial" w:eastAsia="Times New Roman" w:hAnsi="Arial" w:cs="Arial"/>
          <w:szCs w:val="24"/>
          <w:lang w:eastAsia="pt-BR"/>
        </w:rPr>
        <w:t xml:space="preserve"> de aptidão, disciplina e responsabilidade da pessoa presa;</w:t>
      </w:r>
    </w:p>
    <w:p w:rsidR="001B7D18" w:rsidRPr="001B7D18" w:rsidRDefault="001B7D18" w:rsidP="001B7D1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B7D18">
        <w:rPr>
          <w:rFonts w:ascii="Arial" w:eastAsia="Times New Roman" w:hAnsi="Arial" w:cs="Arial"/>
          <w:szCs w:val="24"/>
          <w:lang w:eastAsia="pt-BR"/>
        </w:rPr>
        <w:tab/>
      </w:r>
      <w:r w:rsidRPr="001B7D18">
        <w:rPr>
          <w:rFonts w:ascii="Arial" w:eastAsia="Times New Roman" w:hAnsi="Arial" w:cs="Arial"/>
          <w:szCs w:val="24"/>
          <w:lang w:eastAsia="pt-BR"/>
        </w:rPr>
        <w:tab/>
        <w:t xml:space="preserve">III – comprovação do cumprimento mínimo de um sexto da pena; </w:t>
      </w:r>
    </w:p>
    <w:p w:rsidR="001B7D18" w:rsidRPr="001B7D18" w:rsidRDefault="001B7D18" w:rsidP="001B7D1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B7D18">
        <w:rPr>
          <w:rFonts w:ascii="Arial" w:eastAsia="Times New Roman" w:hAnsi="Arial" w:cs="Arial"/>
          <w:szCs w:val="24"/>
          <w:lang w:eastAsia="pt-BR"/>
        </w:rPr>
        <w:tab/>
      </w:r>
      <w:r w:rsidRPr="001B7D18">
        <w:rPr>
          <w:rFonts w:ascii="Arial" w:eastAsia="Times New Roman" w:hAnsi="Arial" w:cs="Arial"/>
          <w:szCs w:val="24"/>
          <w:lang w:eastAsia="pt-BR"/>
        </w:rPr>
        <w:tab/>
        <w:t xml:space="preserve">IV – </w:t>
      </w:r>
      <w:proofErr w:type="gramStart"/>
      <w:r w:rsidRPr="001B7D18">
        <w:rPr>
          <w:rFonts w:ascii="Arial" w:eastAsia="Times New Roman" w:hAnsi="Arial" w:cs="Arial"/>
          <w:szCs w:val="24"/>
          <w:lang w:eastAsia="pt-BR"/>
        </w:rPr>
        <w:t>observância</w:t>
      </w:r>
      <w:proofErr w:type="gramEnd"/>
      <w:r w:rsidRPr="001B7D18">
        <w:rPr>
          <w:rFonts w:ascii="Arial" w:eastAsia="Times New Roman" w:hAnsi="Arial" w:cs="Arial"/>
          <w:szCs w:val="24"/>
          <w:lang w:eastAsia="pt-BR"/>
        </w:rPr>
        <w:t xml:space="preserve"> do limite máximo de 10% (dez por cento) do número de presos na prestação do serviço; e</w:t>
      </w:r>
    </w:p>
    <w:p w:rsidR="001B7D18" w:rsidRPr="001B7D18" w:rsidRDefault="001B7D18" w:rsidP="001B7D1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B7D18">
        <w:rPr>
          <w:rFonts w:ascii="Arial" w:eastAsia="Times New Roman" w:hAnsi="Arial" w:cs="Arial"/>
          <w:szCs w:val="24"/>
          <w:lang w:eastAsia="pt-BR"/>
        </w:rPr>
        <w:tab/>
      </w:r>
      <w:r w:rsidRPr="001B7D18">
        <w:rPr>
          <w:rFonts w:ascii="Arial" w:eastAsia="Times New Roman" w:hAnsi="Arial" w:cs="Arial"/>
          <w:szCs w:val="24"/>
          <w:lang w:eastAsia="pt-BR"/>
        </w:rPr>
        <w:tab/>
        <w:t xml:space="preserve">V – </w:t>
      </w:r>
      <w:proofErr w:type="gramStart"/>
      <w:r w:rsidRPr="001B7D18">
        <w:rPr>
          <w:rFonts w:ascii="Arial" w:eastAsia="Times New Roman" w:hAnsi="Arial" w:cs="Arial"/>
          <w:szCs w:val="24"/>
          <w:lang w:eastAsia="pt-BR"/>
        </w:rPr>
        <w:t>consentimento</w:t>
      </w:r>
      <w:proofErr w:type="gramEnd"/>
      <w:r w:rsidRPr="001B7D18">
        <w:rPr>
          <w:rFonts w:ascii="Arial" w:eastAsia="Times New Roman" w:hAnsi="Arial" w:cs="Arial"/>
          <w:szCs w:val="24"/>
          <w:lang w:eastAsia="pt-BR"/>
        </w:rPr>
        <w:t xml:space="preserve"> expresso do preso nos casos de prestação de trabalho à entidade privada.</w:t>
      </w:r>
    </w:p>
    <w:p w:rsidR="001B7D18" w:rsidRPr="001B7D18" w:rsidRDefault="001B7D18" w:rsidP="001B7D1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1B7D18" w:rsidRPr="001B7D18" w:rsidRDefault="001B7D18" w:rsidP="001B7D1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1B7D18" w:rsidRPr="001B7D18" w:rsidRDefault="001B7D18" w:rsidP="001B7D18">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1B7D18">
        <w:rPr>
          <w:rFonts w:ascii="Arial" w:eastAsia="Times New Roman" w:hAnsi="Arial" w:cs="Arial"/>
          <w:szCs w:val="24"/>
          <w:lang w:eastAsia="pt-BR"/>
        </w:rPr>
        <w:t>CAPÍTULO V</w:t>
      </w:r>
    </w:p>
    <w:p w:rsidR="001B7D18" w:rsidRPr="001B7D18" w:rsidRDefault="001B7D18" w:rsidP="001B7D18">
      <w:pPr>
        <w:tabs>
          <w:tab w:val="left" w:pos="709"/>
          <w:tab w:val="left" w:pos="1418"/>
          <w:tab w:val="left" w:pos="2127"/>
          <w:tab w:val="left" w:pos="2835"/>
        </w:tabs>
        <w:autoSpaceDE w:val="0"/>
        <w:autoSpaceDN w:val="0"/>
        <w:spacing w:line="240" w:lineRule="auto"/>
        <w:jc w:val="center"/>
        <w:rPr>
          <w:rFonts w:ascii="Arial" w:eastAsia="Times New Roman" w:hAnsi="Arial" w:cs="Arial"/>
          <w:szCs w:val="24"/>
          <w:lang w:eastAsia="pt-BR"/>
        </w:rPr>
      </w:pPr>
      <w:r w:rsidRPr="001B7D18">
        <w:rPr>
          <w:rFonts w:ascii="Arial" w:eastAsia="Times New Roman" w:hAnsi="Arial" w:cs="Arial"/>
          <w:szCs w:val="24"/>
          <w:lang w:eastAsia="pt-BR"/>
        </w:rPr>
        <w:t>DAS DISPOSIÇÕES GERAIS</w:t>
      </w:r>
    </w:p>
    <w:p w:rsidR="001B7D18" w:rsidRPr="001B7D18" w:rsidRDefault="001B7D18" w:rsidP="001B7D1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1B7D18" w:rsidRPr="001B7D18" w:rsidRDefault="001B7D18" w:rsidP="001B7D1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B7D18">
        <w:rPr>
          <w:rFonts w:ascii="Arial" w:eastAsia="Times New Roman" w:hAnsi="Arial" w:cs="Arial"/>
          <w:szCs w:val="24"/>
          <w:lang w:eastAsia="pt-BR"/>
        </w:rPr>
        <w:tab/>
      </w:r>
      <w:r w:rsidRPr="001B7D18">
        <w:rPr>
          <w:rFonts w:ascii="Arial" w:eastAsia="Times New Roman" w:hAnsi="Arial" w:cs="Arial"/>
          <w:szCs w:val="24"/>
          <w:lang w:eastAsia="pt-BR"/>
        </w:rPr>
        <w:tab/>
        <w:t>Art. 11.  A não observância das regras previstas nesta lei durante o período de execução contratual será considerada causa de inexecução contratual, possibilitando a rescisão por iniciativa da Administração Municipal, bem como a aplicação das penalidades previstas na Lei Federal nº 8.666, de 1993.</w:t>
      </w:r>
    </w:p>
    <w:p w:rsidR="001B7D18" w:rsidRPr="001B7D18" w:rsidRDefault="001B7D18" w:rsidP="001B7D1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1B7D18" w:rsidRPr="001B7D18" w:rsidRDefault="001B7D18" w:rsidP="001B7D1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B7D18">
        <w:rPr>
          <w:rFonts w:ascii="Arial" w:eastAsia="Times New Roman" w:hAnsi="Arial" w:cs="Arial"/>
          <w:szCs w:val="24"/>
          <w:lang w:eastAsia="pt-BR"/>
        </w:rPr>
        <w:tab/>
      </w:r>
      <w:r w:rsidRPr="001B7D18">
        <w:rPr>
          <w:rFonts w:ascii="Arial" w:eastAsia="Times New Roman" w:hAnsi="Arial" w:cs="Arial"/>
          <w:szCs w:val="24"/>
          <w:lang w:eastAsia="pt-BR"/>
        </w:rPr>
        <w:tab/>
        <w:t>§ 1</w:t>
      </w:r>
      <w:proofErr w:type="gramStart"/>
      <w:r w:rsidRPr="001B7D18">
        <w:rPr>
          <w:rFonts w:ascii="Arial" w:eastAsia="Times New Roman" w:hAnsi="Arial" w:cs="Arial"/>
          <w:szCs w:val="24"/>
          <w:lang w:eastAsia="pt-BR"/>
        </w:rPr>
        <w:t>º  A</w:t>
      </w:r>
      <w:proofErr w:type="gramEnd"/>
      <w:r w:rsidRPr="001B7D18">
        <w:rPr>
          <w:rFonts w:ascii="Arial" w:eastAsia="Times New Roman" w:hAnsi="Arial" w:cs="Arial"/>
          <w:szCs w:val="24"/>
          <w:lang w:eastAsia="pt-BR"/>
        </w:rPr>
        <w:t xml:space="preserve"> não contratação do número devido de presos e egressos do sistema prisional, nos termos desta lei, em até 30 (trinta) dias do início da vigência contratual, ensejará multa de 10% (dez por cento) do valor do contrato.</w:t>
      </w:r>
    </w:p>
    <w:p w:rsidR="001B7D18" w:rsidRPr="001B7D18" w:rsidRDefault="001B7D18" w:rsidP="001B7D1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1B7D18" w:rsidRPr="001B7D18" w:rsidRDefault="001B7D18" w:rsidP="001B7D1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B7D18">
        <w:rPr>
          <w:rFonts w:ascii="Arial" w:eastAsia="Times New Roman" w:hAnsi="Arial" w:cs="Arial"/>
          <w:szCs w:val="24"/>
          <w:lang w:eastAsia="pt-BR"/>
        </w:rPr>
        <w:tab/>
      </w:r>
      <w:r w:rsidRPr="001B7D18">
        <w:rPr>
          <w:rFonts w:ascii="Arial" w:eastAsia="Times New Roman" w:hAnsi="Arial" w:cs="Arial"/>
          <w:szCs w:val="24"/>
          <w:lang w:eastAsia="pt-BR"/>
        </w:rPr>
        <w:tab/>
        <w:t>§ 2</w:t>
      </w:r>
      <w:proofErr w:type="gramStart"/>
      <w:r w:rsidRPr="001B7D18">
        <w:rPr>
          <w:rFonts w:ascii="Arial" w:eastAsia="Times New Roman" w:hAnsi="Arial" w:cs="Arial"/>
          <w:szCs w:val="24"/>
          <w:lang w:eastAsia="pt-BR"/>
        </w:rPr>
        <w:t>º  Serão</w:t>
      </w:r>
      <w:proofErr w:type="gramEnd"/>
      <w:r w:rsidRPr="001B7D18">
        <w:rPr>
          <w:rFonts w:ascii="Arial" w:eastAsia="Times New Roman" w:hAnsi="Arial" w:cs="Arial"/>
          <w:szCs w:val="24"/>
          <w:lang w:eastAsia="pt-BR"/>
        </w:rPr>
        <w:t xml:space="preserve"> motivos de rescisão unilateral do contrato administrativo:</w:t>
      </w:r>
    </w:p>
    <w:p w:rsidR="001B7D18" w:rsidRPr="001B7D18" w:rsidRDefault="001B7D18" w:rsidP="001B7D1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B7D18">
        <w:rPr>
          <w:rFonts w:ascii="Arial" w:eastAsia="Times New Roman" w:hAnsi="Arial" w:cs="Arial"/>
          <w:szCs w:val="24"/>
          <w:lang w:eastAsia="pt-BR"/>
        </w:rPr>
        <w:tab/>
      </w:r>
      <w:r w:rsidRPr="001B7D18">
        <w:rPr>
          <w:rFonts w:ascii="Arial" w:eastAsia="Times New Roman" w:hAnsi="Arial" w:cs="Arial"/>
          <w:szCs w:val="24"/>
          <w:lang w:eastAsia="pt-BR"/>
        </w:rPr>
        <w:tab/>
        <w:t xml:space="preserve">I – </w:t>
      </w:r>
      <w:proofErr w:type="gramStart"/>
      <w:r w:rsidRPr="001B7D18">
        <w:rPr>
          <w:rFonts w:ascii="Arial" w:eastAsia="Times New Roman" w:hAnsi="Arial" w:cs="Arial"/>
          <w:szCs w:val="24"/>
          <w:lang w:eastAsia="pt-BR"/>
        </w:rPr>
        <w:t>a</w:t>
      </w:r>
      <w:proofErr w:type="gramEnd"/>
      <w:r w:rsidRPr="001B7D18">
        <w:rPr>
          <w:rFonts w:ascii="Arial" w:eastAsia="Times New Roman" w:hAnsi="Arial" w:cs="Arial"/>
          <w:szCs w:val="24"/>
          <w:lang w:eastAsia="pt-BR"/>
        </w:rPr>
        <w:t xml:space="preserve"> persistência da situação a que se refere o § 1º deste artigo, em até 60 (sessenta) dias do início da vigência contratual; e</w:t>
      </w:r>
    </w:p>
    <w:p w:rsidR="001B7D18" w:rsidRPr="001B7D18" w:rsidRDefault="001B7D18" w:rsidP="001B7D1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B7D18">
        <w:rPr>
          <w:rFonts w:ascii="Arial" w:eastAsia="Times New Roman" w:hAnsi="Arial" w:cs="Arial"/>
          <w:szCs w:val="24"/>
          <w:lang w:eastAsia="pt-BR"/>
        </w:rPr>
        <w:tab/>
      </w:r>
      <w:r w:rsidRPr="001B7D18">
        <w:rPr>
          <w:rFonts w:ascii="Arial" w:eastAsia="Times New Roman" w:hAnsi="Arial" w:cs="Arial"/>
          <w:szCs w:val="24"/>
          <w:lang w:eastAsia="pt-BR"/>
        </w:rPr>
        <w:tab/>
        <w:t xml:space="preserve">II – </w:t>
      </w:r>
      <w:proofErr w:type="gramStart"/>
      <w:r w:rsidRPr="001B7D18">
        <w:rPr>
          <w:rFonts w:ascii="Arial" w:eastAsia="Times New Roman" w:hAnsi="Arial" w:cs="Arial"/>
          <w:szCs w:val="24"/>
          <w:lang w:eastAsia="pt-BR"/>
        </w:rPr>
        <w:t>a</w:t>
      </w:r>
      <w:proofErr w:type="gramEnd"/>
      <w:r w:rsidRPr="001B7D18">
        <w:rPr>
          <w:rFonts w:ascii="Arial" w:eastAsia="Times New Roman" w:hAnsi="Arial" w:cs="Arial"/>
          <w:szCs w:val="24"/>
          <w:lang w:eastAsia="pt-BR"/>
        </w:rPr>
        <w:t xml:space="preserve"> ocorrência de qualquer caso de discriminação contra as pessoas beneficiadas por esta lei no âmbito da contratada e de suas atividades, seja em questões salariais e remuneratórias ou por tratamento diferenciado frente aos seus demais empregados.</w:t>
      </w:r>
    </w:p>
    <w:p w:rsidR="001B7D18" w:rsidRPr="001B7D18" w:rsidRDefault="001B7D18" w:rsidP="001B7D1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1B7D18" w:rsidRPr="001B7D18" w:rsidRDefault="001B7D18" w:rsidP="001B7D1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B7D18">
        <w:rPr>
          <w:rFonts w:ascii="Arial" w:eastAsia="Times New Roman" w:hAnsi="Arial" w:cs="Arial"/>
          <w:szCs w:val="24"/>
          <w:lang w:eastAsia="pt-BR"/>
        </w:rPr>
        <w:tab/>
      </w:r>
      <w:r w:rsidRPr="001B7D18">
        <w:rPr>
          <w:rFonts w:ascii="Arial" w:eastAsia="Times New Roman" w:hAnsi="Arial" w:cs="Arial"/>
          <w:szCs w:val="24"/>
          <w:lang w:eastAsia="pt-BR"/>
        </w:rPr>
        <w:tab/>
        <w:t>§ 3</w:t>
      </w:r>
      <w:proofErr w:type="gramStart"/>
      <w:r w:rsidRPr="001B7D18">
        <w:rPr>
          <w:rFonts w:ascii="Arial" w:eastAsia="Times New Roman" w:hAnsi="Arial" w:cs="Arial"/>
          <w:szCs w:val="24"/>
          <w:lang w:eastAsia="pt-BR"/>
        </w:rPr>
        <w:t>º  Exclui</w:t>
      </w:r>
      <w:proofErr w:type="gramEnd"/>
      <w:r w:rsidRPr="001B7D18">
        <w:rPr>
          <w:rFonts w:ascii="Arial" w:eastAsia="Times New Roman" w:hAnsi="Arial" w:cs="Arial"/>
          <w:szCs w:val="24"/>
          <w:lang w:eastAsia="pt-BR"/>
        </w:rPr>
        <w:t xml:space="preserve"> a penalização de que tratam o § 1º e o inciso I do § 2º deste artigo a justificativa e a comprovação do procedimento de contratação que eventualmente não lograr êxito. </w:t>
      </w:r>
    </w:p>
    <w:p w:rsidR="001B7D18" w:rsidRPr="001B7D18" w:rsidRDefault="001B7D18" w:rsidP="001B7D1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1B7D18" w:rsidRPr="001B7D18" w:rsidRDefault="001B7D18" w:rsidP="001B7D1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B7D18">
        <w:rPr>
          <w:rFonts w:ascii="Arial" w:eastAsia="Times New Roman" w:hAnsi="Arial" w:cs="Arial"/>
          <w:szCs w:val="24"/>
          <w:lang w:eastAsia="pt-BR"/>
        </w:rPr>
        <w:tab/>
      </w:r>
      <w:r w:rsidRPr="001B7D18">
        <w:rPr>
          <w:rFonts w:ascii="Arial" w:eastAsia="Times New Roman" w:hAnsi="Arial" w:cs="Arial"/>
          <w:szCs w:val="24"/>
          <w:lang w:eastAsia="pt-BR"/>
        </w:rPr>
        <w:tab/>
        <w:t>Art. 12.  Na fiscalização da execução do contrato, cabe à administração pública contratante:</w:t>
      </w:r>
    </w:p>
    <w:p w:rsidR="001B7D18" w:rsidRPr="001B7D18" w:rsidRDefault="001B7D18" w:rsidP="001B7D1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B7D18">
        <w:rPr>
          <w:rFonts w:ascii="Arial" w:eastAsia="Times New Roman" w:hAnsi="Arial" w:cs="Arial"/>
          <w:szCs w:val="24"/>
          <w:lang w:eastAsia="pt-BR"/>
        </w:rPr>
        <w:tab/>
      </w:r>
      <w:r w:rsidRPr="001B7D18">
        <w:rPr>
          <w:rFonts w:ascii="Arial" w:eastAsia="Times New Roman" w:hAnsi="Arial" w:cs="Arial"/>
          <w:szCs w:val="24"/>
          <w:lang w:eastAsia="pt-BR"/>
        </w:rPr>
        <w:tab/>
        <w:t xml:space="preserve">I – </w:t>
      </w:r>
      <w:proofErr w:type="gramStart"/>
      <w:r w:rsidRPr="001B7D18">
        <w:rPr>
          <w:rFonts w:ascii="Arial" w:eastAsia="Times New Roman" w:hAnsi="Arial" w:cs="Arial"/>
          <w:szCs w:val="24"/>
          <w:lang w:eastAsia="pt-BR"/>
        </w:rPr>
        <w:t>informar</w:t>
      </w:r>
      <w:proofErr w:type="gramEnd"/>
      <w:r w:rsidRPr="001B7D18">
        <w:rPr>
          <w:rFonts w:ascii="Arial" w:eastAsia="Times New Roman" w:hAnsi="Arial" w:cs="Arial"/>
          <w:szCs w:val="24"/>
          <w:lang w:eastAsia="pt-BR"/>
        </w:rPr>
        <w:t xml:space="preserve"> ao órgão da Administração Municipal contratante e oficiar a vara de execuções penais sobre qualquer incidente ou prática de infração por parte dos empregados, para que adotem as providências cabíveis à luz da legislação penal; e</w:t>
      </w:r>
    </w:p>
    <w:p w:rsidR="001B7D18" w:rsidRPr="001B7D18" w:rsidRDefault="001B7D18" w:rsidP="001B7D1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B7D18">
        <w:rPr>
          <w:rFonts w:ascii="Arial" w:eastAsia="Times New Roman" w:hAnsi="Arial" w:cs="Arial"/>
          <w:szCs w:val="24"/>
          <w:lang w:eastAsia="pt-BR"/>
        </w:rPr>
        <w:tab/>
      </w:r>
      <w:r w:rsidRPr="001B7D18">
        <w:rPr>
          <w:rFonts w:ascii="Arial" w:eastAsia="Times New Roman" w:hAnsi="Arial" w:cs="Arial"/>
          <w:szCs w:val="24"/>
          <w:lang w:eastAsia="pt-BR"/>
        </w:rPr>
        <w:tab/>
        <w:t xml:space="preserve">II – </w:t>
      </w:r>
      <w:proofErr w:type="gramStart"/>
      <w:r w:rsidRPr="001B7D18">
        <w:rPr>
          <w:rFonts w:ascii="Arial" w:eastAsia="Times New Roman" w:hAnsi="Arial" w:cs="Arial"/>
          <w:szCs w:val="24"/>
          <w:lang w:eastAsia="pt-BR"/>
        </w:rPr>
        <w:t>aplicar</w:t>
      </w:r>
      <w:proofErr w:type="gramEnd"/>
      <w:r w:rsidRPr="001B7D18">
        <w:rPr>
          <w:rFonts w:ascii="Arial" w:eastAsia="Times New Roman" w:hAnsi="Arial" w:cs="Arial"/>
          <w:szCs w:val="24"/>
          <w:lang w:eastAsia="pt-BR"/>
        </w:rPr>
        <w:t xml:space="preserve"> as penalidades à contratada quando verificada infração a qualquer regra prevista nesta lei.</w:t>
      </w:r>
    </w:p>
    <w:p w:rsidR="001B7D18" w:rsidRPr="001B7D18" w:rsidRDefault="001B7D18" w:rsidP="001B7D1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1B7D18" w:rsidRPr="001B7D18" w:rsidRDefault="001B7D18" w:rsidP="001B7D1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B7D18">
        <w:rPr>
          <w:rFonts w:ascii="Arial" w:eastAsia="Times New Roman" w:hAnsi="Arial" w:cs="Arial"/>
          <w:szCs w:val="24"/>
          <w:lang w:eastAsia="pt-BR"/>
        </w:rPr>
        <w:tab/>
      </w:r>
      <w:r w:rsidRPr="001B7D18">
        <w:rPr>
          <w:rFonts w:ascii="Arial" w:eastAsia="Times New Roman" w:hAnsi="Arial" w:cs="Arial"/>
          <w:szCs w:val="24"/>
          <w:lang w:eastAsia="pt-BR"/>
        </w:rPr>
        <w:tab/>
        <w:t xml:space="preserve">Art. 13.  Fica a Administração Pública Municipal autorizada a celebrar parcerias com organizações da sociedade civil para desenvolver programas de </w:t>
      </w:r>
      <w:r w:rsidRPr="001B7D18">
        <w:rPr>
          <w:rFonts w:ascii="Arial" w:eastAsia="Times New Roman" w:hAnsi="Arial" w:cs="Arial"/>
          <w:szCs w:val="24"/>
          <w:lang w:eastAsia="pt-BR"/>
        </w:rPr>
        <w:lastRenderedPageBreak/>
        <w:t>reinserção social de pessoas privadas de liberdade e egressas do sistema prisional, nos termos da Lei Federal 13.019, de 31 de julho de 2014.</w:t>
      </w:r>
    </w:p>
    <w:p w:rsidR="001B7D18" w:rsidRPr="001B7D18" w:rsidRDefault="001B7D18" w:rsidP="001B7D1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1B7D18" w:rsidRPr="001B7D18" w:rsidRDefault="001B7D18" w:rsidP="001B7D1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B7D18">
        <w:rPr>
          <w:rFonts w:ascii="Arial" w:eastAsia="Times New Roman" w:hAnsi="Arial" w:cs="Arial"/>
          <w:szCs w:val="24"/>
          <w:lang w:eastAsia="pt-BR"/>
        </w:rPr>
        <w:tab/>
      </w:r>
      <w:r w:rsidRPr="001B7D18">
        <w:rPr>
          <w:rFonts w:ascii="Arial" w:eastAsia="Times New Roman" w:hAnsi="Arial" w:cs="Arial"/>
          <w:szCs w:val="24"/>
          <w:lang w:eastAsia="pt-BR"/>
        </w:rPr>
        <w:tab/>
        <w:t>Art. 14.  O Poder Executivo regulamentará esta lei no prazo de até 60 (sessenta) dias, contados da data de sua publicação.</w:t>
      </w:r>
    </w:p>
    <w:p w:rsidR="001B7D18" w:rsidRPr="001B7D18" w:rsidRDefault="001B7D18" w:rsidP="001B7D1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1B7D18" w:rsidRPr="001B7D18" w:rsidRDefault="001B7D18" w:rsidP="001B7D1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B7D18">
        <w:rPr>
          <w:rFonts w:ascii="Arial" w:eastAsia="Times New Roman" w:hAnsi="Arial" w:cs="Arial"/>
          <w:szCs w:val="24"/>
          <w:lang w:eastAsia="pt-BR"/>
        </w:rPr>
        <w:tab/>
      </w:r>
      <w:r w:rsidRPr="001B7D18">
        <w:rPr>
          <w:rFonts w:ascii="Arial" w:eastAsia="Times New Roman" w:hAnsi="Arial" w:cs="Arial"/>
          <w:szCs w:val="24"/>
          <w:lang w:eastAsia="pt-BR"/>
        </w:rPr>
        <w:tab/>
        <w:t xml:space="preserve">Art. 15.  Esta lei aplica-se a todos os procedimentos licitatórios que se iniciarem a partir da data de sua edição. </w:t>
      </w:r>
    </w:p>
    <w:p w:rsidR="001B7D18" w:rsidRPr="001B7D18" w:rsidRDefault="001B7D18" w:rsidP="001B7D1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1B7D18" w:rsidRPr="001B7D18" w:rsidRDefault="001B7D18" w:rsidP="001B7D1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B7D18">
        <w:rPr>
          <w:rFonts w:ascii="Arial" w:eastAsia="Times New Roman" w:hAnsi="Arial" w:cs="Arial"/>
          <w:szCs w:val="24"/>
          <w:lang w:eastAsia="pt-BR"/>
        </w:rPr>
        <w:tab/>
      </w:r>
      <w:r w:rsidRPr="001B7D18">
        <w:rPr>
          <w:rFonts w:ascii="Arial" w:eastAsia="Times New Roman" w:hAnsi="Arial" w:cs="Arial"/>
          <w:szCs w:val="24"/>
          <w:lang w:eastAsia="pt-BR"/>
        </w:rPr>
        <w:tab/>
        <w:t xml:space="preserve">Art. 16.  As despesas decorrentes da execução da presente lei correrão por conta das dotações orçamentárias próprias, suplementadas se necessário. </w:t>
      </w:r>
    </w:p>
    <w:p w:rsidR="001B7D18" w:rsidRPr="001B7D18" w:rsidRDefault="001B7D18" w:rsidP="001B7D1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9C5A22" w:rsidRDefault="001B7D18" w:rsidP="001B7D1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B7D18">
        <w:rPr>
          <w:rFonts w:ascii="Arial" w:eastAsia="Times New Roman" w:hAnsi="Arial" w:cs="Arial"/>
          <w:szCs w:val="24"/>
          <w:lang w:eastAsia="pt-BR"/>
        </w:rPr>
        <w:tab/>
      </w:r>
      <w:r w:rsidRPr="001B7D18">
        <w:rPr>
          <w:rFonts w:ascii="Arial" w:eastAsia="Times New Roman" w:hAnsi="Arial" w:cs="Arial"/>
          <w:szCs w:val="24"/>
          <w:lang w:eastAsia="pt-BR"/>
        </w:rPr>
        <w:tab/>
        <w:t>Art. 17.  Esta lei entra em vigor na data de sua publicação.</w:t>
      </w:r>
    </w:p>
    <w:p w:rsidR="001B7D18" w:rsidRPr="009C5A22" w:rsidRDefault="001B7D18" w:rsidP="001B7D18">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E15754" w:rsidRPr="00E15754" w:rsidRDefault="00E15754" w:rsidP="00E15754">
      <w:pPr>
        <w:autoSpaceDE w:val="0"/>
        <w:autoSpaceDN w:val="0"/>
        <w:spacing w:line="240" w:lineRule="auto"/>
        <w:ind w:left="34"/>
        <w:jc w:val="center"/>
        <w:rPr>
          <w:rFonts w:ascii="Arial" w:eastAsia="Times New Roman" w:hAnsi="Arial" w:cs="Arial"/>
          <w:bCs/>
          <w:szCs w:val="24"/>
          <w:lang w:eastAsia="pt-BR"/>
        </w:rPr>
      </w:pPr>
      <w:r w:rsidRPr="00E15754">
        <w:rPr>
          <w:rFonts w:ascii="Arial" w:eastAsia="Times New Roman" w:hAnsi="Arial" w:cs="Arial"/>
          <w:bCs/>
          <w:szCs w:val="24"/>
          <w:lang w:eastAsia="pt-BR"/>
        </w:rPr>
        <w:t>Sala de reuniões das comissões, ______________________</w:t>
      </w:r>
    </w:p>
    <w:p w:rsidR="00E15754" w:rsidRPr="00E15754" w:rsidRDefault="00E15754" w:rsidP="00E15754">
      <w:pPr>
        <w:autoSpaceDE w:val="0"/>
        <w:autoSpaceDN w:val="0"/>
        <w:spacing w:line="240" w:lineRule="auto"/>
        <w:ind w:left="34"/>
        <w:jc w:val="center"/>
        <w:rPr>
          <w:rFonts w:ascii="Arial" w:eastAsia="Times New Roman" w:hAnsi="Arial" w:cs="Arial"/>
          <w:bCs/>
          <w:szCs w:val="24"/>
          <w:lang w:eastAsia="pt-BR"/>
        </w:rPr>
      </w:pPr>
    </w:p>
    <w:p w:rsidR="00E15754" w:rsidRPr="00E15754" w:rsidRDefault="00E15754" w:rsidP="00E15754">
      <w:pPr>
        <w:autoSpaceDE w:val="0"/>
        <w:autoSpaceDN w:val="0"/>
        <w:spacing w:line="240" w:lineRule="auto"/>
        <w:ind w:left="34"/>
        <w:jc w:val="center"/>
        <w:rPr>
          <w:rFonts w:ascii="Arial" w:eastAsia="Times New Roman" w:hAnsi="Arial" w:cs="Arial"/>
          <w:bCs/>
          <w:szCs w:val="24"/>
          <w:lang w:eastAsia="pt-BR"/>
        </w:rPr>
      </w:pPr>
    </w:p>
    <w:p w:rsidR="00E15754" w:rsidRPr="00E15754" w:rsidRDefault="00E15754" w:rsidP="00E15754">
      <w:pPr>
        <w:autoSpaceDE w:val="0"/>
        <w:autoSpaceDN w:val="0"/>
        <w:spacing w:line="240" w:lineRule="auto"/>
        <w:ind w:left="34"/>
        <w:jc w:val="center"/>
        <w:rPr>
          <w:rFonts w:ascii="Arial" w:eastAsia="Times New Roman" w:hAnsi="Arial" w:cs="Arial"/>
          <w:bCs/>
          <w:szCs w:val="24"/>
          <w:lang w:eastAsia="pt-BR"/>
        </w:rPr>
      </w:pPr>
    </w:p>
    <w:p w:rsidR="00E15754" w:rsidRPr="00E15754" w:rsidRDefault="00E15754" w:rsidP="00E15754">
      <w:pPr>
        <w:autoSpaceDE w:val="0"/>
        <w:autoSpaceDN w:val="0"/>
        <w:spacing w:line="240" w:lineRule="auto"/>
        <w:ind w:left="34"/>
        <w:jc w:val="center"/>
        <w:rPr>
          <w:rFonts w:ascii="Arial" w:eastAsia="Times New Roman" w:hAnsi="Arial" w:cs="Arial"/>
          <w:b/>
          <w:bCs/>
          <w:szCs w:val="24"/>
          <w:lang w:eastAsia="pt-BR"/>
        </w:rPr>
      </w:pPr>
      <w:r w:rsidRPr="00E15754">
        <w:rPr>
          <w:rFonts w:ascii="Arial" w:eastAsia="Times New Roman" w:hAnsi="Arial" w:cs="Arial"/>
          <w:b/>
          <w:bCs/>
          <w:szCs w:val="24"/>
          <w:lang w:eastAsia="pt-BR"/>
        </w:rPr>
        <w:t>______________________________</w:t>
      </w:r>
    </w:p>
    <w:p w:rsidR="00E15754" w:rsidRPr="00E15754" w:rsidRDefault="00E15754" w:rsidP="00E15754">
      <w:pPr>
        <w:autoSpaceDE w:val="0"/>
        <w:autoSpaceDN w:val="0"/>
        <w:spacing w:line="240" w:lineRule="auto"/>
        <w:ind w:left="34"/>
        <w:jc w:val="center"/>
        <w:rPr>
          <w:rFonts w:ascii="Arial" w:eastAsia="Times New Roman" w:hAnsi="Arial" w:cs="Arial"/>
          <w:b/>
          <w:bCs/>
          <w:szCs w:val="24"/>
          <w:lang w:eastAsia="pt-BR"/>
        </w:rPr>
      </w:pPr>
      <w:r w:rsidRPr="00E15754">
        <w:rPr>
          <w:rFonts w:ascii="Arial" w:eastAsia="Times New Roman" w:hAnsi="Arial" w:cs="Arial"/>
          <w:b/>
          <w:bCs/>
          <w:szCs w:val="24"/>
          <w:lang w:eastAsia="pt-BR"/>
        </w:rPr>
        <w:t>Paulo Landim</w:t>
      </w:r>
    </w:p>
    <w:p w:rsidR="00E15754" w:rsidRPr="00E15754" w:rsidRDefault="00E15754" w:rsidP="00E15754">
      <w:pPr>
        <w:autoSpaceDE w:val="0"/>
        <w:autoSpaceDN w:val="0"/>
        <w:spacing w:line="240" w:lineRule="auto"/>
        <w:ind w:left="34"/>
        <w:jc w:val="center"/>
        <w:rPr>
          <w:rFonts w:ascii="Arial" w:eastAsia="Times New Roman" w:hAnsi="Arial" w:cs="Arial"/>
          <w:b/>
          <w:bCs/>
          <w:szCs w:val="24"/>
          <w:lang w:eastAsia="pt-BR"/>
        </w:rPr>
      </w:pPr>
      <w:r w:rsidRPr="00E15754">
        <w:rPr>
          <w:rFonts w:ascii="Arial" w:eastAsia="Times New Roman" w:hAnsi="Arial" w:cs="Arial"/>
          <w:b/>
          <w:bCs/>
          <w:szCs w:val="24"/>
          <w:lang w:eastAsia="pt-BR"/>
        </w:rPr>
        <w:t>Presidente da CJLR</w:t>
      </w:r>
    </w:p>
    <w:p w:rsidR="00E15754" w:rsidRPr="00E15754" w:rsidRDefault="00E15754" w:rsidP="00E15754">
      <w:pPr>
        <w:autoSpaceDE w:val="0"/>
        <w:autoSpaceDN w:val="0"/>
        <w:spacing w:line="240" w:lineRule="auto"/>
        <w:ind w:left="34"/>
        <w:jc w:val="center"/>
        <w:rPr>
          <w:rFonts w:ascii="Arial" w:eastAsia="Times New Roman" w:hAnsi="Arial" w:cs="Arial"/>
          <w:b/>
          <w:bCs/>
          <w:szCs w:val="24"/>
          <w:lang w:eastAsia="pt-BR"/>
        </w:rPr>
      </w:pPr>
    </w:p>
    <w:p w:rsidR="00E15754" w:rsidRPr="00E15754" w:rsidRDefault="00E15754" w:rsidP="00E15754">
      <w:pPr>
        <w:autoSpaceDE w:val="0"/>
        <w:autoSpaceDN w:val="0"/>
        <w:spacing w:line="240" w:lineRule="auto"/>
        <w:ind w:left="34"/>
        <w:jc w:val="center"/>
        <w:rPr>
          <w:rFonts w:ascii="Arial" w:eastAsia="Times New Roman" w:hAnsi="Arial" w:cs="Arial"/>
          <w:b/>
          <w:bCs/>
          <w:szCs w:val="24"/>
          <w:lang w:eastAsia="pt-BR"/>
        </w:rPr>
      </w:pPr>
    </w:p>
    <w:p w:rsidR="00E15754" w:rsidRPr="00E15754" w:rsidRDefault="00E15754" w:rsidP="00E15754">
      <w:pPr>
        <w:autoSpaceDE w:val="0"/>
        <w:autoSpaceDN w:val="0"/>
        <w:spacing w:line="240" w:lineRule="auto"/>
        <w:ind w:left="34"/>
        <w:jc w:val="center"/>
        <w:rPr>
          <w:rFonts w:ascii="Arial" w:eastAsia="Times New Roman" w:hAnsi="Arial" w:cs="Arial"/>
          <w:b/>
          <w:bCs/>
          <w:szCs w:val="24"/>
          <w:lang w:eastAsia="pt-BR"/>
        </w:rPr>
      </w:pPr>
    </w:p>
    <w:p w:rsidR="00E15754" w:rsidRPr="00E15754" w:rsidRDefault="00E15754" w:rsidP="00E15754">
      <w:pPr>
        <w:autoSpaceDE w:val="0"/>
        <w:autoSpaceDN w:val="0"/>
        <w:spacing w:line="240" w:lineRule="auto"/>
        <w:ind w:left="34"/>
        <w:jc w:val="center"/>
        <w:rPr>
          <w:rFonts w:ascii="Arial" w:eastAsia="Times New Roman" w:hAnsi="Arial" w:cs="Arial"/>
          <w:b/>
          <w:bCs/>
          <w:szCs w:val="24"/>
          <w:lang w:eastAsia="pt-BR"/>
        </w:rPr>
      </w:pPr>
      <w:r w:rsidRPr="00E15754">
        <w:rPr>
          <w:rFonts w:ascii="Arial" w:eastAsia="Times New Roman" w:hAnsi="Arial" w:cs="Arial"/>
          <w:b/>
          <w:bCs/>
          <w:szCs w:val="24"/>
          <w:lang w:eastAsia="pt-BR"/>
        </w:rPr>
        <w:t>______________________________              ______________________________</w:t>
      </w:r>
    </w:p>
    <w:p w:rsidR="004F251B" w:rsidRPr="00E15754" w:rsidRDefault="00E15754" w:rsidP="00E15754">
      <w:pPr>
        <w:autoSpaceDE w:val="0"/>
        <w:autoSpaceDN w:val="0"/>
        <w:spacing w:line="240" w:lineRule="auto"/>
        <w:ind w:left="34"/>
        <w:jc w:val="center"/>
        <w:rPr>
          <w:b/>
        </w:rPr>
      </w:pPr>
      <w:r w:rsidRPr="00E15754">
        <w:rPr>
          <w:rFonts w:ascii="Arial" w:eastAsia="Times New Roman" w:hAnsi="Arial" w:cs="Arial"/>
          <w:b/>
          <w:bCs/>
          <w:szCs w:val="24"/>
          <w:lang w:eastAsia="pt-BR"/>
        </w:rPr>
        <w:t xml:space="preserve">José Carlos Porsani                 </w:t>
      </w:r>
      <w:r>
        <w:rPr>
          <w:rFonts w:ascii="Arial" w:eastAsia="Times New Roman" w:hAnsi="Arial" w:cs="Arial"/>
          <w:b/>
          <w:bCs/>
          <w:szCs w:val="24"/>
          <w:lang w:eastAsia="pt-BR"/>
        </w:rPr>
        <w:t xml:space="preserve">                          </w:t>
      </w:r>
      <w:r w:rsidRPr="00E15754">
        <w:rPr>
          <w:rFonts w:ascii="Arial" w:eastAsia="Times New Roman" w:hAnsi="Arial" w:cs="Arial"/>
          <w:b/>
          <w:bCs/>
          <w:szCs w:val="24"/>
          <w:lang w:eastAsia="pt-BR"/>
        </w:rPr>
        <w:t>Lucas Grecco</w:t>
      </w:r>
    </w:p>
    <w:sectPr w:rsidR="004F251B" w:rsidRPr="00E15754" w:rsidSect="005E6CA5">
      <w:headerReference w:type="default" r:id="rId8"/>
      <w:footerReference w:type="default" r:id="rId9"/>
      <w:pgSz w:w="11906" w:h="16838"/>
      <w:pgMar w:top="1701" w:right="1134" w:bottom="1134" w:left="1701" w:header="567" w:footer="567"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081F" w:rsidRDefault="00F7081F" w:rsidP="00126850">
      <w:pPr>
        <w:spacing w:line="240" w:lineRule="auto"/>
      </w:pPr>
      <w:r>
        <w:separator/>
      </w:r>
    </w:p>
  </w:endnote>
  <w:endnote w:type="continuationSeparator" w:id="0">
    <w:p w:rsidR="00F7081F" w:rsidRDefault="00F7081F"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186C" w:rsidRPr="009C5A22" w:rsidRDefault="001E186C" w:rsidP="001E186C">
    <w:pPr>
      <w:pStyle w:val="Rodap"/>
      <w:jc w:val="center"/>
      <w:rPr>
        <w:rFonts w:ascii="Cambria" w:hAnsi="Cambria"/>
        <w:b/>
        <w:szCs w:val="24"/>
      </w:rPr>
    </w:pPr>
    <w:r w:rsidRPr="009C5A22">
      <w:rPr>
        <w:rFonts w:ascii="Cambria" w:hAnsi="Cambria"/>
        <w:b/>
        <w:szCs w:val="24"/>
      </w:rPr>
      <w:t>_________________________________________________________________________________</w:t>
    </w:r>
  </w:p>
  <w:p w:rsidR="001E186C" w:rsidRPr="009C5A22" w:rsidRDefault="001E186C" w:rsidP="001E186C">
    <w:pPr>
      <w:pStyle w:val="Rodap"/>
      <w:jc w:val="center"/>
      <w:rPr>
        <w:rFonts w:ascii="Cambria" w:hAnsi="Cambria"/>
        <w:sz w:val="20"/>
        <w:szCs w:val="20"/>
      </w:rPr>
    </w:pPr>
    <w:r w:rsidRPr="009C5A22">
      <w:rPr>
        <w:rFonts w:ascii="Cambria" w:hAnsi="Cambria"/>
        <w:sz w:val="20"/>
        <w:szCs w:val="20"/>
      </w:rPr>
      <w:t>Rua São Bento, 887, Centro, Araraquara - SP, CEP 14801-300</w:t>
    </w:r>
  </w:p>
  <w:p w:rsidR="001E186C" w:rsidRPr="009C5A22" w:rsidRDefault="001E186C" w:rsidP="001E186C">
    <w:pPr>
      <w:pStyle w:val="Rodap"/>
      <w:jc w:val="center"/>
      <w:rPr>
        <w:rFonts w:ascii="Cambria" w:hAnsi="Cambria"/>
        <w:sz w:val="20"/>
        <w:szCs w:val="20"/>
      </w:rPr>
    </w:pPr>
    <w:r w:rsidRPr="009C5A22">
      <w:rPr>
        <w:rFonts w:ascii="Cambria" w:hAnsi="Cambria"/>
        <w:sz w:val="20"/>
        <w:szCs w:val="20"/>
      </w:rPr>
      <w:t>www.camara-arq.sp.gov.br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081F" w:rsidRDefault="00F7081F" w:rsidP="00126850">
      <w:pPr>
        <w:spacing w:line="240" w:lineRule="auto"/>
      </w:pPr>
      <w:r>
        <w:separator/>
      </w:r>
    </w:p>
  </w:footnote>
  <w:footnote w:type="continuationSeparator" w:id="0">
    <w:p w:rsidR="00F7081F" w:rsidRDefault="00F7081F"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Default="00751C03" w:rsidP="00751C03">
    <w:pPr>
      <w:spacing w:after="120" w:line="240" w:lineRule="auto"/>
      <w:jc w:val="center"/>
      <w:rPr>
        <w:rFonts w:ascii="Cambria" w:hAnsi="Cambria"/>
        <w:smallCaps/>
        <w:sz w:val="50"/>
      </w:rPr>
    </w:pPr>
    <w:r w:rsidRPr="009C5A22">
      <w:rPr>
        <w:noProof/>
        <w:color w:val="4F81BD"/>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1" name="Imagem 1"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9C5A22">
      <w:rPr>
        <w:rFonts w:ascii="Cambria" w:hAnsi="Cambria"/>
        <w:smallCaps/>
        <w:color w:val="548DD4"/>
        <w:sz w:val="50"/>
      </w:rPr>
      <w:t>Câmara Municipal de Araraquara</w:t>
    </w:r>
  </w:p>
  <w:p w:rsidR="002F5765" w:rsidRPr="001E186C" w:rsidRDefault="009C5A22" w:rsidP="00751C03">
    <w:pPr>
      <w:spacing w:line="240" w:lineRule="auto"/>
      <w:jc w:val="center"/>
      <w:rPr>
        <w:rFonts w:ascii="Arial" w:hAnsi="Arial"/>
        <w:sz w:val="28"/>
        <w:szCs w:val="32"/>
      </w:rPr>
    </w:pPr>
    <w:r>
      <w:rPr>
        <w:rFonts w:ascii="Arial" w:hAnsi="Arial"/>
        <w:sz w:val="28"/>
        <w:szCs w:val="32"/>
      </w:rPr>
      <w:t>Comissão de Justiça, Legislação e Redação</w:t>
    </w:r>
  </w:p>
  <w:p w:rsidR="002F5765" w:rsidRDefault="002F5765">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B7D18"/>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A197D"/>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50C8"/>
    <w:rsid w:val="00887917"/>
    <w:rsid w:val="0089403A"/>
    <w:rsid w:val="008A3CA1"/>
    <w:rsid w:val="008B56CB"/>
    <w:rsid w:val="008B7176"/>
    <w:rsid w:val="008C5E36"/>
    <w:rsid w:val="008D0FE4"/>
    <w:rsid w:val="008E32AE"/>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1221"/>
    <w:rsid w:val="00991F61"/>
    <w:rsid w:val="00994C6A"/>
    <w:rsid w:val="009A48EC"/>
    <w:rsid w:val="009A6ED0"/>
    <w:rsid w:val="009C0DAD"/>
    <w:rsid w:val="009C4410"/>
    <w:rsid w:val="009C5A22"/>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87E02"/>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31F9"/>
    <w:rsid w:val="00B31E98"/>
    <w:rsid w:val="00B52D35"/>
    <w:rsid w:val="00B56353"/>
    <w:rsid w:val="00B57AFA"/>
    <w:rsid w:val="00B645B2"/>
    <w:rsid w:val="00B70FB6"/>
    <w:rsid w:val="00B80D48"/>
    <w:rsid w:val="00B87B27"/>
    <w:rsid w:val="00B9574E"/>
    <w:rsid w:val="00BB599F"/>
    <w:rsid w:val="00BC0DE9"/>
    <w:rsid w:val="00BD7ABC"/>
    <w:rsid w:val="00C01FE7"/>
    <w:rsid w:val="00C1199D"/>
    <w:rsid w:val="00C20CBF"/>
    <w:rsid w:val="00C2184B"/>
    <w:rsid w:val="00C670FA"/>
    <w:rsid w:val="00C67C79"/>
    <w:rsid w:val="00C71281"/>
    <w:rsid w:val="00C74A18"/>
    <w:rsid w:val="00C753FA"/>
    <w:rsid w:val="00C766C1"/>
    <w:rsid w:val="00C77659"/>
    <w:rsid w:val="00C93D51"/>
    <w:rsid w:val="00CA3C0A"/>
    <w:rsid w:val="00CC4497"/>
    <w:rsid w:val="00CC4561"/>
    <w:rsid w:val="00CE2063"/>
    <w:rsid w:val="00CE362A"/>
    <w:rsid w:val="00CE4FE7"/>
    <w:rsid w:val="00CE67AD"/>
    <w:rsid w:val="00D01AF8"/>
    <w:rsid w:val="00D01AFB"/>
    <w:rsid w:val="00D11A28"/>
    <w:rsid w:val="00D11F9C"/>
    <w:rsid w:val="00D201B4"/>
    <w:rsid w:val="00D3315E"/>
    <w:rsid w:val="00D46F4C"/>
    <w:rsid w:val="00D637E5"/>
    <w:rsid w:val="00D73F1A"/>
    <w:rsid w:val="00D77189"/>
    <w:rsid w:val="00D94230"/>
    <w:rsid w:val="00DB085F"/>
    <w:rsid w:val="00DB3ADC"/>
    <w:rsid w:val="00DB50EC"/>
    <w:rsid w:val="00DD0E2F"/>
    <w:rsid w:val="00DD2377"/>
    <w:rsid w:val="00DD6CA2"/>
    <w:rsid w:val="00DD70EB"/>
    <w:rsid w:val="00DF1CCD"/>
    <w:rsid w:val="00E00389"/>
    <w:rsid w:val="00E00945"/>
    <w:rsid w:val="00E07B28"/>
    <w:rsid w:val="00E15754"/>
    <w:rsid w:val="00E15CAA"/>
    <w:rsid w:val="00E22D0D"/>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3ED0"/>
    <w:rsid w:val="00F53F67"/>
    <w:rsid w:val="00F56763"/>
    <w:rsid w:val="00F70343"/>
    <w:rsid w:val="00F7081F"/>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25327499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59169080">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527EFE-B52B-41E8-AA35-E5B5663B21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2052</Words>
  <Characters>11085</Characters>
  <Application>Microsoft Office Word</Application>
  <DocSecurity>0</DocSecurity>
  <Lines>92</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13111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8</cp:revision>
  <cp:lastPrinted>2018-06-08T17:01:00Z</cp:lastPrinted>
  <dcterms:created xsi:type="dcterms:W3CDTF">2018-06-19T17:03:00Z</dcterms:created>
  <dcterms:modified xsi:type="dcterms:W3CDTF">2019-12-03T21:08:00Z</dcterms:modified>
</cp:coreProperties>
</file>