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4C4F3B">
        <w:rPr>
          <w:rFonts w:ascii="Arial" w:hAnsi="Arial" w:cs="Arial"/>
          <w:sz w:val="24"/>
          <w:szCs w:val="24"/>
        </w:rPr>
        <w:t>26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56F93">
        <w:rPr>
          <w:rFonts w:ascii="Arial" w:hAnsi="Arial" w:cs="Arial"/>
          <w:sz w:val="24"/>
          <w:szCs w:val="24"/>
        </w:rPr>
        <w:t>novem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D03644">
        <w:rPr>
          <w:rFonts w:ascii="Arial" w:hAnsi="Arial" w:cs="Arial"/>
          <w:sz w:val="24"/>
          <w:szCs w:val="24"/>
        </w:rPr>
        <w:t>86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D03644">
        <w:rPr>
          <w:b/>
          <w:bCs/>
          <w:sz w:val="32"/>
          <w:szCs w:val="32"/>
        </w:rPr>
        <w:t>86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0364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03644">
        <w:rPr>
          <w:rFonts w:ascii="Arial" w:hAnsi="Arial" w:cs="Arial"/>
          <w:sz w:val="22"/>
          <w:szCs w:val="22"/>
        </w:rPr>
        <w:t>Autoriza o Poder Executivo a contratar operação de crédito com o Banco do Brasil S.A.,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D03644">
        <w:rPr>
          <w:rFonts w:ascii="Arial" w:hAnsi="Arial" w:cs="Arial"/>
          <w:sz w:val="24"/>
          <w:szCs w:val="24"/>
        </w:rPr>
        <w:t>º  Fica</w:t>
      </w:r>
      <w:proofErr w:type="gramEnd"/>
      <w:r w:rsidRPr="00D03644">
        <w:rPr>
          <w:rFonts w:ascii="Arial" w:hAnsi="Arial" w:cs="Arial"/>
          <w:sz w:val="24"/>
          <w:szCs w:val="24"/>
        </w:rPr>
        <w:t xml:space="preserve"> o Poder Executivo autorizado a contratar operação de crédito junto ao Banco do Brasil S.A., até o valor de R$ 5.000.000,00 (cinco milhões de reais), destinados à aquisição de bens e serviços, de forma isolada, para a Administração Pública Municipal, nos termos da Resolução CMN nº 4.589, de 29 de junho de 2017, e suas alterações posteriores, observada a legislação vigente, em especial as disposições da Lei Complementar Federal nº 101, de 04 de maio de 2000. </w:t>
      </w: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  <w:t>Parágrafo único.  São os bens a serem adquiridos:</w:t>
      </w:r>
    </w:p>
    <w:p w:rsidR="00D03644" w:rsidRPr="00D03644" w:rsidRDefault="00427079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 – ônibus</w:t>
      </w:r>
      <w:bookmarkStart w:id="0" w:name="_GoBack"/>
      <w:bookmarkEnd w:id="0"/>
      <w:r w:rsidR="00D03644" w:rsidRPr="00D03644">
        <w:rPr>
          <w:rFonts w:ascii="Arial" w:hAnsi="Arial" w:cs="Arial"/>
          <w:sz w:val="24"/>
          <w:szCs w:val="24"/>
        </w:rPr>
        <w:t>;</w:t>
      </w: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  <w:t>II – equipamentos de informática para adequação do servidor de TI;</w:t>
      </w: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  <w:t>I</w:t>
      </w:r>
      <w:r w:rsidR="00A064A0">
        <w:rPr>
          <w:rFonts w:ascii="Arial" w:hAnsi="Arial" w:cs="Arial"/>
          <w:sz w:val="24"/>
          <w:szCs w:val="24"/>
        </w:rPr>
        <w:t>II</w:t>
      </w:r>
      <w:r w:rsidRPr="00D03644">
        <w:rPr>
          <w:rFonts w:ascii="Arial" w:hAnsi="Arial" w:cs="Arial"/>
          <w:sz w:val="24"/>
          <w:szCs w:val="24"/>
        </w:rPr>
        <w:t xml:space="preserve"> – equipamentos e mobiliários; e</w:t>
      </w: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</w:r>
      <w:r w:rsidR="00A064A0">
        <w:rPr>
          <w:rFonts w:ascii="Arial" w:hAnsi="Arial" w:cs="Arial"/>
          <w:sz w:val="24"/>
          <w:szCs w:val="24"/>
        </w:rPr>
        <w:t>I</w:t>
      </w:r>
      <w:r w:rsidRPr="00D03644">
        <w:rPr>
          <w:rFonts w:ascii="Arial" w:hAnsi="Arial" w:cs="Arial"/>
          <w:sz w:val="24"/>
          <w:szCs w:val="24"/>
        </w:rPr>
        <w:t>V – trituradora de entulho e máquina para fabricação de blocos e pavimento.</w:t>
      </w: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D03644">
        <w:rPr>
          <w:rFonts w:ascii="Arial" w:hAnsi="Arial" w:cs="Arial"/>
          <w:sz w:val="24"/>
          <w:szCs w:val="24"/>
        </w:rPr>
        <w:t>º  Os</w:t>
      </w:r>
      <w:proofErr w:type="gramEnd"/>
      <w:r w:rsidRPr="00D03644">
        <w:rPr>
          <w:rFonts w:ascii="Arial" w:hAnsi="Arial" w:cs="Arial"/>
          <w:sz w:val="24"/>
          <w:szCs w:val="24"/>
        </w:rPr>
        <w:t xml:space="preserve"> recursos provenientes da operação de crédito a que se refere esta lei serão obrigatoriamente aplicados na execução dos empreendimentos previstos no parágrafo único do art. 1º desta lei, sendo vedada a aplicação de tais recursos em despesas correntes, em consonância com o § 1º do art. 35 da Lei Complementar Federal nº 101, de 2000.</w:t>
      </w: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D03644">
        <w:rPr>
          <w:rFonts w:ascii="Arial" w:hAnsi="Arial" w:cs="Arial"/>
          <w:sz w:val="24"/>
          <w:szCs w:val="24"/>
        </w:rPr>
        <w:t>º  Os</w:t>
      </w:r>
      <w:proofErr w:type="gramEnd"/>
      <w:r w:rsidRPr="00D03644">
        <w:rPr>
          <w:rFonts w:ascii="Arial" w:hAnsi="Arial" w:cs="Arial"/>
          <w:sz w:val="24"/>
          <w:szCs w:val="24"/>
        </w:rPr>
        <w:t xml:space="preserve"> recursos provenientes da operação de crédito a que se refere esta lei deverão ser consignados como receita no orçamento ou em créditos adicionais, nos termos do inciso II do § 1º do art. 32 da Lei Complementar Federal nº 101, de 2000, e do art. 42 e do inciso IV do art. 43 da Lei Federal nº 4.320, de 17 de março de 1964.</w:t>
      </w: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  <w:t xml:space="preserve">Parágrafo único.  Os orçamentos ou os créditos adicionais deverão consignar, anualmente, as dotações necessárias às amortizações e aos pagamentos dos encargos relativos aos contratos de financiamento a que se refere o art. 1º desta lei. </w:t>
      </w:r>
    </w:p>
    <w:p w:rsid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E7083" w:rsidRPr="00D03644" w:rsidRDefault="00BE7083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lastRenderedPageBreak/>
        <w:tab/>
      </w:r>
      <w:r w:rsidRPr="00D03644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D03644">
        <w:rPr>
          <w:rFonts w:ascii="Arial" w:hAnsi="Arial" w:cs="Arial"/>
          <w:sz w:val="24"/>
          <w:szCs w:val="24"/>
        </w:rPr>
        <w:t>º  Fica</w:t>
      </w:r>
      <w:proofErr w:type="gramEnd"/>
      <w:r w:rsidRPr="00D03644">
        <w:rPr>
          <w:rFonts w:ascii="Arial" w:hAnsi="Arial" w:cs="Arial"/>
          <w:sz w:val="24"/>
          <w:szCs w:val="24"/>
        </w:rPr>
        <w:t xml:space="preserve"> o Chefe do Poder Executivo autorizado a abrir créditos adicionais destinados a fazer face aos pagamentos de obrigações decorrentes da operação de crédito ora autorizada.</w:t>
      </w: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D03644">
        <w:rPr>
          <w:rFonts w:ascii="Arial" w:hAnsi="Arial" w:cs="Arial"/>
          <w:sz w:val="24"/>
          <w:szCs w:val="24"/>
        </w:rPr>
        <w:t>º  Para</w:t>
      </w:r>
      <w:proofErr w:type="gramEnd"/>
      <w:r w:rsidRPr="00D03644">
        <w:rPr>
          <w:rFonts w:ascii="Arial" w:hAnsi="Arial" w:cs="Arial"/>
          <w:sz w:val="24"/>
          <w:szCs w:val="24"/>
        </w:rPr>
        <w:t xml:space="preserve"> pagamento do principal, juros, tarifas bancárias e demais encargos financeiros e despesas da operação de crédito, fica o Banco do Brasil autorizado a debitar na conta corrente de titularidade do Município, mantida em sua agência, a ser indicada no contrato, em que são efetuados os créditos dos recursos do Município, os montantes necessários às amortizações e pagamento final da dívida, nos prazos contratualmente estipulados.</w:t>
      </w: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D03644">
        <w:rPr>
          <w:rFonts w:ascii="Arial" w:hAnsi="Arial" w:cs="Arial"/>
          <w:sz w:val="24"/>
          <w:szCs w:val="24"/>
        </w:rPr>
        <w:t>º  Fica</w:t>
      </w:r>
      <w:proofErr w:type="gramEnd"/>
      <w:r w:rsidRPr="00D03644">
        <w:rPr>
          <w:rFonts w:ascii="Arial" w:hAnsi="Arial" w:cs="Arial"/>
          <w:sz w:val="24"/>
          <w:szCs w:val="24"/>
        </w:rPr>
        <w:t xml:space="preserve"> dispensada a emissão da nota de empenho para a realização das despesas a que se refere este artigo, nos termos do § 1º do art. 60 da Lei Federal nº 4.320, de 1964.</w:t>
      </w: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D03644">
        <w:rPr>
          <w:rFonts w:ascii="Arial" w:hAnsi="Arial" w:cs="Arial"/>
          <w:sz w:val="24"/>
          <w:szCs w:val="24"/>
        </w:rPr>
        <w:t>º  No</w:t>
      </w:r>
      <w:proofErr w:type="gramEnd"/>
      <w:r w:rsidRPr="00D03644">
        <w:rPr>
          <w:rFonts w:ascii="Arial" w:hAnsi="Arial" w:cs="Arial"/>
          <w:sz w:val="24"/>
          <w:szCs w:val="24"/>
        </w:rPr>
        <w:t xml:space="preserve"> caso de os recursos do Município não se encontrarem depositados no Banco do Brasil, fica a instituição financeira depositária autorizada a debitar, e posteriormente transferir os recursos a crédito do Banco do Brasil, nos montantes necessários às amortizações e pagamento final da dívida, nos prazos contratualmente estipulados, na forma estabelecida no “caput” deste artigo.</w:t>
      </w: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03644" w:rsidRPr="00D03644" w:rsidRDefault="00D03644" w:rsidP="00D036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03644">
        <w:rPr>
          <w:rFonts w:ascii="Arial" w:hAnsi="Arial" w:cs="Arial"/>
          <w:sz w:val="24"/>
          <w:szCs w:val="24"/>
        </w:rPr>
        <w:tab/>
      </w:r>
      <w:r w:rsidRPr="00D03644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D03644">
        <w:rPr>
          <w:rFonts w:ascii="Arial" w:hAnsi="Arial" w:cs="Arial"/>
          <w:sz w:val="24"/>
          <w:szCs w:val="24"/>
        </w:rPr>
        <w:t>º  Esta</w:t>
      </w:r>
      <w:proofErr w:type="gramEnd"/>
      <w:r w:rsidRPr="00D03644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079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27079"/>
    <w:rsid w:val="004423DA"/>
    <w:rsid w:val="004C4F3B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64A0"/>
    <w:rsid w:val="00A21A11"/>
    <w:rsid w:val="00A56E8A"/>
    <w:rsid w:val="00AB6A5E"/>
    <w:rsid w:val="00AE69B6"/>
    <w:rsid w:val="00BC755B"/>
    <w:rsid w:val="00BE7083"/>
    <w:rsid w:val="00C110DC"/>
    <w:rsid w:val="00C169CA"/>
    <w:rsid w:val="00C622BE"/>
    <w:rsid w:val="00C80339"/>
    <w:rsid w:val="00CC2294"/>
    <w:rsid w:val="00CC41DD"/>
    <w:rsid w:val="00CE7817"/>
    <w:rsid w:val="00D03644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557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65</cp:revision>
  <cp:lastPrinted>1998-11-10T17:41:00Z</cp:lastPrinted>
  <dcterms:created xsi:type="dcterms:W3CDTF">2017-03-28T14:59:00Z</dcterms:created>
  <dcterms:modified xsi:type="dcterms:W3CDTF">2019-11-26T14:55:00Z</dcterms:modified>
</cp:coreProperties>
</file>