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B50B39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3259C">
        <w:rPr>
          <w:rFonts w:ascii="Tahoma" w:hAnsi="Tahoma" w:cs="Tahoma"/>
          <w:b/>
          <w:sz w:val="32"/>
          <w:szCs w:val="32"/>
          <w:u w:val="single"/>
        </w:rPr>
        <w:t>3</w:t>
      </w:r>
      <w:r w:rsidR="00B50B39">
        <w:rPr>
          <w:rFonts w:ascii="Tahoma" w:hAnsi="Tahoma" w:cs="Tahoma"/>
          <w:b/>
          <w:sz w:val="32"/>
          <w:szCs w:val="32"/>
          <w:u w:val="single"/>
        </w:rPr>
        <w:t>84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3259C">
        <w:rPr>
          <w:rFonts w:ascii="Tahoma" w:hAnsi="Tahoma" w:cs="Tahoma"/>
          <w:b/>
          <w:sz w:val="32"/>
          <w:szCs w:val="32"/>
          <w:u w:val="single"/>
        </w:rPr>
        <w:t>388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3259C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33259C">
        <w:rPr>
          <w:rFonts w:ascii="Calibri" w:hAnsi="Calibri" w:cs="Calibri"/>
          <w:sz w:val="22"/>
          <w:szCs w:val="22"/>
        </w:rPr>
        <w:t xml:space="preserve">Dispõe sobre a abertura de </w:t>
      </w:r>
      <w:r w:rsidR="00FB3A3A">
        <w:rPr>
          <w:rFonts w:ascii="Calibri" w:hAnsi="Calibri" w:cs="Calibri"/>
          <w:sz w:val="22"/>
          <w:szCs w:val="22"/>
        </w:rPr>
        <w:t>crédito a</w:t>
      </w:r>
      <w:r w:rsidRPr="0033259C">
        <w:rPr>
          <w:rFonts w:ascii="Calibri" w:hAnsi="Calibri" w:cs="Calibri"/>
          <w:sz w:val="22"/>
          <w:szCs w:val="22"/>
        </w:rPr>
        <w:t xml:space="preserve">dicional </w:t>
      </w:r>
      <w:r w:rsidR="00FB3A3A">
        <w:rPr>
          <w:rFonts w:ascii="Calibri" w:hAnsi="Calibri" w:cs="Calibri"/>
          <w:sz w:val="22"/>
          <w:szCs w:val="22"/>
        </w:rPr>
        <w:t>e</w:t>
      </w:r>
      <w:r w:rsidRPr="0033259C">
        <w:rPr>
          <w:rFonts w:ascii="Calibri" w:hAnsi="Calibri" w:cs="Calibri"/>
          <w:sz w:val="22"/>
          <w:szCs w:val="22"/>
        </w:rPr>
        <w:t>special no Departamento Autônomo de Água e Esgotos de Araraquara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33259C" w:rsidRPr="0033259C" w:rsidRDefault="0033259C" w:rsidP="0033259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3259C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3259C">
        <w:rPr>
          <w:rFonts w:ascii="Calibri" w:hAnsi="Calibri" w:cs="Calibri"/>
          <w:sz w:val="24"/>
          <w:szCs w:val="22"/>
        </w:rPr>
        <w:t xml:space="preserve">Fica o Departamento Autônomo de Água e Esgoto autorizado a abrir um </w:t>
      </w:r>
      <w:r w:rsidR="00FB3A3A">
        <w:rPr>
          <w:rFonts w:ascii="Calibri" w:hAnsi="Calibri" w:cs="Calibri"/>
          <w:sz w:val="24"/>
          <w:szCs w:val="22"/>
        </w:rPr>
        <w:t>c</w:t>
      </w:r>
      <w:r w:rsidRPr="0033259C">
        <w:rPr>
          <w:rFonts w:ascii="Calibri" w:hAnsi="Calibri" w:cs="Calibri"/>
          <w:sz w:val="24"/>
          <w:szCs w:val="22"/>
        </w:rPr>
        <w:t xml:space="preserve">rédito </w:t>
      </w:r>
      <w:r w:rsidR="00FB3A3A">
        <w:rPr>
          <w:rFonts w:ascii="Calibri" w:hAnsi="Calibri" w:cs="Calibri"/>
          <w:sz w:val="24"/>
          <w:szCs w:val="22"/>
        </w:rPr>
        <w:t>a</w:t>
      </w:r>
      <w:r w:rsidRPr="0033259C">
        <w:rPr>
          <w:rFonts w:ascii="Calibri" w:hAnsi="Calibri" w:cs="Calibri"/>
          <w:sz w:val="24"/>
          <w:szCs w:val="22"/>
        </w:rPr>
        <w:t xml:space="preserve">dicional </w:t>
      </w:r>
      <w:r w:rsidR="00FB3A3A">
        <w:rPr>
          <w:rFonts w:ascii="Calibri" w:hAnsi="Calibri" w:cs="Calibri"/>
          <w:sz w:val="24"/>
          <w:szCs w:val="22"/>
        </w:rPr>
        <w:t>e</w:t>
      </w:r>
      <w:r w:rsidRPr="0033259C">
        <w:rPr>
          <w:rFonts w:ascii="Calibri" w:hAnsi="Calibri" w:cs="Calibri"/>
          <w:sz w:val="24"/>
          <w:szCs w:val="22"/>
        </w:rPr>
        <w:t>special</w:t>
      </w:r>
      <w:r w:rsidR="00FB3A3A">
        <w:rPr>
          <w:rFonts w:ascii="Calibri" w:hAnsi="Calibri" w:cs="Calibri"/>
          <w:sz w:val="24"/>
          <w:szCs w:val="22"/>
        </w:rPr>
        <w:t>,</w:t>
      </w:r>
      <w:r w:rsidRPr="0033259C">
        <w:rPr>
          <w:rFonts w:ascii="Calibri" w:hAnsi="Calibri" w:cs="Calibri"/>
          <w:sz w:val="24"/>
          <w:szCs w:val="22"/>
        </w:rPr>
        <w:t xml:space="preserve"> no valor de R$ 1.607.740,00 (um milhão, seiscentos e sete mil, setecentos e quarenta reais), objetivando a ampliação da Estação de Tratamento de Esgotos de Araraquara – ETE, conforme demonstrativo abaixo:</w:t>
      </w:r>
    </w:p>
    <w:p w:rsidR="0033259C" w:rsidRDefault="0033259C" w:rsidP="0033259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9"/>
        <w:gridCol w:w="839"/>
        <w:gridCol w:w="113"/>
        <w:gridCol w:w="4506"/>
        <w:gridCol w:w="491"/>
        <w:gridCol w:w="1478"/>
      </w:tblGrid>
      <w:tr w:rsidR="00A5326B" w:rsidRPr="00A5326B" w:rsidTr="00A5326B">
        <w:trPr>
          <w:cantSplit/>
          <w:trHeight w:val="19"/>
          <w:jc w:val="center"/>
        </w:trPr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A5326B" w:rsidRPr="00A5326B" w:rsidTr="00A5326B">
        <w:trPr>
          <w:cantSplit/>
          <w:trHeight w:val="19"/>
          <w:jc w:val="center"/>
        </w:trPr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03.23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GESTÃO TÉCNICA E OPERACIONAL - DAAE</w:t>
            </w:r>
          </w:p>
        </w:tc>
      </w:tr>
      <w:tr w:rsidR="00A5326B" w:rsidRPr="00A5326B" w:rsidTr="00A5326B">
        <w:trPr>
          <w:cantSplit/>
          <w:trHeight w:val="19"/>
          <w:jc w:val="center"/>
        </w:trPr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03.23.01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GESTÃO TÉCNICA E OPERACIONAL</w:t>
            </w:r>
          </w:p>
        </w:tc>
      </w:tr>
      <w:tr w:rsidR="00A5326B" w:rsidRPr="00A5326B" w:rsidTr="00A5326B">
        <w:trPr>
          <w:cantSplit/>
          <w:trHeight w:val="19"/>
          <w:jc w:val="center"/>
        </w:trPr>
        <w:tc>
          <w:tcPr>
            <w:tcW w:w="8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A5326B" w:rsidRPr="00A5326B" w:rsidTr="00A5326B">
        <w:trPr>
          <w:cantSplit/>
          <w:trHeight w:val="19"/>
          <w:jc w:val="center"/>
        </w:trPr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5326B" w:rsidRPr="00A5326B" w:rsidTr="00A5326B">
        <w:trPr>
          <w:cantSplit/>
          <w:trHeight w:val="19"/>
          <w:jc w:val="center"/>
        </w:trPr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5326B" w:rsidRPr="00A5326B" w:rsidTr="00A5326B">
        <w:trPr>
          <w:cantSplit/>
          <w:trHeight w:val="19"/>
          <w:jc w:val="center"/>
        </w:trPr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17.512.0008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Gestão Estratégica do Sistema de Esgoto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5326B" w:rsidRPr="00A5326B" w:rsidTr="00A5326B">
        <w:trPr>
          <w:cantSplit/>
          <w:trHeight w:val="19"/>
          <w:jc w:val="center"/>
        </w:trPr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17.512.0008.1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5326B" w:rsidRPr="00A5326B" w:rsidTr="00A5326B">
        <w:trPr>
          <w:cantSplit/>
          <w:trHeight w:val="19"/>
          <w:jc w:val="center"/>
        </w:trPr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17.512.0008.1.132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Projeto Básicos e Executivo para Ampliação da ETE - Araraquara - Convênio FEHIDRO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803.870,00</w:t>
            </w:r>
          </w:p>
        </w:tc>
      </w:tr>
      <w:tr w:rsidR="00A5326B" w:rsidRPr="00A5326B" w:rsidTr="00A5326B">
        <w:trPr>
          <w:cantSplit/>
          <w:trHeight w:val="19"/>
          <w:jc w:val="center"/>
        </w:trPr>
        <w:tc>
          <w:tcPr>
            <w:tcW w:w="8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A5326B" w:rsidRPr="00A5326B" w:rsidTr="00A5326B">
        <w:trPr>
          <w:cantSplit/>
          <w:trHeight w:val="19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4.4.90.51.</w:t>
            </w: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803.870,00</w:t>
            </w:r>
          </w:p>
        </w:tc>
      </w:tr>
      <w:tr w:rsidR="00A5326B" w:rsidRPr="00A5326B" w:rsidTr="00A5326B">
        <w:trPr>
          <w:cantSplit/>
          <w:trHeight w:val="19"/>
          <w:jc w:val="center"/>
        </w:trPr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02 – Transferências Estaduais</w:t>
            </w:r>
          </w:p>
        </w:tc>
      </w:tr>
      <w:tr w:rsidR="00A5326B" w:rsidRPr="00A5326B" w:rsidTr="00A5326B">
        <w:trPr>
          <w:cantSplit/>
          <w:trHeight w:val="19"/>
          <w:jc w:val="center"/>
        </w:trPr>
        <w:tc>
          <w:tcPr>
            <w:tcW w:w="8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5326B" w:rsidRPr="00A5326B" w:rsidTr="00A5326B">
        <w:trPr>
          <w:cantSplit/>
          <w:trHeight w:val="19"/>
          <w:jc w:val="center"/>
        </w:trPr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5326B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5326B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A5326B" w:rsidRPr="00A5326B" w:rsidTr="00A5326B">
        <w:trPr>
          <w:cantSplit/>
          <w:trHeight w:val="19"/>
          <w:jc w:val="center"/>
        </w:trPr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6B" w:rsidRPr="00A5326B" w:rsidRDefault="00A5326B" w:rsidP="008D13B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5326B">
              <w:rPr>
                <w:rFonts w:ascii="Calibri" w:hAnsi="Calibri" w:cs="Calibri"/>
                <w:bCs/>
                <w:sz w:val="24"/>
                <w:szCs w:val="24"/>
              </w:rPr>
              <w:t>03.27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5326B">
              <w:rPr>
                <w:rFonts w:ascii="Calibri" w:hAnsi="Calibri" w:cs="Calibri"/>
                <w:bCs/>
                <w:sz w:val="24"/>
                <w:szCs w:val="24"/>
              </w:rPr>
              <w:t>FUNDO MUNICIPAL DE SANEAMENTO BÁSICO E INFRAESTRUTURA URBANA</w:t>
            </w:r>
          </w:p>
        </w:tc>
      </w:tr>
      <w:tr w:rsidR="00A5326B" w:rsidRPr="00A5326B" w:rsidTr="00A5326B">
        <w:trPr>
          <w:cantSplit/>
          <w:trHeight w:val="19"/>
          <w:jc w:val="center"/>
        </w:trPr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6B" w:rsidRPr="00A5326B" w:rsidRDefault="00A5326B" w:rsidP="008D13B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5326B">
              <w:rPr>
                <w:rFonts w:ascii="Calibri" w:hAnsi="Calibri" w:cs="Calibri"/>
                <w:bCs/>
                <w:sz w:val="24"/>
                <w:szCs w:val="24"/>
              </w:rPr>
              <w:t>03.27.01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5326B">
              <w:rPr>
                <w:rFonts w:ascii="Calibri" w:hAnsi="Calibri" w:cs="Calibri"/>
                <w:bCs/>
                <w:sz w:val="24"/>
                <w:szCs w:val="24"/>
              </w:rPr>
              <w:t>FUNDO MUNICIPAL DE SANEAMENTO BÁSICO E INFRAESTRUTURA URBANA</w:t>
            </w:r>
          </w:p>
        </w:tc>
      </w:tr>
      <w:tr w:rsidR="00A5326B" w:rsidRPr="00A5326B" w:rsidTr="00A5326B">
        <w:trPr>
          <w:cantSplit/>
          <w:trHeight w:val="19"/>
          <w:jc w:val="center"/>
        </w:trPr>
        <w:tc>
          <w:tcPr>
            <w:tcW w:w="8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A5326B" w:rsidRPr="00A5326B" w:rsidTr="00A5326B">
        <w:trPr>
          <w:cantSplit/>
          <w:trHeight w:val="19"/>
          <w:jc w:val="center"/>
        </w:trPr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5326B" w:rsidRPr="00A5326B" w:rsidTr="00A5326B">
        <w:trPr>
          <w:cantSplit/>
          <w:trHeight w:val="19"/>
          <w:jc w:val="center"/>
        </w:trPr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5326B" w:rsidRPr="00A5326B" w:rsidTr="00A5326B">
        <w:trPr>
          <w:cantSplit/>
          <w:trHeight w:val="19"/>
          <w:jc w:val="center"/>
        </w:trPr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17.512.0008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Gestão Estratégica do Sistema de Esgoto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5326B" w:rsidRPr="00A5326B" w:rsidTr="00A5326B">
        <w:trPr>
          <w:cantSplit/>
          <w:trHeight w:val="19"/>
          <w:jc w:val="center"/>
        </w:trPr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17.512.0008.1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5326B" w:rsidRPr="00A5326B" w:rsidTr="00A5326B">
        <w:trPr>
          <w:cantSplit/>
          <w:trHeight w:val="19"/>
          <w:jc w:val="center"/>
        </w:trPr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17.512.0008.1.132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Projeto Básicos e Executivo para Ampliação da ETE - Araraquara - Convênio FEHIDRO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803.870,00</w:t>
            </w:r>
          </w:p>
        </w:tc>
      </w:tr>
      <w:tr w:rsidR="00A5326B" w:rsidRPr="00A5326B" w:rsidTr="00A5326B">
        <w:trPr>
          <w:cantSplit/>
          <w:trHeight w:val="19"/>
          <w:jc w:val="center"/>
        </w:trPr>
        <w:tc>
          <w:tcPr>
            <w:tcW w:w="8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A5326B" w:rsidRPr="00A5326B" w:rsidTr="00A5326B">
        <w:trPr>
          <w:cantSplit/>
          <w:trHeight w:val="19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4.4.90.51.</w:t>
            </w: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803.870,00</w:t>
            </w:r>
          </w:p>
        </w:tc>
      </w:tr>
      <w:tr w:rsidR="00A5326B" w:rsidRPr="00A5326B" w:rsidTr="00A5326B">
        <w:trPr>
          <w:cantSplit/>
          <w:trHeight w:val="19"/>
          <w:jc w:val="center"/>
        </w:trPr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33259C" w:rsidRPr="0033259C" w:rsidRDefault="0033259C" w:rsidP="0033259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3259C" w:rsidRPr="0033259C" w:rsidRDefault="0033259C" w:rsidP="0033259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33259C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3259C">
        <w:rPr>
          <w:rFonts w:ascii="Calibri" w:hAnsi="Calibri" w:cs="Calibri"/>
          <w:sz w:val="24"/>
          <w:szCs w:val="22"/>
        </w:rPr>
        <w:t>O crédito autorizado no art. 1º desta lei será coberto com:</w:t>
      </w:r>
    </w:p>
    <w:p w:rsidR="0033259C" w:rsidRPr="0033259C" w:rsidRDefault="0033259C" w:rsidP="0033259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3259C">
        <w:rPr>
          <w:rFonts w:ascii="Calibri" w:hAnsi="Calibri" w:cs="Calibri"/>
          <w:sz w:val="24"/>
          <w:szCs w:val="22"/>
        </w:rPr>
        <w:t>I – recursos provenientes do excesso de arrecadação decorrentes do Convênio Fehidro nº 248/2019 de 30 de setembro de 2019, no valor de R$ 803.870,00 (oitocentos e três mil, oitocentos e setenta reais); e</w:t>
      </w:r>
    </w:p>
    <w:p w:rsidR="0033259C" w:rsidRDefault="0033259C" w:rsidP="0033259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3259C">
        <w:rPr>
          <w:rFonts w:ascii="Calibri" w:hAnsi="Calibri" w:cs="Calibri"/>
          <w:sz w:val="24"/>
          <w:szCs w:val="22"/>
        </w:rPr>
        <w:t>II – a anulação parcial da dotação orçamentária</w:t>
      </w:r>
      <w:r w:rsidR="00A5326B">
        <w:rPr>
          <w:rFonts w:ascii="Calibri" w:hAnsi="Calibri" w:cs="Calibri"/>
          <w:sz w:val="24"/>
          <w:szCs w:val="22"/>
        </w:rPr>
        <w:t xml:space="preserve"> vigente e abaixo especificada:</w:t>
      </w:r>
    </w:p>
    <w:p w:rsidR="00A5326B" w:rsidRPr="0033259C" w:rsidRDefault="00A5326B" w:rsidP="0033259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87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8"/>
        <w:gridCol w:w="672"/>
        <w:gridCol w:w="162"/>
        <w:gridCol w:w="4588"/>
        <w:gridCol w:w="488"/>
        <w:gridCol w:w="1468"/>
      </w:tblGrid>
      <w:tr w:rsidR="00A5326B" w:rsidRPr="00A5326B" w:rsidTr="00A5326B">
        <w:trPr>
          <w:cantSplit/>
          <w:trHeight w:val="20"/>
          <w:jc w:val="center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5326B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5326B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A5326B" w:rsidRPr="00A5326B" w:rsidTr="00A5326B">
        <w:trPr>
          <w:cantSplit/>
          <w:trHeight w:val="20"/>
          <w:jc w:val="center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6B" w:rsidRPr="00A5326B" w:rsidRDefault="00A5326B" w:rsidP="008D13B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5326B">
              <w:rPr>
                <w:rFonts w:ascii="Calibri" w:hAnsi="Calibri" w:cs="Calibri"/>
                <w:bCs/>
                <w:sz w:val="24"/>
                <w:szCs w:val="24"/>
              </w:rPr>
              <w:t>03.27</w:t>
            </w:r>
          </w:p>
        </w:tc>
        <w:tc>
          <w:tcPr>
            <w:tcW w:w="6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5326B">
              <w:rPr>
                <w:rFonts w:ascii="Calibri" w:hAnsi="Calibri" w:cs="Calibri"/>
                <w:bCs/>
                <w:sz w:val="24"/>
                <w:szCs w:val="24"/>
              </w:rPr>
              <w:t>FUNDO MUNICIPAL DE SANEAMENTO BÁSICO E INFRAESTRUTURA URBANA</w:t>
            </w:r>
          </w:p>
        </w:tc>
      </w:tr>
      <w:tr w:rsidR="00A5326B" w:rsidRPr="00A5326B" w:rsidTr="00A5326B">
        <w:trPr>
          <w:cantSplit/>
          <w:trHeight w:val="20"/>
          <w:jc w:val="center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6B" w:rsidRPr="00A5326B" w:rsidRDefault="00A5326B" w:rsidP="008D13B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5326B">
              <w:rPr>
                <w:rFonts w:ascii="Calibri" w:hAnsi="Calibri" w:cs="Calibri"/>
                <w:bCs/>
                <w:sz w:val="24"/>
                <w:szCs w:val="24"/>
              </w:rPr>
              <w:t>03.27.01</w:t>
            </w:r>
          </w:p>
        </w:tc>
        <w:tc>
          <w:tcPr>
            <w:tcW w:w="6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5326B">
              <w:rPr>
                <w:rFonts w:ascii="Calibri" w:hAnsi="Calibri" w:cs="Calibri"/>
                <w:bCs/>
                <w:sz w:val="24"/>
                <w:szCs w:val="24"/>
              </w:rPr>
              <w:t>FUNDO MUNICIPAL DE SANEAMENTO BÁSICO E INFRAESTRUTURA URBANA</w:t>
            </w:r>
          </w:p>
        </w:tc>
      </w:tr>
      <w:tr w:rsidR="00A5326B" w:rsidRPr="00A5326B" w:rsidTr="00A5326B">
        <w:trPr>
          <w:cantSplit/>
          <w:trHeight w:val="20"/>
          <w:jc w:val="center"/>
        </w:trPr>
        <w:tc>
          <w:tcPr>
            <w:tcW w:w="8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A5326B" w:rsidRPr="00A5326B" w:rsidTr="00A5326B">
        <w:trPr>
          <w:cantSplit/>
          <w:trHeight w:val="20"/>
          <w:jc w:val="center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5326B" w:rsidRPr="00A5326B" w:rsidTr="00A5326B">
        <w:trPr>
          <w:cantSplit/>
          <w:trHeight w:val="20"/>
          <w:jc w:val="center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5326B" w:rsidRPr="00A5326B" w:rsidTr="00A5326B">
        <w:trPr>
          <w:cantSplit/>
          <w:trHeight w:val="20"/>
          <w:jc w:val="center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5326B" w:rsidRPr="00A5326B" w:rsidTr="00A5326B">
        <w:trPr>
          <w:cantSplit/>
          <w:trHeight w:val="20"/>
          <w:jc w:val="center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17.512.0007.2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5326B" w:rsidRPr="00A5326B" w:rsidTr="00A5326B">
        <w:trPr>
          <w:cantSplit/>
          <w:trHeight w:val="20"/>
          <w:jc w:val="center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17.512.0007.2.011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Melhorias e Ampliações do Sistema de Água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97.640,00</w:t>
            </w:r>
          </w:p>
        </w:tc>
      </w:tr>
      <w:tr w:rsidR="00A5326B" w:rsidRPr="00A5326B" w:rsidTr="00A5326B">
        <w:trPr>
          <w:cantSplit/>
          <w:trHeight w:val="20"/>
          <w:jc w:val="center"/>
        </w:trPr>
        <w:tc>
          <w:tcPr>
            <w:tcW w:w="8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A5326B" w:rsidRPr="00A5326B" w:rsidTr="00A5326B">
        <w:trPr>
          <w:cantSplit/>
          <w:trHeight w:val="20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4.4.90.51.</w:t>
            </w:r>
          </w:p>
        </w:tc>
        <w:tc>
          <w:tcPr>
            <w:tcW w:w="5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97.640,00</w:t>
            </w:r>
          </w:p>
        </w:tc>
      </w:tr>
      <w:tr w:rsidR="00A5326B" w:rsidRPr="00A5326B" w:rsidTr="00A5326B">
        <w:trPr>
          <w:cantSplit/>
          <w:trHeight w:val="20"/>
          <w:jc w:val="center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A5326B" w:rsidRPr="00A5326B" w:rsidTr="00A5326B">
        <w:trPr>
          <w:cantSplit/>
          <w:trHeight w:val="20"/>
          <w:jc w:val="center"/>
        </w:trPr>
        <w:tc>
          <w:tcPr>
            <w:tcW w:w="8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5326B" w:rsidRPr="00A5326B" w:rsidTr="00A5326B">
        <w:trPr>
          <w:cantSplit/>
          <w:trHeight w:val="20"/>
          <w:jc w:val="center"/>
        </w:trPr>
        <w:tc>
          <w:tcPr>
            <w:tcW w:w="8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A5326B" w:rsidRPr="00A5326B" w:rsidTr="00A5326B">
        <w:trPr>
          <w:cantSplit/>
          <w:trHeight w:val="20"/>
          <w:jc w:val="center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5326B" w:rsidRPr="00A5326B" w:rsidTr="00A5326B">
        <w:trPr>
          <w:cantSplit/>
          <w:trHeight w:val="20"/>
          <w:jc w:val="center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5326B" w:rsidRPr="00A5326B" w:rsidTr="00A5326B">
        <w:trPr>
          <w:cantSplit/>
          <w:trHeight w:val="20"/>
          <w:jc w:val="center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17.512.0008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Gestão Estratégica do Sistema de Esgoto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5326B" w:rsidRPr="00A5326B" w:rsidTr="00A5326B">
        <w:trPr>
          <w:cantSplit/>
          <w:trHeight w:val="20"/>
          <w:jc w:val="center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17.512.0008.1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5326B" w:rsidRPr="00A5326B" w:rsidTr="00A5326B">
        <w:trPr>
          <w:cantSplit/>
          <w:trHeight w:val="20"/>
          <w:jc w:val="center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17.512.0008.1.007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Dragagem de Lodo da ETE Araraquara - Convênio FEHIDRO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514.230,00</w:t>
            </w:r>
          </w:p>
        </w:tc>
      </w:tr>
      <w:tr w:rsidR="00A5326B" w:rsidRPr="00A5326B" w:rsidTr="00A5326B">
        <w:trPr>
          <w:cantSplit/>
          <w:trHeight w:val="20"/>
          <w:jc w:val="center"/>
        </w:trPr>
        <w:tc>
          <w:tcPr>
            <w:tcW w:w="8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A5326B" w:rsidRPr="00A5326B" w:rsidTr="00A5326B">
        <w:trPr>
          <w:cantSplit/>
          <w:trHeight w:val="20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4.4.90.51.</w:t>
            </w:r>
          </w:p>
        </w:tc>
        <w:tc>
          <w:tcPr>
            <w:tcW w:w="5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514.230,00</w:t>
            </w:r>
          </w:p>
        </w:tc>
      </w:tr>
      <w:tr w:rsidR="00A5326B" w:rsidRPr="00A5326B" w:rsidTr="00A5326B">
        <w:trPr>
          <w:cantSplit/>
          <w:trHeight w:val="20"/>
          <w:jc w:val="center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A5326B" w:rsidRPr="00A5326B" w:rsidTr="00A5326B">
        <w:trPr>
          <w:cantSplit/>
          <w:trHeight w:val="20"/>
          <w:jc w:val="center"/>
        </w:trPr>
        <w:tc>
          <w:tcPr>
            <w:tcW w:w="8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5326B" w:rsidRPr="00A5326B" w:rsidTr="00A5326B">
        <w:trPr>
          <w:cantSplit/>
          <w:trHeight w:val="20"/>
          <w:jc w:val="center"/>
        </w:trPr>
        <w:tc>
          <w:tcPr>
            <w:tcW w:w="8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A5326B" w:rsidRPr="00A5326B" w:rsidTr="00A5326B">
        <w:trPr>
          <w:cantSplit/>
          <w:trHeight w:val="20"/>
          <w:jc w:val="center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28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5326B" w:rsidRPr="00A5326B" w:rsidTr="00A5326B">
        <w:trPr>
          <w:cantSplit/>
          <w:trHeight w:val="20"/>
          <w:jc w:val="center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28.846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Outros Encargos Especiais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5326B" w:rsidRPr="00A5326B" w:rsidTr="00A5326B">
        <w:trPr>
          <w:cantSplit/>
          <w:trHeight w:val="20"/>
          <w:jc w:val="center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28.846.0000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5326B" w:rsidRPr="00A5326B" w:rsidTr="00A5326B">
        <w:trPr>
          <w:cantSplit/>
          <w:trHeight w:val="20"/>
          <w:jc w:val="center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28.846.0000.0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Operação Especial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5326B" w:rsidRPr="00A5326B" w:rsidTr="00A5326B">
        <w:trPr>
          <w:cantSplit/>
          <w:trHeight w:val="20"/>
          <w:jc w:val="center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28.846.0000.0.008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Dívida Contratual Interna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192.000,00</w:t>
            </w:r>
          </w:p>
        </w:tc>
      </w:tr>
      <w:tr w:rsidR="00A5326B" w:rsidRPr="00A5326B" w:rsidTr="00A5326B">
        <w:trPr>
          <w:cantSplit/>
          <w:trHeight w:val="20"/>
          <w:jc w:val="center"/>
        </w:trPr>
        <w:tc>
          <w:tcPr>
            <w:tcW w:w="8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A5326B" w:rsidRPr="00A5326B" w:rsidTr="00A5326B">
        <w:trPr>
          <w:cantSplit/>
          <w:trHeight w:val="20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3.2.90.21</w:t>
            </w:r>
          </w:p>
        </w:tc>
        <w:tc>
          <w:tcPr>
            <w:tcW w:w="5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Juros sobre a Dívida por Contrato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25.000,00</w:t>
            </w:r>
          </w:p>
        </w:tc>
      </w:tr>
      <w:tr w:rsidR="00A5326B" w:rsidRPr="00A5326B" w:rsidTr="00A5326B">
        <w:trPr>
          <w:cantSplit/>
          <w:trHeight w:val="20"/>
          <w:jc w:val="center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A5326B" w:rsidRPr="00A5326B" w:rsidTr="00A5326B">
        <w:trPr>
          <w:cantSplit/>
          <w:trHeight w:val="20"/>
          <w:jc w:val="center"/>
        </w:trPr>
        <w:tc>
          <w:tcPr>
            <w:tcW w:w="8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A5326B" w:rsidRPr="00A5326B" w:rsidTr="00A5326B">
        <w:trPr>
          <w:cantSplit/>
          <w:trHeight w:val="20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3.2.90.22</w:t>
            </w:r>
          </w:p>
        </w:tc>
        <w:tc>
          <w:tcPr>
            <w:tcW w:w="5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Encargos da Dívida Contratada com Instituições Financeiras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49.000,00</w:t>
            </w:r>
          </w:p>
        </w:tc>
      </w:tr>
      <w:tr w:rsidR="00A5326B" w:rsidRPr="00A5326B" w:rsidTr="00A5326B">
        <w:trPr>
          <w:cantSplit/>
          <w:trHeight w:val="20"/>
          <w:jc w:val="center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A5326B" w:rsidRPr="00A5326B" w:rsidTr="00A5326B">
        <w:trPr>
          <w:cantSplit/>
          <w:trHeight w:val="20"/>
          <w:jc w:val="center"/>
        </w:trPr>
        <w:tc>
          <w:tcPr>
            <w:tcW w:w="8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A5326B" w:rsidRPr="00A5326B" w:rsidTr="00A5326B">
        <w:trPr>
          <w:cantSplit/>
          <w:trHeight w:val="20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4.6.90.71</w:t>
            </w:r>
          </w:p>
        </w:tc>
        <w:tc>
          <w:tcPr>
            <w:tcW w:w="5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Principal da Dívida Contratual Resgatada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118.000,00</w:t>
            </w:r>
          </w:p>
        </w:tc>
      </w:tr>
      <w:tr w:rsidR="00A5326B" w:rsidRPr="00A5326B" w:rsidTr="00A5326B">
        <w:trPr>
          <w:cantSplit/>
          <w:trHeight w:val="20"/>
          <w:jc w:val="center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6B" w:rsidRPr="00A5326B" w:rsidRDefault="00A5326B" w:rsidP="008D13BD">
            <w:pPr>
              <w:rPr>
                <w:rFonts w:ascii="Calibri" w:hAnsi="Calibri" w:cs="Calibri"/>
                <w:sz w:val="24"/>
                <w:szCs w:val="24"/>
              </w:rPr>
            </w:pPr>
            <w:r w:rsidRPr="00A5326B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33259C" w:rsidRPr="0033259C" w:rsidRDefault="0033259C" w:rsidP="0033259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3259C" w:rsidRPr="0033259C" w:rsidRDefault="0033259C" w:rsidP="0033259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3259C">
        <w:rPr>
          <w:rFonts w:ascii="Calibri" w:hAnsi="Calibri" w:cs="Calibri"/>
          <w:sz w:val="24"/>
          <w:szCs w:val="22"/>
        </w:rPr>
        <w:t>Art. 3º</w:t>
      </w:r>
      <w:r>
        <w:rPr>
          <w:rFonts w:ascii="Calibri" w:hAnsi="Calibri" w:cs="Calibri"/>
          <w:sz w:val="24"/>
          <w:szCs w:val="22"/>
        </w:rPr>
        <w:t xml:space="preserve"> </w:t>
      </w:r>
      <w:r w:rsidRPr="0033259C">
        <w:rPr>
          <w:rFonts w:ascii="Calibri" w:hAnsi="Calibri" w:cs="Calibri"/>
          <w:sz w:val="24"/>
          <w:szCs w:val="22"/>
        </w:rPr>
        <w:t xml:space="preserve"> Fica incluso o presente </w:t>
      </w:r>
      <w:r w:rsidR="00FB3A3A">
        <w:rPr>
          <w:rFonts w:ascii="Calibri" w:hAnsi="Calibri" w:cs="Calibri"/>
          <w:sz w:val="24"/>
          <w:szCs w:val="22"/>
        </w:rPr>
        <w:t>c</w:t>
      </w:r>
      <w:r w:rsidRPr="0033259C">
        <w:rPr>
          <w:rFonts w:ascii="Calibri" w:hAnsi="Calibri" w:cs="Calibri"/>
          <w:sz w:val="24"/>
          <w:szCs w:val="22"/>
        </w:rPr>
        <w:t xml:space="preserve">rédito </w:t>
      </w:r>
      <w:r w:rsidR="00FB3A3A">
        <w:rPr>
          <w:rFonts w:ascii="Calibri" w:hAnsi="Calibri" w:cs="Calibri"/>
          <w:sz w:val="24"/>
          <w:szCs w:val="22"/>
        </w:rPr>
        <w:t>a</w:t>
      </w:r>
      <w:r w:rsidRPr="0033259C">
        <w:rPr>
          <w:rFonts w:ascii="Calibri" w:hAnsi="Calibri" w:cs="Calibri"/>
          <w:sz w:val="24"/>
          <w:szCs w:val="22"/>
        </w:rPr>
        <w:t xml:space="preserve">dicional </w:t>
      </w:r>
      <w:r w:rsidR="00FB3A3A">
        <w:rPr>
          <w:rFonts w:ascii="Calibri" w:hAnsi="Calibri" w:cs="Calibri"/>
          <w:sz w:val="24"/>
          <w:szCs w:val="22"/>
        </w:rPr>
        <w:t>e</w:t>
      </w:r>
      <w:r w:rsidRPr="0033259C">
        <w:rPr>
          <w:rFonts w:ascii="Calibri" w:hAnsi="Calibri" w:cs="Calibri"/>
          <w:sz w:val="24"/>
          <w:szCs w:val="22"/>
        </w:rPr>
        <w:t>special na Lei nº 9.138, de 29 de novembro de 2017 (Plano Plurianual - PPA), na Lei nº 9.320, de 18 de julho de 2018 (Lei de Diretrizes Orçamentárias - LDO)</w:t>
      </w:r>
      <w:r w:rsidR="00FB3A3A">
        <w:rPr>
          <w:rFonts w:ascii="Calibri" w:hAnsi="Calibri" w:cs="Calibri"/>
          <w:sz w:val="24"/>
          <w:szCs w:val="22"/>
        </w:rPr>
        <w:t>,</w:t>
      </w:r>
      <w:r w:rsidRPr="0033259C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33259C" w:rsidRDefault="0033259C" w:rsidP="0033259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Pr="00646520" w:rsidRDefault="0033259C" w:rsidP="0033259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3259C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3259C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33259C" w:rsidRDefault="0033259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32829">
        <w:rPr>
          <w:rFonts w:ascii="Calibri" w:hAnsi="Calibri" w:cs="Calibri"/>
          <w:sz w:val="24"/>
          <w:szCs w:val="24"/>
        </w:rPr>
        <w:t>2</w:t>
      </w:r>
      <w:r w:rsidR="00B50B39">
        <w:rPr>
          <w:rFonts w:ascii="Calibri" w:hAnsi="Calibri" w:cs="Calibri"/>
          <w:sz w:val="24"/>
          <w:szCs w:val="24"/>
        </w:rPr>
        <w:t>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32829">
        <w:rPr>
          <w:rFonts w:ascii="Calibri" w:hAnsi="Calibri" w:cs="Calibri"/>
          <w:sz w:val="24"/>
          <w:szCs w:val="24"/>
        </w:rPr>
        <w:t xml:space="preserve">vinte e </w:t>
      </w:r>
      <w:r w:rsidR="00B50B39">
        <w:rPr>
          <w:rFonts w:ascii="Calibri" w:hAnsi="Calibri" w:cs="Calibri"/>
          <w:sz w:val="24"/>
          <w:szCs w:val="24"/>
        </w:rPr>
        <w:t>cinco</w:t>
      </w:r>
      <w:bookmarkStart w:id="0" w:name="_GoBack"/>
      <w:bookmarkEnd w:id="0"/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C1C99">
        <w:rPr>
          <w:rFonts w:ascii="Calibri" w:hAnsi="Calibri" w:cs="Calibri"/>
          <w:sz w:val="24"/>
          <w:szCs w:val="24"/>
        </w:rPr>
        <w:t>novem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B50B39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50B3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50B3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259C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56FB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326B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50B3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B3A3A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643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229</cp:revision>
  <cp:lastPrinted>2018-06-26T22:41:00Z</cp:lastPrinted>
  <dcterms:created xsi:type="dcterms:W3CDTF">2016-08-16T19:55:00Z</dcterms:created>
  <dcterms:modified xsi:type="dcterms:W3CDTF">2019-11-25T13:15:00Z</dcterms:modified>
</cp:coreProperties>
</file>