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491/2019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R$ 294.600,00 (duzentos e noventa e quatro mil e seiscentos reais), para retirada de alambrado e construção de muro no Centro de Educação e Recreação Cyro Guedes Ramos, bem como aquisição de mobiliário para novas unidades escolares,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5738A" w:rsidRDefault="0065738A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5738A" w:rsidRPr="00635C11" w:rsidRDefault="0065738A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1F5" w:rsidRDefault="008611F5" w:rsidP="00126850">
      <w:pPr>
        <w:spacing w:line="240" w:lineRule="auto"/>
      </w:pPr>
      <w:r>
        <w:separator/>
      </w:r>
    </w:p>
  </w:endnote>
  <w:endnote w:type="continuationSeparator" w:id="0">
    <w:p w:rsidR="008611F5" w:rsidRDefault="008611F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573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573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1F5" w:rsidRDefault="008611F5" w:rsidP="00126850">
      <w:pPr>
        <w:spacing w:line="240" w:lineRule="auto"/>
      </w:pPr>
      <w:r>
        <w:separator/>
      </w:r>
    </w:p>
  </w:footnote>
  <w:footnote w:type="continuationSeparator" w:id="0">
    <w:p w:rsidR="008611F5" w:rsidRDefault="008611F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38A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611F5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C8F5C-1B6C-452C-9762-B8441409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2019-11-18T12:05:00Z</dcterms:modified>
</cp:coreProperties>
</file>