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491/2019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R$ 294.600,00 (duzentos e noventa e quatro mil e seiscentos reais), para retirada de alambrado e construção de muro no Centro de Educação e Recreação Cyro Guedes Ramos, bem como aquisição de mobiliário para novas unidades escolares,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4B" w:rsidRDefault="0036044B" w:rsidP="00126850">
      <w:pPr>
        <w:spacing w:line="240" w:lineRule="auto"/>
      </w:pPr>
      <w:r>
        <w:separator/>
      </w:r>
    </w:p>
  </w:endnote>
  <w:endnote w:type="continuationSeparator" w:id="0">
    <w:p w:rsidR="0036044B" w:rsidRDefault="0036044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E0D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E0D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4B" w:rsidRDefault="0036044B" w:rsidP="00126850">
      <w:pPr>
        <w:spacing w:line="240" w:lineRule="auto"/>
      </w:pPr>
      <w:r>
        <w:separator/>
      </w:r>
    </w:p>
  </w:footnote>
  <w:footnote w:type="continuationSeparator" w:id="0">
    <w:p w:rsidR="0036044B" w:rsidRDefault="0036044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044B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0D9F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E03E-A99A-4556-8890-D5D8F81A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2019-11-18T12:04:00Z</dcterms:modified>
</cp:coreProperties>
</file>