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790" w:rsidRPr="00BE4DA8" w:rsidRDefault="00C631BD" w:rsidP="00857790">
      <w:pPr>
        <w:rPr>
          <w:rFonts w:ascii="Calibri" w:eastAsia="Arial Unicode MS" w:hAnsi="Calibri" w:cs="Calibri"/>
          <w:sz w:val="24"/>
          <w:szCs w:val="24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779270" cy="361315"/>
                <wp:effectExtent l="0" t="0" r="11430" b="19685"/>
                <wp:wrapNone/>
                <wp:docPr id="16" name="Retâ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79270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40EC3A" id="Retângulo 16" o:spid="_x0000_s1026" style="position:absolute;margin-left:-6.9pt;margin-top:-6.85pt;width:140.1pt;height:28.4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5" name="Retângu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D949D0" id="Retângulo 15" o:spid="_x0000_s1026" style="position:absolute;margin-left:-6.9pt;margin-top:-6.85pt;width:113.65pt;height:28.45pt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z5sKQIAAD8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B5HPmw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4" name="Retângu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D80A12A" id="Retângulo 14" o:spid="_x0000_s1026" style="position:absolute;margin-left:-6.9pt;margin-top:-6.85pt;width:113.65pt;height:28.45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UPl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Yz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PL5Q+U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3" name="Retângu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C31774F" id="Retângulo 13" o:spid="_x0000_s1026" style="position:absolute;margin-left:-6.9pt;margin-top:-6.85pt;width:113.65pt;height:28.45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dHt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ZT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PTN0e0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2" name="Retâ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25AE597" id="Retângulo 12" o:spid="_x0000_s1026" style="position:absolute;margin-left:-6.9pt;margin-top:-6.85pt;width:113.65pt;height:28.4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6xk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YT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BhzrGQ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1" name="Retâ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298238" id="Retângulo 11" o:spid="_x0000_s1026" style="position:absolute;margin-left:-6.9pt;margin-top:-6.85pt;width:113.65pt;height:28.4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ttlskJwIAAD8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0" name="Retâ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9A6ADE" id="Retângulo 10" o:spid="_x0000_s1026" style="position:absolute;margin-left:-6.9pt;margin-top:-6.85pt;width:113.65pt;height:28.4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Cat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IEIJq0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9" name="Retângu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C4B6216" id="Retângulo 9" o:spid="_x0000_s1026" style="position:absolute;margin-left:-6.9pt;margin-top:-6.85pt;width:113.65pt;height:28.4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/jtKTi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8" name="Retâ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E397ED5" id="Retângulo 8" o:spid="_x0000_s1026" style="position:absolute;margin-left:-6.9pt;margin-top:-6.85pt;width:113.65pt;height:28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Zg3JwIAAD0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qMZg3JwIAAD0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7" name="Retâ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131FDA0" id="Retângulo 7" o:spid="_x0000_s1026" style="position:absolute;margin-left:-6.9pt;margin-top:-6.85pt;width:113.65pt;height:2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5Vql+S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6" name="Retâ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F4A91D9" id="Retângulo 6" o:spid="_x0000_s1026" style="position:absolute;margin-left:-6.9pt;margin-top:-6.85pt;width:113.65pt;height:28.4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cVB3gC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5" name="Retâ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C3D810" id="Retângulo 5" o:spid="_x0000_s1026" style="position:absolute;margin-left:-6.9pt;margin-top:-6.85pt;width:113.65pt;height:28.4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wEK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zU8BCi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4" name="Retâ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7E274CA" id="Retângulo 4" o:spid="_x0000_s1026" style="position:absolute;margin-left:-6.9pt;margin-top:-6.85pt;width:113.65pt;height:28.4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RdNz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4&#10;s6KjEn1S4cejbbYG2Cz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WUXTcy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3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71F75A0" id="Retângulo 3" o:spid="_x0000_s1026" style="position:absolute;margin-left:-6.9pt;margin-top:-6.85pt;width:113.65pt;height:28.4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pzF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k85&#10;s6KjEn1S4cejbbYG2DT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9HacxS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 w:rsidR="00857790" w:rsidRPr="00C53FB1">
        <w:rPr>
          <w:rFonts w:ascii="Calibri" w:eastAsia="Arial Unicode MS" w:hAnsi="Calibri" w:cs="Calibri"/>
          <w:b/>
          <w:sz w:val="24"/>
          <w:szCs w:val="24"/>
        </w:rPr>
        <w:t xml:space="preserve">OFÍCIO/SJC Nº </w:t>
      </w:r>
      <w:r w:rsidR="009920FD">
        <w:rPr>
          <w:rFonts w:ascii="Calibri" w:eastAsia="Arial Unicode MS" w:hAnsi="Calibri" w:cs="Calibri"/>
          <w:b/>
          <w:sz w:val="24"/>
          <w:szCs w:val="24"/>
        </w:rPr>
        <w:t>0</w:t>
      </w:r>
      <w:r w:rsidR="00B553FA">
        <w:rPr>
          <w:rFonts w:ascii="Calibri" w:eastAsia="Arial Unicode MS" w:hAnsi="Calibri" w:cs="Calibri"/>
          <w:b/>
          <w:sz w:val="24"/>
          <w:szCs w:val="24"/>
        </w:rPr>
        <w:t>378</w:t>
      </w:r>
      <w:r w:rsidR="00857790" w:rsidRPr="00C53FB1">
        <w:rPr>
          <w:rFonts w:ascii="Calibri" w:eastAsia="Arial Unicode MS" w:hAnsi="Calibri" w:cs="Calibri"/>
          <w:b/>
          <w:sz w:val="24"/>
          <w:szCs w:val="24"/>
        </w:rPr>
        <w:t>/2019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                                                           </w:t>
      </w:r>
      <w:r w:rsidR="00492F96">
        <w:rPr>
          <w:rFonts w:ascii="Calibri" w:eastAsia="Arial Unicode MS" w:hAnsi="Calibri" w:cs="Calibri"/>
          <w:sz w:val="24"/>
          <w:szCs w:val="24"/>
        </w:rPr>
        <w:t xml:space="preserve">     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 xml:space="preserve">Em </w:t>
      </w:r>
      <w:r w:rsidR="001B2B1C">
        <w:rPr>
          <w:rFonts w:ascii="Calibri" w:eastAsia="Arial Unicode MS" w:hAnsi="Calibri" w:cs="Calibri"/>
          <w:sz w:val="24"/>
          <w:szCs w:val="24"/>
        </w:rPr>
        <w:t>14</w:t>
      </w:r>
      <w:r w:rsidR="00B553FA">
        <w:rPr>
          <w:rFonts w:ascii="Calibri" w:eastAsia="Arial Unicode MS" w:hAnsi="Calibri" w:cs="Calibri"/>
          <w:sz w:val="24"/>
          <w:szCs w:val="24"/>
        </w:rPr>
        <w:t xml:space="preserve"> de novem</w:t>
      </w:r>
      <w:r w:rsidR="00492F96">
        <w:rPr>
          <w:rFonts w:ascii="Calibri" w:eastAsia="Arial Unicode MS" w:hAnsi="Calibri" w:cs="Calibri"/>
          <w:sz w:val="24"/>
          <w:szCs w:val="24"/>
        </w:rPr>
        <w:t xml:space="preserve">bro </w:t>
      </w:r>
      <w:r w:rsidR="00857790" w:rsidRPr="00C53FB1">
        <w:rPr>
          <w:rFonts w:ascii="Calibri" w:eastAsia="Arial Unicode MS" w:hAnsi="Calibri" w:cs="Calibri"/>
          <w:sz w:val="24"/>
          <w:szCs w:val="24"/>
        </w:rPr>
        <w:t>de 2019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</w:p>
    <w:p w:rsidR="004B150E" w:rsidRDefault="004B150E" w:rsidP="00857790">
      <w:pPr>
        <w:jc w:val="both"/>
        <w:rPr>
          <w:rFonts w:ascii="Calibri" w:hAnsi="Calibri" w:cs="Calibri"/>
          <w:sz w:val="22"/>
          <w:szCs w:val="24"/>
        </w:rPr>
      </w:pPr>
    </w:p>
    <w:p w:rsidR="00857790" w:rsidRPr="00BE4DA8" w:rsidRDefault="00857790" w:rsidP="006A2A63">
      <w:pPr>
        <w:ind w:left="-142" w:firstLine="142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Ao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Excelentíssimo Senhor</w:t>
      </w:r>
    </w:p>
    <w:p w:rsidR="00857790" w:rsidRPr="00BE4DA8" w:rsidRDefault="00857790" w:rsidP="00857790">
      <w:pPr>
        <w:jc w:val="both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TENENTE SANTANA</w:t>
      </w:r>
    </w:p>
    <w:p w:rsidR="00857790" w:rsidRPr="00BE4DA8" w:rsidRDefault="00E42A39" w:rsidP="00857790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 xml:space="preserve">Vereador e </w:t>
      </w:r>
      <w:r w:rsidR="00857790" w:rsidRPr="00BE4DA8">
        <w:rPr>
          <w:rFonts w:ascii="Calibri" w:hAnsi="Calibri" w:cs="Calibri"/>
          <w:sz w:val="24"/>
          <w:szCs w:val="24"/>
        </w:rPr>
        <w:t>Presidente da Câmara Municipal</w:t>
      </w:r>
      <w:r w:rsidR="00D965CC">
        <w:rPr>
          <w:rFonts w:ascii="Calibri" w:hAnsi="Calibri" w:cs="Calibri"/>
          <w:sz w:val="24"/>
          <w:szCs w:val="24"/>
        </w:rPr>
        <w:t xml:space="preserve"> de Araraquara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Rua São Bento, 887 – Centro</w:t>
      </w:r>
    </w:p>
    <w:p w:rsidR="00857790" w:rsidRPr="00BE4DA8" w:rsidRDefault="00857790" w:rsidP="00857790">
      <w:pPr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  <w:u w:val="single"/>
        </w:rPr>
        <w:t>14801-300 - ARARAQUARA/SP</w:t>
      </w:r>
    </w:p>
    <w:p w:rsidR="00390779" w:rsidRDefault="00390779" w:rsidP="00857790">
      <w:pPr>
        <w:spacing w:before="120" w:after="120" w:line="360" w:lineRule="auto"/>
        <w:contextualSpacing/>
        <w:jc w:val="both"/>
        <w:rPr>
          <w:rFonts w:ascii="Calibri" w:hAnsi="Calibri" w:cs="Calibri"/>
          <w:sz w:val="24"/>
          <w:szCs w:val="24"/>
        </w:rPr>
      </w:pPr>
    </w:p>
    <w:p w:rsidR="00857790" w:rsidRDefault="00857790" w:rsidP="004B150E">
      <w:pPr>
        <w:spacing w:before="120" w:after="120" w:line="360" w:lineRule="auto"/>
        <w:ind w:firstLine="709"/>
        <w:contextualSpacing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Senhor Presidente:</w:t>
      </w:r>
    </w:p>
    <w:p w:rsidR="009778C1" w:rsidRDefault="001552D2" w:rsidP="009778C1">
      <w:pPr>
        <w:spacing w:before="120" w:after="120" w:line="360" w:lineRule="auto"/>
        <w:ind w:firstLine="708"/>
        <w:jc w:val="both"/>
        <w:rPr>
          <w:rFonts w:ascii="Calibri" w:hAnsi="Calibri" w:cs="Calibri"/>
          <w:color w:val="000000"/>
          <w:sz w:val="24"/>
          <w:szCs w:val="24"/>
        </w:rPr>
      </w:pPr>
      <w:r w:rsidRPr="001552D2">
        <w:rPr>
          <w:rFonts w:ascii="Calibri" w:hAnsi="Calibri" w:cs="Calibri"/>
          <w:color w:val="000000"/>
          <w:sz w:val="24"/>
          <w:szCs w:val="24"/>
        </w:rPr>
        <w:t xml:space="preserve">Nos termos da Lei Orgânica do Município de Araraquara, encaminhamos a Vossa Excelência, a fim de ser apreciado pelo nobre Poder Legislativo, o incluso Projeto de Lei que </w:t>
      </w:r>
      <w:r w:rsidR="001D1462" w:rsidRPr="001552D2">
        <w:rPr>
          <w:rFonts w:ascii="Calibri" w:hAnsi="Calibri" w:cs="Calibri"/>
          <w:color w:val="000000"/>
          <w:sz w:val="24"/>
          <w:szCs w:val="24"/>
        </w:rPr>
        <w:t xml:space="preserve">autoriza a doação onerosa de imóvel do Município, em consonância com o Programa de Incentivo ao Desenvolvimento Econômico e Social do Município de Araraquara, instituído pela Lei nº 5.119, de 14 de dezembro de 1998, e regulamentado pela Lei nº </w:t>
      </w:r>
      <w:r w:rsidR="001D1462" w:rsidRPr="000007A4">
        <w:rPr>
          <w:rFonts w:ascii="Calibri" w:hAnsi="Calibri" w:cs="Calibri"/>
          <w:color w:val="000000"/>
          <w:sz w:val="24"/>
          <w:szCs w:val="24"/>
        </w:rPr>
        <w:t>9.218, de 14 de março de 2018</w:t>
      </w:r>
      <w:r w:rsidR="009778C1" w:rsidRPr="009778C1">
        <w:rPr>
          <w:rFonts w:ascii="Calibri" w:hAnsi="Calibri" w:cs="Calibri"/>
          <w:color w:val="000000"/>
          <w:sz w:val="24"/>
          <w:szCs w:val="24"/>
        </w:rPr>
        <w:t>.</w:t>
      </w:r>
    </w:p>
    <w:p w:rsidR="00184416" w:rsidRDefault="008172FC" w:rsidP="009778C1">
      <w:pPr>
        <w:spacing w:before="120" w:after="120" w:line="360" w:lineRule="auto"/>
        <w:ind w:firstLine="708"/>
        <w:jc w:val="both"/>
        <w:rPr>
          <w:rFonts w:ascii="Calibri" w:hAnsi="Calibri" w:cs="Calibri"/>
          <w:color w:val="000000"/>
          <w:sz w:val="24"/>
          <w:szCs w:val="24"/>
        </w:rPr>
      </w:pPr>
      <w:r>
        <w:rPr>
          <w:rFonts w:ascii="Calibri" w:hAnsi="Calibri" w:cs="Calibri"/>
          <w:color w:val="000000"/>
          <w:sz w:val="24"/>
          <w:szCs w:val="24"/>
        </w:rPr>
        <w:t>A saber, trata-se</w:t>
      </w:r>
      <w:r w:rsidR="00184416">
        <w:rPr>
          <w:rFonts w:ascii="Calibri" w:hAnsi="Calibri" w:cs="Calibri"/>
          <w:color w:val="000000"/>
          <w:sz w:val="24"/>
          <w:szCs w:val="24"/>
        </w:rPr>
        <w:t xml:space="preserve"> de imóvel de matrícula </w:t>
      </w:r>
      <w:r w:rsidR="00184416" w:rsidRPr="00184416">
        <w:rPr>
          <w:rFonts w:ascii="Calibri" w:hAnsi="Calibri" w:cs="Calibri"/>
          <w:color w:val="000000"/>
          <w:sz w:val="24"/>
          <w:szCs w:val="24"/>
        </w:rPr>
        <w:t>nº 44.708, do 1º Cartório de Registro de Imóveis de Araraquara</w:t>
      </w:r>
      <w:r w:rsidR="00AD3509">
        <w:rPr>
          <w:rFonts w:ascii="Calibri" w:hAnsi="Calibri" w:cs="Calibri"/>
          <w:color w:val="000000"/>
          <w:sz w:val="24"/>
          <w:szCs w:val="24"/>
        </w:rPr>
        <w:t xml:space="preserve">, que totaliza área de 8.633,73 metros quadrados. </w:t>
      </w:r>
    </w:p>
    <w:p w:rsidR="009778C1" w:rsidRPr="00EC6E89" w:rsidRDefault="009778C1" w:rsidP="009778C1">
      <w:pPr>
        <w:spacing w:before="120" w:after="120" w:line="360" w:lineRule="auto"/>
        <w:ind w:firstLine="708"/>
        <w:jc w:val="both"/>
        <w:rPr>
          <w:rFonts w:ascii="Calibri" w:hAnsi="Calibri" w:cs="Calibri"/>
          <w:color w:val="000000"/>
          <w:sz w:val="24"/>
          <w:szCs w:val="24"/>
        </w:rPr>
      </w:pPr>
      <w:r w:rsidRPr="00EC6E89">
        <w:rPr>
          <w:rFonts w:ascii="Calibri" w:hAnsi="Calibri" w:cs="Calibri"/>
          <w:color w:val="000000"/>
          <w:sz w:val="24"/>
          <w:szCs w:val="24"/>
        </w:rPr>
        <w:t xml:space="preserve">Examinando a potencialidade de utilização do bem, os órgãos técnicos municipais competentes concluíram que </w:t>
      </w:r>
      <w:r w:rsidR="001B2B1C">
        <w:rPr>
          <w:rFonts w:ascii="Calibri" w:hAnsi="Calibri" w:cs="Calibri"/>
          <w:color w:val="000000"/>
          <w:sz w:val="24"/>
          <w:szCs w:val="24"/>
        </w:rPr>
        <w:t>o referido imóvel</w:t>
      </w:r>
      <w:r w:rsidRPr="00EC6E89">
        <w:rPr>
          <w:rFonts w:ascii="Calibri" w:hAnsi="Calibri" w:cs="Calibri"/>
          <w:color w:val="000000"/>
          <w:sz w:val="24"/>
          <w:szCs w:val="24"/>
        </w:rPr>
        <w:t xml:space="preserve"> não se presta à implantação de nenhum equipamento público ou comunitário.</w:t>
      </w:r>
    </w:p>
    <w:p w:rsidR="009778C1" w:rsidRDefault="009778C1" w:rsidP="009778C1">
      <w:pPr>
        <w:spacing w:before="120" w:after="120" w:line="360" w:lineRule="auto"/>
        <w:ind w:firstLine="708"/>
        <w:jc w:val="both"/>
        <w:rPr>
          <w:rFonts w:ascii="Calibri" w:hAnsi="Calibri" w:cs="Calibri"/>
          <w:color w:val="000000"/>
          <w:sz w:val="24"/>
          <w:szCs w:val="24"/>
        </w:rPr>
      </w:pPr>
      <w:r w:rsidRPr="00EC6E89">
        <w:rPr>
          <w:rFonts w:ascii="Calibri" w:hAnsi="Calibri" w:cs="Calibri"/>
          <w:color w:val="000000"/>
          <w:sz w:val="24"/>
          <w:szCs w:val="24"/>
        </w:rPr>
        <w:t xml:space="preserve">Nessas condições, verificam-se presentes os pressupostos legais para a </w:t>
      </w:r>
      <w:r w:rsidR="00EC6E89" w:rsidRPr="00EC6E89">
        <w:rPr>
          <w:rFonts w:ascii="Calibri" w:hAnsi="Calibri" w:cs="Calibri"/>
          <w:color w:val="000000"/>
          <w:sz w:val="24"/>
          <w:szCs w:val="24"/>
        </w:rPr>
        <w:t>doação onerosa</w:t>
      </w:r>
      <w:r w:rsidRPr="00EC6E89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1B2B1C">
        <w:rPr>
          <w:rFonts w:ascii="Calibri" w:hAnsi="Calibri" w:cs="Calibri"/>
          <w:color w:val="000000"/>
          <w:sz w:val="24"/>
          <w:szCs w:val="24"/>
        </w:rPr>
        <w:t>do bem público</w:t>
      </w:r>
      <w:r w:rsidRPr="00EC6E89">
        <w:rPr>
          <w:rFonts w:ascii="Calibri" w:hAnsi="Calibri" w:cs="Calibri"/>
          <w:color w:val="000000"/>
          <w:sz w:val="24"/>
          <w:szCs w:val="24"/>
        </w:rPr>
        <w:t xml:space="preserve"> em tela, com fu</w:t>
      </w:r>
      <w:r w:rsidR="00184416">
        <w:rPr>
          <w:rFonts w:ascii="Calibri" w:hAnsi="Calibri" w:cs="Calibri"/>
          <w:color w:val="000000"/>
          <w:sz w:val="24"/>
          <w:szCs w:val="24"/>
        </w:rPr>
        <w:t>lcro</w:t>
      </w:r>
      <w:r w:rsidRPr="00EC6E89">
        <w:rPr>
          <w:rFonts w:ascii="Calibri" w:hAnsi="Calibri" w:cs="Calibri"/>
          <w:color w:val="000000"/>
          <w:sz w:val="24"/>
          <w:szCs w:val="24"/>
        </w:rPr>
        <w:t xml:space="preserve"> na Lei Orgânica do Município Araraquara,</w:t>
      </w:r>
      <w:r w:rsidR="00EC6E89" w:rsidRPr="00EC6E89">
        <w:rPr>
          <w:rFonts w:ascii="Calibri" w:hAnsi="Calibri" w:cs="Calibri"/>
          <w:color w:val="000000"/>
          <w:sz w:val="24"/>
          <w:szCs w:val="24"/>
        </w:rPr>
        <w:t xml:space="preserve"> bem como na Lei nº 9.218, de 14 de março de 2018,</w:t>
      </w:r>
      <w:r w:rsidRPr="00EC6E89">
        <w:rPr>
          <w:rFonts w:ascii="Calibri" w:hAnsi="Calibri" w:cs="Calibri"/>
          <w:color w:val="000000"/>
          <w:sz w:val="24"/>
          <w:szCs w:val="24"/>
        </w:rPr>
        <w:t xml:space="preserve"> assim como plenamente justificados os motivos discricionários que embasam a decisão de </w:t>
      </w:r>
      <w:r w:rsidR="00EC6E89" w:rsidRPr="00EC6E89">
        <w:rPr>
          <w:rFonts w:ascii="Calibri" w:hAnsi="Calibri" w:cs="Calibri"/>
          <w:color w:val="000000"/>
          <w:sz w:val="24"/>
          <w:szCs w:val="24"/>
        </w:rPr>
        <w:t>futura doação</w:t>
      </w:r>
      <w:r w:rsidRPr="00EC6E89">
        <w:rPr>
          <w:rFonts w:ascii="Calibri" w:hAnsi="Calibri" w:cs="Calibri"/>
          <w:color w:val="000000"/>
          <w:sz w:val="24"/>
          <w:szCs w:val="24"/>
        </w:rPr>
        <w:t>.</w:t>
      </w:r>
      <w:r w:rsidRPr="009778C1">
        <w:rPr>
          <w:rFonts w:ascii="Calibri" w:hAnsi="Calibri" w:cs="Calibri"/>
          <w:color w:val="000000"/>
          <w:sz w:val="24"/>
          <w:szCs w:val="24"/>
        </w:rPr>
        <w:t xml:space="preserve"> </w:t>
      </w:r>
    </w:p>
    <w:p w:rsidR="00275F8F" w:rsidRPr="00BE4DA8" w:rsidRDefault="00275F8F" w:rsidP="009778C1">
      <w:pPr>
        <w:spacing w:before="120" w:after="120" w:line="360" w:lineRule="auto"/>
        <w:ind w:firstLine="708"/>
        <w:jc w:val="both"/>
        <w:rPr>
          <w:rFonts w:ascii="Calibri" w:hAnsi="Calibri" w:cs="Calibri"/>
          <w:sz w:val="24"/>
          <w:szCs w:val="24"/>
        </w:rPr>
      </w:pPr>
      <w:r w:rsidRPr="006745F0">
        <w:rPr>
          <w:rFonts w:ascii="Calibri" w:hAnsi="Calibri" w:cs="Calibri"/>
          <w:sz w:val="24"/>
          <w:szCs w:val="24"/>
        </w:rPr>
        <w:t xml:space="preserve">Assim, tendo em vista a finalidade a que o </w:t>
      </w:r>
      <w:r w:rsidR="00A16A71">
        <w:rPr>
          <w:rFonts w:ascii="Calibri" w:hAnsi="Calibri" w:cs="Calibri"/>
          <w:sz w:val="24"/>
          <w:szCs w:val="24"/>
        </w:rPr>
        <w:t xml:space="preserve">presente </w:t>
      </w:r>
      <w:r w:rsidR="001552D2">
        <w:rPr>
          <w:rFonts w:ascii="Calibri" w:hAnsi="Calibri" w:cs="Calibri"/>
          <w:sz w:val="24"/>
          <w:szCs w:val="24"/>
        </w:rPr>
        <w:t>Projeto de Lei</w:t>
      </w:r>
      <w:r w:rsidR="00A16A71">
        <w:rPr>
          <w:rFonts w:ascii="Calibri" w:hAnsi="Calibri" w:cs="Calibri"/>
          <w:sz w:val="24"/>
          <w:szCs w:val="24"/>
        </w:rPr>
        <w:t xml:space="preserve"> </w:t>
      </w:r>
      <w:r w:rsidRPr="00BE4DA8">
        <w:rPr>
          <w:rFonts w:ascii="Calibri" w:hAnsi="Calibri" w:cs="Calibri"/>
          <w:sz w:val="24"/>
          <w:szCs w:val="24"/>
        </w:rPr>
        <w:t xml:space="preserve">se destinará, entendemos estar plenamente justificada a </w:t>
      </w:r>
      <w:r w:rsidR="00B51771">
        <w:rPr>
          <w:rFonts w:ascii="Calibri" w:hAnsi="Calibri" w:cs="Calibri"/>
          <w:sz w:val="24"/>
          <w:szCs w:val="24"/>
        </w:rPr>
        <w:t xml:space="preserve">presente </w:t>
      </w:r>
      <w:r w:rsidRPr="00BE4DA8">
        <w:rPr>
          <w:rFonts w:ascii="Calibri" w:hAnsi="Calibri" w:cs="Calibri"/>
          <w:sz w:val="24"/>
          <w:szCs w:val="24"/>
        </w:rPr>
        <w:t>propositura que, por certo, irá merecer a aprovação desta Casa de Leis.</w:t>
      </w:r>
    </w:p>
    <w:p w:rsidR="00B51771" w:rsidRDefault="00B51771" w:rsidP="00275F8F">
      <w:pPr>
        <w:spacing w:before="120" w:after="120" w:line="360" w:lineRule="auto"/>
        <w:ind w:right="-1" w:firstLine="709"/>
        <w:jc w:val="both"/>
        <w:rPr>
          <w:rFonts w:ascii="Calibri" w:hAnsi="Calibri" w:cs="Calibri"/>
          <w:sz w:val="24"/>
          <w:szCs w:val="24"/>
        </w:rPr>
      </w:pPr>
      <w:r w:rsidRPr="00B51771">
        <w:rPr>
          <w:rFonts w:ascii="Calibri" w:hAnsi="Calibri" w:cs="Calibri"/>
          <w:sz w:val="24"/>
          <w:szCs w:val="24"/>
        </w:rPr>
        <w:t>Por</w:t>
      </w:r>
      <w:r>
        <w:rPr>
          <w:rFonts w:ascii="Calibri" w:hAnsi="Calibri" w:cs="Calibri"/>
          <w:sz w:val="24"/>
          <w:szCs w:val="24"/>
        </w:rPr>
        <w:t xml:space="preserve"> </w:t>
      </w:r>
      <w:r w:rsidRPr="00B51771">
        <w:rPr>
          <w:rFonts w:ascii="Calibri" w:hAnsi="Calibri" w:cs="Calibri"/>
          <w:sz w:val="24"/>
          <w:szCs w:val="24"/>
        </w:rPr>
        <w:t xml:space="preserve">julgarmos esta propositura como medida de urgência, solicitamos seja o presente </w:t>
      </w:r>
      <w:r w:rsidR="001552D2">
        <w:rPr>
          <w:rFonts w:ascii="Calibri" w:hAnsi="Calibri" w:cs="Calibri"/>
          <w:sz w:val="24"/>
          <w:szCs w:val="24"/>
        </w:rPr>
        <w:t>Projeto de Lei</w:t>
      </w:r>
      <w:r w:rsidR="00A16A71">
        <w:rPr>
          <w:rFonts w:ascii="Calibri" w:hAnsi="Calibri" w:cs="Calibri"/>
          <w:sz w:val="24"/>
          <w:szCs w:val="24"/>
        </w:rPr>
        <w:t xml:space="preserve"> </w:t>
      </w:r>
      <w:r w:rsidRPr="00B51771">
        <w:rPr>
          <w:rFonts w:ascii="Calibri" w:hAnsi="Calibri" w:cs="Calibri"/>
          <w:sz w:val="24"/>
          <w:szCs w:val="24"/>
        </w:rPr>
        <w:t>apreciado dentro do menor praz</w:t>
      </w:r>
      <w:r w:rsidR="006D7A97">
        <w:rPr>
          <w:rFonts w:ascii="Calibri" w:hAnsi="Calibri" w:cs="Calibri"/>
          <w:sz w:val="24"/>
          <w:szCs w:val="24"/>
        </w:rPr>
        <w:t>o possível, nos termos do art.</w:t>
      </w:r>
      <w:r w:rsidRPr="00B51771">
        <w:rPr>
          <w:rFonts w:ascii="Calibri" w:hAnsi="Calibri" w:cs="Calibri"/>
          <w:sz w:val="24"/>
          <w:szCs w:val="24"/>
        </w:rPr>
        <w:t xml:space="preserve"> 80 da Lei Orgânica </w:t>
      </w:r>
      <w:r w:rsidR="006D7A97">
        <w:rPr>
          <w:rFonts w:ascii="Calibri" w:hAnsi="Calibri" w:cs="Calibri"/>
          <w:sz w:val="24"/>
          <w:szCs w:val="24"/>
        </w:rPr>
        <w:t>do Município de Araraquara.</w:t>
      </w:r>
    </w:p>
    <w:p w:rsidR="00275F8F" w:rsidRPr="00BE4DA8" w:rsidRDefault="00275F8F" w:rsidP="00275F8F">
      <w:pPr>
        <w:spacing w:before="120" w:after="120" w:line="360" w:lineRule="auto"/>
        <w:ind w:right="-1" w:firstLine="709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lastRenderedPageBreak/>
        <w:t>Val</w:t>
      </w:r>
      <w:r w:rsidR="00E42A39">
        <w:rPr>
          <w:rFonts w:ascii="Calibri" w:hAnsi="Calibri" w:cs="Calibri"/>
          <w:sz w:val="24"/>
          <w:szCs w:val="24"/>
        </w:rPr>
        <w:t xml:space="preserve">emo-nos </w:t>
      </w:r>
      <w:r w:rsidRPr="00BE4DA8">
        <w:rPr>
          <w:rFonts w:ascii="Calibri" w:hAnsi="Calibri" w:cs="Calibri"/>
          <w:sz w:val="24"/>
          <w:szCs w:val="24"/>
        </w:rPr>
        <w:t>do ensejo para renovar-lhe os protestos de estima e apreço.</w:t>
      </w:r>
    </w:p>
    <w:p w:rsidR="004C6144" w:rsidRDefault="00275F8F" w:rsidP="00275F8F">
      <w:pPr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Atenciosamente,</w:t>
      </w:r>
    </w:p>
    <w:p w:rsidR="00857790" w:rsidRPr="00BE4DA8" w:rsidRDefault="00857790" w:rsidP="00857790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b/>
          <w:sz w:val="24"/>
          <w:szCs w:val="24"/>
        </w:rPr>
        <w:t>EDINHO SILVA</w:t>
      </w:r>
    </w:p>
    <w:p w:rsidR="00857790" w:rsidRPr="00BE4DA8" w:rsidRDefault="00857790" w:rsidP="00857790">
      <w:pPr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  <w:r w:rsidRPr="00BE4DA8">
        <w:rPr>
          <w:rFonts w:ascii="Calibri" w:hAnsi="Calibri" w:cs="Calibri"/>
          <w:sz w:val="24"/>
          <w:szCs w:val="24"/>
        </w:rPr>
        <w:t>Prefeito Municipal</w:t>
      </w:r>
    </w:p>
    <w:p w:rsidR="00D51C1F" w:rsidRPr="0076125C" w:rsidRDefault="00193F72" w:rsidP="00CA53C0">
      <w:pPr>
        <w:jc w:val="center"/>
        <w:rPr>
          <w:rFonts w:ascii="Calibri" w:hAnsi="Calibri" w:cs="Calibri"/>
          <w:b/>
          <w:sz w:val="24"/>
          <w:szCs w:val="24"/>
          <w:u w:val="single"/>
        </w:rPr>
      </w:pPr>
      <w:r w:rsidRPr="00193F72">
        <w:rPr>
          <w:rFonts w:ascii="Calibri" w:hAnsi="Calibri" w:cs="Calibri"/>
          <w:sz w:val="24"/>
          <w:szCs w:val="24"/>
          <w:u w:val="single"/>
        </w:rPr>
        <w:br w:type="page"/>
      </w:r>
      <w:r w:rsidR="00D965CC">
        <w:rPr>
          <w:rFonts w:ascii="Calibri" w:hAnsi="Calibri" w:cs="Calibri"/>
          <w:b/>
          <w:sz w:val="24"/>
          <w:szCs w:val="24"/>
          <w:u w:val="single"/>
        </w:rPr>
        <w:lastRenderedPageBreak/>
        <w:t>P</w:t>
      </w:r>
      <w:r w:rsidR="00D51C1F" w:rsidRPr="0076125C">
        <w:rPr>
          <w:rFonts w:ascii="Calibri" w:hAnsi="Calibri" w:cs="Calibri"/>
          <w:b/>
          <w:sz w:val="24"/>
          <w:szCs w:val="24"/>
          <w:u w:val="single"/>
        </w:rPr>
        <w:t>ROJETO DE LEI Nº</w:t>
      </w:r>
    </w:p>
    <w:p w:rsidR="00D51C1F" w:rsidRPr="0076125C" w:rsidRDefault="00D51C1F" w:rsidP="00857790">
      <w:pPr>
        <w:spacing w:before="120" w:after="120" w:line="360" w:lineRule="auto"/>
        <w:ind w:firstLine="709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E87DD2" w:rsidRPr="0076125C" w:rsidRDefault="001D1462" w:rsidP="0076125C">
      <w:pPr>
        <w:tabs>
          <w:tab w:val="left" w:pos="9099"/>
        </w:tabs>
        <w:spacing w:before="120" w:after="120" w:line="360" w:lineRule="auto"/>
        <w:ind w:left="4536"/>
        <w:jc w:val="both"/>
        <w:rPr>
          <w:rFonts w:ascii="Calibri" w:hAnsi="Calibri" w:cs="Calibri"/>
          <w:sz w:val="24"/>
          <w:szCs w:val="24"/>
        </w:rPr>
      </w:pPr>
      <w:r w:rsidRPr="001552D2">
        <w:rPr>
          <w:rFonts w:ascii="Calibri" w:hAnsi="Calibri" w:cs="Calibri"/>
          <w:sz w:val="24"/>
          <w:szCs w:val="24"/>
        </w:rPr>
        <w:t>Autoriza a doação onerosa de imóve</w:t>
      </w:r>
      <w:r w:rsidR="007B716B">
        <w:rPr>
          <w:rFonts w:ascii="Calibri" w:hAnsi="Calibri" w:cs="Calibri"/>
          <w:sz w:val="24"/>
          <w:szCs w:val="24"/>
        </w:rPr>
        <w:t>l</w:t>
      </w:r>
      <w:r w:rsidRPr="001552D2">
        <w:rPr>
          <w:rFonts w:ascii="Calibri" w:hAnsi="Calibri" w:cs="Calibri"/>
          <w:sz w:val="24"/>
          <w:szCs w:val="24"/>
        </w:rPr>
        <w:t xml:space="preserve"> </w:t>
      </w:r>
      <w:r w:rsidR="009778C1">
        <w:rPr>
          <w:rFonts w:ascii="Calibri" w:hAnsi="Calibri" w:cs="Calibri"/>
          <w:color w:val="000000"/>
          <w:sz w:val="24"/>
          <w:szCs w:val="24"/>
        </w:rPr>
        <w:t xml:space="preserve">de matrícula nº </w:t>
      </w:r>
      <w:r w:rsidR="007B716B">
        <w:rPr>
          <w:rFonts w:ascii="Calibri" w:hAnsi="Calibri" w:cs="Calibri"/>
          <w:color w:val="000000"/>
          <w:sz w:val="24"/>
          <w:szCs w:val="24"/>
        </w:rPr>
        <w:t>44.708</w:t>
      </w:r>
      <w:r w:rsidR="009778C1">
        <w:rPr>
          <w:rFonts w:ascii="Calibri" w:hAnsi="Calibri" w:cs="Calibri"/>
          <w:color w:val="000000"/>
          <w:sz w:val="24"/>
          <w:szCs w:val="24"/>
        </w:rPr>
        <w:t>,</w:t>
      </w:r>
      <w:r w:rsidR="00DD764C">
        <w:rPr>
          <w:rFonts w:ascii="Calibri" w:hAnsi="Calibri" w:cs="Calibri"/>
          <w:color w:val="000000"/>
          <w:sz w:val="24"/>
          <w:szCs w:val="24"/>
        </w:rPr>
        <w:t xml:space="preserve"> do 1º Cartório de Registro de Imóveis de Araraquara,</w:t>
      </w:r>
      <w:r w:rsidR="009778C1">
        <w:rPr>
          <w:rFonts w:ascii="Calibri" w:hAnsi="Calibri" w:cs="Calibri"/>
          <w:color w:val="000000"/>
          <w:sz w:val="24"/>
          <w:szCs w:val="24"/>
        </w:rPr>
        <w:t xml:space="preserve"> e dá outras providências. </w:t>
      </w:r>
    </w:p>
    <w:p w:rsidR="00956846" w:rsidRPr="0076125C" w:rsidRDefault="00956846" w:rsidP="00956846">
      <w:pPr>
        <w:tabs>
          <w:tab w:val="left" w:pos="9099"/>
        </w:tabs>
        <w:spacing w:before="120" w:after="120" w:line="360" w:lineRule="auto"/>
        <w:ind w:left="3402"/>
        <w:jc w:val="both"/>
        <w:rPr>
          <w:rFonts w:ascii="Calibri" w:hAnsi="Calibri" w:cs="Calibri"/>
          <w:sz w:val="24"/>
          <w:szCs w:val="24"/>
        </w:rPr>
      </w:pPr>
    </w:p>
    <w:p w:rsidR="000872F4" w:rsidRPr="00F92040" w:rsidRDefault="000872F4" w:rsidP="000872F4">
      <w:pPr>
        <w:tabs>
          <w:tab w:val="left" w:pos="709"/>
          <w:tab w:val="left" w:pos="1418"/>
          <w:tab w:val="left" w:pos="2127"/>
          <w:tab w:val="left" w:pos="2835"/>
        </w:tabs>
        <w:spacing w:before="120" w:after="120" w:line="360" w:lineRule="auto"/>
        <w:ind w:firstLine="2835"/>
        <w:jc w:val="both"/>
        <w:rPr>
          <w:rFonts w:ascii="Calibri" w:hAnsi="Calibri" w:cs="Calibri"/>
          <w:sz w:val="24"/>
          <w:szCs w:val="24"/>
        </w:rPr>
      </w:pPr>
      <w:r w:rsidRPr="004A5A76">
        <w:rPr>
          <w:rFonts w:ascii="Calibri" w:hAnsi="Calibri" w:cs="Calibri"/>
          <w:b/>
          <w:sz w:val="24"/>
          <w:szCs w:val="24"/>
        </w:rPr>
        <w:t>Art. 1º</w:t>
      </w:r>
      <w:r w:rsidRPr="004A5A76">
        <w:rPr>
          <w:rFonts w:ascii="Calibri" w:hAnsi="Calibri" w:cs="Calibri"/>
          <w:sz w:val="24"/>
          <w:szCs w:val="24"/>
        </w:rPr>
        <w:t xml:space="preserve"> Fica desaf</w:t>
      </w:r>
      <w:r w:rsidR="00DD764C" w:rsidRPr="004A5A76">
        <w:rPr>
          <w:rFonts w:ascii="Calibri" w:hAnsi="Calibri" w:cs="Calibri"/>
          <w:sz w:val="24"/>
          <w:szCs w:val="24"/>
        </w:rPr>
        <w:t>etado o imóve</w:t>
      </w:r>
      <w:r w:rsidR="003D0C7C" w:rsidRPr="004A5A76">
        <w:rPr>
          <w:rFonts w:ascii="Calibri" w:hAnsi="Calibri" w:cs="Calibri"/>
          <w:sz w:val="24"/>
          <w:szCs w:val="24"/>
        </w:rPr>
        <w:t>l</w:t>
      </w:r>
      <w:r w:rsidR="00DD764C" w:rsidRPr="004A5A76">
        <w:rPr>
          <w:rFonts w:ascii="Calibri" w:hAnsi="Calibri" w:cs="Calibri"/>
          <w:sz w:val="24"/>
          <w:szCs w:val="24"/>
        </w:rPr>
        <w:t xml:space="preserve"> </w:t>
      </w:r>
      <w:r w:rsidR="001D1462" w:rsidRPr="004A5A76">
        <w:rPr>
          <w:rFonts w:ascii="Calibri" w:hAnsi="Calibri" w:cs="Calibri"/>
          <w:color w:val="000000"/>
          <w:sz w:val="24"/>
          <w:szCs w:val="24"/>
        </w:rPr>
        <w:t xml:space="preserve">de matrícula nº </w:t>
      </w:r>
      <w:r w:rsidR="003D0C7C" w:rsidRPr="004A5A76">
        <w:rPr>
          <w:rFonts w:ascii="Calibri" w:hAnsi="Calibri" w:cs="Calibri"/>
          <w:color w:val="000000"/>
          <w:sz w:val="24"/>
          <w:szCs w:val="24"/>
        </w:rPr>
        <w:t>44.708</w:t>
      </w:r>
      <w:r w:rsidRPr="004A5A76">
        <w:rPr>
          <w:rFonts w:ascii="Calibri" w:hAnsi="Calibri" w:cs="Calibri"/>
          <w:sz w:val="24"/>
          <w:szCs w:val="24"/>
        </w:rPr>
        <w:t>, do 1º Cartório de Registro de Imóveis de Araraquara, estando o Poder Executivo autorizado</w:t>
      </w:r>
      <w:r w:rsidR="001D1462" w:rsidRPr="004A5A76">
        <w:rPr>
          <w:rFonts w:ascii="Calibri" w:hAnsi="Calibri" w:cs="Calibri"/>
          <w:sz w:val="24"/>
          <w:szCs w:val="24"/>
        </w:rPr>
        <w:t>, mediante lei,</w:t>
      </w:r>
      <w:r w:rsidRPr="004A5A76">
        <w:rPr>
          <w:rFonts w:ascii="Calibri" w:hAnsi="Calibri" w:cs="Calibri"/>
          <w:sz w:val="24"/>
          <w:szCs w:val="24"/>
        </w:rPr>
        <w:t xml:space="preserve"> a </w:t>
      </w:r>
      <w:r w:rsidR="001D1462" w:rsidRPr="004A5A76">
        <w:rPr>
          <w:rFonts w:ascii="Calibri" w:hAnsi="Calibri" w:cs="Calibri"/>
          <w:sz w:val="24"/>
          <w:szCs w:val="24"/>
        </w:rPr>
        <w:t>doá-lo onerosamente</w:t>
      </w:r>
      <w:r w:rsidR="001D1462" w:rsidRPr="004A5A76">
        <w:rPr>
          <w:rFonts w:ascii="Calibri" w:hAnsi="Calibri" w:cs="Calibri"/>
          <w:color w:val="000000"/>
          <w:sz w:val="24"/>
          <w:szCs w:val="24"/>
        </w:rPr>
        <w:t>, em consonância com</w:t>
      </w:r>
      <w:r w:rsidR="001D1462" w:rsidRPr="001552D2">
        <w:rPr>
          <w:rFonts w:ascii="Calibri" w:hAnsi="Calibri" w:cs="Calibri"/>
          <w:color w:val="000000"/>
          <w:sz w:val="24"/>
          <w:szCs w:val="24"/>
        </w:rPr>
        <w:t xml:space="preserve"> o Programa de Incentivo ao Desenvolvimento Econômico e Social do Município de Araraquara, instituído pela Lei nº 5.119, de 14 de dezembro de 1998, e regulamentado pela Lei nº </w:t>
      </w:r>
      <w:r w:rsidR="001D1462" w:rsidRPr="000007A4">
        <w:rPr>
          <w:rFonts w:ascii="Calibri" w:hAnsi="Calibri" w:cs="Calibri"/>
          <w:color w:val="000000"/>
          <w:sz w:val="24"/>
          <w:szCs w:val="24"/>
        </w:rPr>
        <w:t>9.218, de 14 de março de 2018</w:t>
      </w:r>
      <w:r w:rsidRPr="00F92040">
        <w:rPr>
          <w:rFonts w:ascii="Calibri" w:hAnsi="Calibri" w:cs="Calibri"/>
          <w:sz w:val="24"/>
          <w:szCs w:val="24"/>
        </w:rPr>
        <w:t>.</w:t>
      </w:r>
    </w:p>
    <w:p w:rsidR="000872F4" w:rsidRDefault="000872F4" w:rsidP="000872F4">
      <w:pPr>
        <w:tabs>
          <w:tab w:val="left" w:pos="709"/>
          <w:tab w:val="left" w:pos="1418"/>
          <w:tab w:val="left" w:pos="2127"/>
          <w:tab w:val="left" w:pos="2835"/>
        </w:tabs>
        <w:spacing w:before="120" w:after="120" w:line="360" w:lineRule="auto"/>
        <w:ind w:firstLine="2835"/>
        <w:jc w:val="both"/>
        <w:rPr>
          <w:rFonts w:ascii="Calibri" w:hAnsi="Calibri" w:cs="Calibri"/>
          <w:sz w:val="24"/>
          <w:szCs w:val="24"/>
        </w:rPr>
      </w:pPr>
      <w:r w:rsidRPr="00F92040">
        <w:rPr>
          <w:rFonts w:ascii="Calibri" w:hAnsi="Calibri" w:cs="Calibri"/>
          <w:b/>
          <w:sz w:val="24"/>
          <w:szCs w:val="24"/>
        </w:rPr>
        <w:t>§ 1º</w:t>
      </w:r>
      <w:r>
        <w:rPr>
          <w:rFonts w:ascii="Calibri" w:hAnsi="Calibri" w:cs="Calibri"/>
          <w:sz w:val="24"/>
          <w:szCs w:val="24"/>
        </w:rPr>
        <w:t xml:space="preserve"> </w:t>
      </w:r>
      <w:r w:rsidRPr="00F92040">
        <w:rPr>
          <w:rFonts w:ascii="Calibri" w:hAnsi="Calibri" w:cs="Calibri"/>
          <w:sz w:val="24"/>
          <w:szCs w:val="24"/>
        </w:rPr>
        <w:t>O imóve</w:t>
      </w:r>
      <w:r w:rsidR="00C36A5E">
        <w:rPr>
          <w:rFonts w:ascii="Calibri" w:hAnsi="Calibri" w:cs="Calibri"/>
          <w:sz w:val="24"/>
          <w:szCs w:val="24"/>
        </w:rPr>
        <w:t>l</w:t>
      </w:r>
      <w:r w:rsidRPr="00F92040">
        <w:rPr>
          <w:rFonts w:ascii="Calibri" w:hAnsi="Calibri" w:cs="Calibri"/>
          <w:sz w:val="24"/>
          <w:szCs w:val="24"/>
        </w:rPr>
        <w:t xml:space="preserve"> mencionado</w:t>
      </w:r>
      <w:r w:rsidR="00C36A5E">
        <w:rPr>
          <w:rFonts w:ascii="Calibri" w:hAnsi="Calibri" w:cs="Calibri"/>
          <w:sz w:val="24"/>
          <w:szCs w:val="24"/>
        </w:rPr>
        <w:t xml:space="preserve"> no “caput” deste artigo é</w:t>
      </w:r>
      <w:r w:rsidRPr="00F92040">
        <w:rPr>
          <w:rFonts w:ascii="Calibri" w:hAnsi="Calibri" w:cs="Calibri"/>
          <w:sz w:val="24"/>
          <w:szCs w:val="24"/>
        </w:rPr>
        <w:t xml:space="preserve"> assim descrito: </w:t>
      </w:r>
      <w:r w:rsidRPr="00D37B30">
        <w:rPr>
          <w:rFonts w:ascii="Calibri" w:hAnsi="Calibri" w:cs="Calibri"/>
          <w:sz w:val="24"/>
          <w:szCs w:val="24"/>
        </w:rPr>
        <w:t>“</w:t>
      </w:r>
      <w:r w:rsidR="003B7802" w:rsidRPr="00D37B30">
        <w:rPr>
          <w:rFonts w:ascii="Calibri" w:hAnsi="Calibri" w:cs="Calibri"/>
          <w:sz w:val="24"/>
          <w:szCs w:val="24"/>
        </w:rPr>
        <w:t>terreno com área de 8.633,</w:t>
      </w:r>
      <w:r w:rsidR="00F76026" w:rsidRPr="00D37B30">
        <w:rPr>
          <w:rFonts w:ascii="Calibri" w:hAnsi="Calibri" w:cs="Calibri"/>
          <w:sz w:val="24"/>
          <w:szCs w:val="24"/>
        </w:rPr>
        <w:t>73 metros quadrados, consistente</w:t>
      </w:r>
      <w:r w:rsidR="003B7802" w:rsidRPr="00D37B30">
        <w:rPr>
          <w:rFonts w:ascii="Calibri" w:hAnsi="Calibri" w:cs="Calibri"/>
          <w:sz w:val="24"/>
          <w:szCs w:val="24"/>
        </w:rPr>
        <w:t xml:space="preserve"> na gleba ou quadra ‘L’, destinado à área </w:t>
      </w:r>
      <w:r w:rsidR="00184416" w:rsidRPr="00D37B30">
        <w:rPr>
          <w:rFonts w:ascii="Calibri" w:hAnsi="Calibri" w:cs="Calibri"/>
          <w:sz w:val="24"/>
          <w:szCs w:val="24"/>
        </w:rPr>
        <w:t>de lazer do arru</w:t>
      </w:r>
      <w:r w:rsidR="003B7802" w:rsidRPr="00D37B30">
        <w:rPr>
          <w:rFonts w:ascii="Calibri" w:hAnsi="Calibri" w:cs="Calibri"/>
          <w:sz w:val="24"/>
          <w:szCs w:val="24"/>
        </w:rPr>
        <w:t>amento denominado Jardim das Paineiras, nesta cidade, compreendido dentro do seguinte perímetro: ‘inicia-se no ponto zero, localizado no alinhamento predial da Avenida Alberto Santos Dumont</w:t>
      </w:r>
      <w:r w:rsidR="00041192" w:rsidRPr="00D37B30">
        <w:rPr>
          <w:rFonts w:ascii="Calibri" w:hAnsi="Calibri" w:cs="Calibri"/>
          <w:sz w:val="24"/>
          <w:szCs w:val="24"/>
        </w:rPr>
        <w:t>;</w:t>
      </w:r>
      <w:r w:rsidR="003B7802" w:rsidRPr="00D37B30">
        <w:rPr>
          <w:rFonts w:ascii="Calibri" w:hAnsi="Calibri" w:cs="Calibri"/>
          <w:sz w:val="24"/>
          <w:szCs w:val="24"/>
        </w:rPr>
        <w:t xml:space="preserve"> daí segue no sentido NE sobre a divisa com a propriedade de José Cruz e com dist</w:t>
      </w:r>
      <w:r w:rsidR="00041192" w:rsidRPr="00D37B30">
        <w:rPr>
          <w:rFonts w:ascii="Calibri" w:hAnsi="Calibri" w:cs="Calibri"/>
          <w:sz w:val="24"/>
          <w:szCs w:val="24"/>
        </w:rPr>
        <w:t>ância de 54</w:t>
      </w:r>
      <w:r w:rsidR="003B7802" w:rsidRPr="00D37B30">
        <w:rPr>
          <w:rFonts w:ascii="Calibri" w:hAnsi="Calibri" w:cs="Calibri"/>
          <w:sz w:val="24"/>
          <w:szCs w:val="24"/>
        </w:rPr>
        <w:t>,00 metros até atingir o ponto</w:t>
      </w:r>
      <w:r w:rsidR="00103B3B" w:rsidRPr="00D37B30">
        <w:rPr>
          <w:rFonts w:ascii="Calibri" w:hAnsi="Calibri" w:cs="Calibri"/>
          <w:sz w:val="24"/>
          <w:szCs w:val="24"/>
        </w:rPr>
        <w:t xml:space="preserve"> 1</w:t>
      </w:r>
      <w:r w:rsidR="003B7802" w:rsidRPr="00D37B30">
        <w:rPr>
          <w:rFonts w:ascii="Calibri" w:hAnsi="Calibri" w:cs="Calibri"/>
          <w:sz w:val="24"/>
          <w:szCs w:val="24"/>
        </w:rPr>
        <w:t xml:space="preserve">; daí segue no sentido NE sobre esta mesma divisa e com distância de 48,50 metros, até atingir o ponto 2, localizado na divisa da propriedade do Município de Araraquara; daí segue no sentido SE sobre esta mesma divisa e com distância de 115,30 metros até atingir o ponto 3, localizado na divisa com a propriedade de Andralino da Cruz; daí segue no sentido SE sobre </w:t>
      </w:r>
      <w:r w:rsidR="00700078" w:rsidRPr="00D37B30">
        <w:rPr>
          <w:rFonts w:ascii="Calibri" w:hAnsi="Calibri" w:cs="Calibri"/>
          <w:sz w:val="24"/>
          <w:szCs w:val="24"/>
        </w:rPr>
        <w:t>esta mesma divisa e com distância de 36,00</w:t>
      </w:r>
      <w:r w:rsidR="00C84972" w:rsidRPr="00D37B30">
        <w:rPr>
          <w:rFonts w:ascii="Calibri" w:hAnsi="Calibri" w:cs="Calibri"/>
          <w:sz w:val="24"/>
          <w:szCs w:val="24"/>
        </w:rPr>
        <w:t xml:space="preserve"> metros até atingir </w:t>
      </w:r>
      <w:r w:rsidR="007A29E5" w:rsidRPr="00D37B30">
        <w:rPr>
          <w:rFonts w:ascii="Calibri" w:hAnsi="Calibri" w:cs="Calibri"/>
          <w:sz w:val="24"/>
          <w:szCs w:val="24"/>
        </w:rPr>
        <w:t xml:space="preserve">o ponto 4, localizado no alinhamento predial da Avenida Major Antonio Mariano Borba; daí segue no sentido </w:t>
      </w:r>
      <w:r w:rsidR="008A6B22" w:rsidRPr="00D37B30">
        <w:rPr>
          <w:rFonts w:ascii="Calibri" w:hAnsi="Calibri" w:cs="Calibri"/>
          <w:sz w:val="24"/>
          <w:szCs w:val="24"/>
        </w:rPr>
        <w:t>S</w:t>
      </w:r>
      <w:r w:rsidR="007A29E5" w:rsidRPr="00D37B30">
        <w:rPr>
          <w:rFonts w:ascii="Calibri" w:hAnsi="Calibri" w:cs="Calibri"/>
          <w:sz w:val="24"/>
          <w:szCs w:val="24"/>
        </w:rPr>
        <w:t>W</w:t>
      </w:r>
      <w:r w:rsidR="00F76026" w:rsidRPr="00D37B30">
        <w:rPr>
          <w:rFonts w:ascii="Calibri" w:hAnsi="Calibri" w:cs="Calibri"/>
          <w:sz w:val="24"/>
          <w:szCs w:val="24"/>
        </w:rPr>
        <w:t xml:space="preserve"> sobre este mesmo alinhamento e com distância de 91,00 metros até atingir o ponto 5, localizado na divisa com o loteamento Jardim Araraquara; daí segue no sentido NW sobre esta mesma divisa e com distância de 11,00 metros até atingir o ponto 6; daí segue no sentido SW sobre esta mesma divisa e com distância de 39,00 metros até atingir </w:t>
      </w:r>
      <w:r w:rsidR="00F76026" w:rsidRPr="00D37B30">
        <w:rPr>
          <w:rFonts w:ascii="Calibri" w:hAnsi="Calibri" w:cs="Calibri"/>
          <w:sz w:val="24"/>
          <w:szCs w:val="24"/>
        </w:rPr>
        <w:lastRenderedPageBreak/>
        <w:t>o ponto 7, localizado no alinhamento predial da Avenida Alberto Santos Dumont; daí segue no sentido NW sobre este mesmo alinhamento e com distância de 69,00 metros até atingir o ponto 0, início desta descrição’</w:t>
      </w:r>
      <w:r w:rsidR="000048BD" w:rsidRPr="00D37B30">
        <w:rPr>
          <w:rFonts w:ascii="Calibri" w:hAnsi="Calibri" w:cs="Calibri"/>
          <w:sz w:val="24"/>
          <w:szCs w:val="24"/>
        </w:rPr>
        <w:t>”</w:t>
      </w:r>
      <w:r w:rsidR="0052479E" w:rsidRPr="00D37B30">
        <w:rPr>
          <w:rFonts w:ascii="Calibri" w:hAnsi="Calibri" w:cs="Calibri"/>
          <w:sz w:val="24"/>
          <w:szCs w:val="24"/>
        </w:rPr>
        <w:t>.</w:t>
      </w:r>
      <w:r w:rsidR="00423212">
        <w:rPr>
          <w:rFonts w:ascii="Calibri" w:hAnsi="Calibri" w:cs="Calibri"/>
          <w:sz w:val="24"/>
          <w:szCs w:val="24"/>
        </w:rPr>
        <w:t xml:space="preserve"> </w:t>
      </w:r>
    </w:p>
    <w:p w:rsidR="000872F4" w:rsidRPr="00F92040" w:rsidRDefault="000872F4" w:rsidP="000872F4">
      <w:pPr>
        <w:tabs>
          <w:tab w:val="left" w:pos="709"/>
          <w:tab w:val="left" w:pos="1418"/>
          <w:tab w:val="left" w:pos="2127"/>
          <w:tab w:val="left" w:pos="2835"/>
        </w:tabs>
        <w:spacing w:before="120" w:after="120" w:line="360" w:lineRule="auto"/>
        <w:ind w:firstLine="2835"/>
        <w:jc w:val="both"/>
        <w:rPr>
          <w:rFonts w:ascii="Calibri" w:hAnsi="Calibri" w:cs="Calibri"/>
          <w:sz w:val="24"/>
          <w:szCs w:val="24"/>
        </w:rPr>
      </w:pPr>
      <w:r w:rsidRPr="00F92040">
        <w:rPr>
          <w:rFonts w:ascii="Calibri" w:hAnsi="Calibri" w:cs="Calibri"/>
          <w:b/>
          <w:sz w:val="24"/>
          <w:szCs w:val="24"/>
        </w:rPr>
        <w:t>§ 2º</w:t>
      </w:r>
      <w:r w:rsidRPr="00F92040">
        <w:rPr>
          <w:rFonts w:ascii="Calibri" w:hAnsi="Calibri" w:cs="Calibri"/>
          <w:sz w:val="24"/>
          <w:szCs w:val="24"/>
        </w:rPr>
        <w:t xml:space="preserve"> A</w:t>
      </w:r>
      <w:r w:rsidR="009C7DEA">
        <w:rPr>
          <w:rFonts w:ascii="Calibri" w:hAnsi="Calibri" w:cs="Calibri"/>
          <w:sz w:val="24"/>
          <w:szCs w:val="24"/>
        </w:rPr>
        <w:t xml:space="preserve"> avaliação</w:t>
      </w:r>
      <w:r w:rsidRPr="00F92040">
        <w:rPr>
          <w:rFonts w:ascii="Calibri" w:hAnsi="Calibri" w:cs="Calibri"/>
          <w:sz w:val="24"/>
          <w:szCs w:val="24"/>
        </w:rPr>
        <w:t xml:space="preserve"> do</w:t>
      </w:r>
      <w:r w:rsidR="009C7DEA">
        <w:rPr>
          <w:rFonts w:ascii="Calibri" w:hAnsi="Calibri" w:cs="Calibri"/>
          <w:sz w:val="24"/>
          <w:szCs w:val="24"/>
        </w:rPr>
        <w:t xml:space="preserve"> imóvel deverá</w:t>
      </w:r>
      <w:r w:rsidRPr="00F92040">
        <w:rPr>
          <w:rFonts w:ascii="Calibri" w:hAnsi="Calibri" w:cs="Calibri"/>
          <w:sz w:val="24"/>
          <w:szCs w:val="24"/>
        </w:rPr>
        <w:t xml:space="preserve"> ser atualizada pelo órgão competente da Prefeitura do Município de Araraquara previamente à abertura do </w:t>
      </w:r>
      <w:r w:rsidR="001D1462">
        <w:rPr>
          <w:rFonts w:ascii="Calibri" w:hAnsi="Calibri" w:cs="Calibri"/>
          <w:sz w:val="24"/>
          <w:szCs w:val="24"/>
        </w:rPr>
        <w:t>chamamento público</w:t>
      </w:r>
      <w:r w:rsidRPr="00F92040">
        <w:rPr>
          <w:rFonts w:ascii="Calibri" w:hAnsi="Calibri" w:cs="Calibri"/>
          <w:sz w:val="24"/>
          <w:szCs w:val="24"/>
        </w:rPr>
        <w:t xml:space="preserve">, levando-se em conta as condições de mercado vigentes na ocasião. </w:t>
      </w:r>
    </w:p>
    <w:p w:rsidR="000872F4" w:rsidRPr="00F92040" w:rsidRDefault="000872F4" w:rsidP="000872F4">
      <w:pPr>
        <w:tabs>
          <w:tab w:val="left" w:pos="709"/>
          <w:tab w:val="left" w:pos="1418"/>
          <w:tab w:val="left" w:pos="2127"/>
          <w:tab w:val="left" w:pos="2835"/>
        </w:tabs>
        <w:spacing w:before="120" w:after="120" w:line="360" w:lineRule="auto"/>
        <w:ind w:firstLine="2835"/>
        <w:jc w:val="both"/>
        <w:rPr>
          <w:rFonts w:ascii="Calibri" w:hAnsi="Calibri" w:cs="Calibri"/>
          <w:sz w:val="24"/>
          <w:szCs w:val="24"/>
        </w:rPr>
      </w:pPr>
      <w:r w:rsidRPr="001D1462">
        <w:rPr>
          <w:rFonts w:ascii="Calibri" w:hAnsi="Calibri" w:cs="Calibri"/>
          <w:b/>
          <w:sz w:val="24"/>
          <w:szCs w:val="24"/>
        </w:rPr>
        <w:t>§ 3º</w:t>
      </w:r>
      <w:r w:rsidRPr="001D1462">
        <w:rPr>
          <w:rFonts w:ascii="Calibri" w:hAnsi="Calibri" w:cs="Calibri"/>
          <w:sz w:val="24"/>
          <w:szCs w:val="24"/>
        </w:rPr>
        <w:t xml:space="preserve"> A </w:t>
      </w:r>
      <w:r w:rsidR="001D1462" w:rsidRPr="001D1462">
        <w:rPr>
          <w:rFonts w:ascii="Calibri" w:hAnsi="Calibri" w:cs="Calibri"/>
          <w:sz w:val="24"/>
          <w:szCs w:val="24"/>
        </w:rPr>
        <w:t>doa</w:t>
      </w:r>
      <w:r w:rsidRPr="001D1462">
        <w:rPr>
          <w:rFonts w:ascii="Calibri" w:hAnsi="Calibri" w:cs="Calibri"/>
          <w:sz w:val="24"/>
          <w:szCs w:val="24"/>
        </w:rPr>
        <w:t>ção de que trata o “caput” deste artigo se dará “ad co</w:t>
      </w:r>
      <w:r w:rsidR="001B2B1C">
        <w:rPr>
          <w:rFonts w:ascii="Calibri" w:hAnsi="Calibri" w:cs="Calibri"/>
          <w:sz w:val="24"/>
          <w:szCs w:val="24"/>
        </w:rPr>
        <w:t>rpus”, conforme o § 3º do art.</w:t>
      </w:r>
      <w:r w:rsidRPr="001D1462">
        <w:rPr>
          <w:rFonts w:ascii="Calibri" w:hAnsi="Calibri" w:cs="Calibri"/>
          <w:sz w:val="24"/>
          <w:szCs w:val="24"/>
        </w:rPr>
        <w:t xml:space="preserve"> 500 da Lei Federal nº 10.406, de 10 de janeiro de 2002.</w:t>
      </w:r>
    </w:p>
    <w:p w:rsidR="000872F4" w:rsidRPr="00F92040" w:rsidRDefault="000872F4" w:rsidP="000872F4">
      <w:pPr>
        <w:tabs>
          <w:tab w:val="left" w:pos="709"/>
          <w:tab w:val="left" w:pos="1418"/>
          <w:tab w:val="left" w:pos="2127"/>
          <w:tab w:val="left" w:pos="2835"/>
        </w:tabs>
        <w:spacing w:before="120" w:after="120" w:line="360" w:lineRule="auto"/>
        <w:ind w:firstLine="2835"/>
        <w:jc w:val="both"/>
        <w:rPr>
          <w:rFonts w:ascii="Calibri" w:hAnsi="Calibri" w:cs="Calibri"/>
          <w:sz w:val="24"/>
          <w:szCs w:val="24"/>
        </w:rPr>
      </w:pPr>
      <w:r w:rsidRPr="00F92040">
        <w:rPr>
          <w:rFonts w:ascii="Calibri" w:hAnsi="Calibri" w:cs="Calibri"/>
          <w:b/>
          <w:sz w:val="24"/>
          <w:szCs w:val="24"/>
        </w:rPr>
        <w:t>Art. 2º</w:t>
      </w:r>
      <w:r w:rsidRPr="00F92040">
        <w:rPr>
          <w:rFonts w:ascii="Calibri" w:hAnsi="Calibri" w:cs="Calibri"/>
          <w:sz w:val="24"/>
          <w:szCs w:val="24"/>
        </w:rPr>
        <w:t xml:space="preserve"> As despesas com a execução desta lei onerarão as dotações orçamentárias próprias, suplementadas se necessário.</w:t>
      </w:r>
    </w:p>
    <w:p w:rsidR="000872F4" w:rsidRPr="00F92040" w:rsidRDefault="000872F4" w:rsidP="000872F4">
      <w:pPr>
        <w:tabs>
          <w:tab w:val="left" w:pos="709"/>
          <w:tab w:val="left" w:pos="1418"/>
          <w:tab w:val="left" w:pos="2127"/>
          <w:tab w:val="left" w:pos="2835"/>
        </w:tabs>
        <w:spacing w:before="120" w:after="120" w:line="360" w:lineRule="auto"/>
        <w:ind w:firstLine="2835"/>
        <w:jc w:val="both"/>
        <w:rPr>
          <w:rFonts w:ascii="Calibri" w:hAnsi="Calibri" w:cs="Calibri"/>
          <w:sz w:val="24"/>
          <w:szCs w:val="24"/>
        </w:rPr>
      </w:pPr>
      <w:r w:rsidRPr="00F92040">
        <w:rPr>
          <w:rFonts w:ascii="Calibri" w:hAnsi="Calibri" w:cs="Calibri"/>
          <w:b/>
          <w:sz w:val="24"/>
          <w:szCs w:val="24"/>
        </w:rPr>
        <w:t>Art. 4º</w:t>
      </w:r>
      <w:r w:rsidRPr="00F92040">
        <w:rPr>
          <w:rFonts w:ascii="Calibri" w:hAnsi="Calibri" w:cs="Calibri"/>
          <w:sz w:val="24"/>
          <w:szCs w:val="24"/>
        </w:rPr>
        <w:t xml:space="preserve"> Esta lei entra em vigor na data de sua publicação.</w:t>
      </w:r>
    </w:p>
    <w:p w:rsidR="00857790" w:rsidRPr="0076125C" w:rsidRDefault="0003641C" w:rsidP="00CA7207">
      <w:pPr>
        <w:spacing w:before="120" w:after="120"/>
        <w:jc w:val="both"/>
        <w:rPr>
          <w:rFonts w:ascii="Calibri" w:hAnsi="Calibri"/>
          <w:sz w:val="24"/>
          <w:szCs w:val="24"/>
        </w:rPr>
      </w:pPr>
      <w:r w:rsidRPr="0003641C">
        <w:rPr>
          <w:rFonts w:ascii="Calibri" w:hAnsi="Calibri"/>
          <w:b/>
          <w:sz w:val="24"/>
          <w:szCs w:val="24"/>
        </w:rPr>
        <w:t>PREFEITURA MUNICIPAL DE ARARAQUARA</w:t>
      </w:r>
      <w:r w:rsidR="003546DF">
        <w:rPr>
          <w:rFonts w:ascii="Calibri" w:hAnsi="Calibri"/>
          <w:sz w:val="24"/>
          <w:szCs w:val="24"/>
        </w:rPr>
        <w:t>, ao</w:t>
      </w:r>
      <w:r w:rsidR="00904018">
        <w:rPr>
          <w:rFonts w:ascii="Calibri" w:hAnsi="Calibri"/>
          <w:sz w:val="24"/>
          <w:szCs w:val="24"/>
        </w:rPr>
        <w:t xml:space="preserve">s </w:t>
      </w:r>
      <w:r w:rsidR="001B2B1C">
        <w:rPr>
          <w:rFonts w:ascii="Calibri" w:hAnsi="Calibri"/>
          <w:sz w:val="24"/>
          <w:szCs w:val="24"/>
        </w:rPr>
        <w:t>14 (quatorze)</w:t>
      </w:r>
      <w:r w:rsidR="003546DF">
        <w:rPr>
          <w:rFonts w:ascii="Calibri" w:hAnsi="Calibri"/>
          <w:sz w:val="24"/>
          <w:szCs w:val="24"/>
        </w:rPr>
        <w:t xml:space="preserve"> dia</w:t>
      </w:r>
      <w:r w:rsidR="00A5797B">
        <w:rPr>
          <w:rFonts w:ascii="Calibri" w:hAnsi="Calibri"/>
          <w:sz w:val="24"/>
          <w:szCs w:val="24"/>
        </w:rPr>
        <w:t>s</w:t>
      </w:r>
      <w:r w:rsidR="00857790" w:rsidRPr="0076125C">
        <w:rPr>
          <w:rFonts w:ascii="Calibri" w:hAnsi="Calibri"/>
          <w:sz w:val="24"/>
          <w:szCs w:val="24"/>
        </w:rPr>
        <w:t xml:space="preserve"> do mês de </w:t>
      </w:r>
      <w:r w:rsidR="009C7DEA">
        <w:rPr>
          <w:rFonts w:ascii="Calibri" w:hAnsi="Calibri"/>
          <w:sz w:val="24"/>
          <w:szCs w:val="24"/>
        </w:rPr>
        <w:t>novem</w:t>
      </w:r>
      <w:r w:rsidR="009E6170">
        <w:rPr>
          <w:rFonts w:ascii="Calibri" w:hAnsi="Calibri"/>
          <w:sz w:val="24"/>
          <w:szCs w:val="24"/>
        </w:rPr>
        <w:t>bro</w:t>
      </w:r>
      <w:r w:rsidR="00B31131">
        <w:rPr>
          <w:rFonts w:ascii="Calibri" w:hAnsi="Calibri"/>
          <w:sz w:val="24"/>
          <w:szCs w:val="24"/>
        </w:rPr>
        <w:t xml:space="preserve"> </w:t>
      </w:r>
      <w:r w:rsidR="00857790" w:rsidRPr="0076125C">
        <w:rPr>
          <w:rFonts w:ascii="Calibri" w:hAnsi="Calibri"/>
          <w:sz w:val="24"/>
          <w:szCs w:val="24"/>
        </w:rPr>
        <w:t>do ano de 2019 (dois mil e dezenove).</w:t>
      </w:r>
    </w:p>
    <w:p w:rsidR="00857790" w:rsidRPr="0076125C" w:rsidRDefault="00857790" w:rsidP="00857790">
      <w:pPr>
        <w:spacing w:line="360" w:lineRule="auto"/>
        <w:jc w:val="both"/>
        <w:rPr>
          <w:rFonts w:ascii="Calibri" w:hAnsi="Calibri"/>
          <w:sz w:val="24"/>
          <w:szCs w:val="24"/>
        </w:rPr>
      </w:pPr>
    </w:p>
    <w:p w:rsidR="00857790" w:rsidRPr="0076125C" w:rsidRDefault="00857790" w:rsidP="00857790">
      <w:pPr>
        <w:jc w:val="center"/>
        <w:rPr>
          <w:rFonts w:ascii="Calibri" w:hAnsi="Calibri"/>
          <w:b/>
          <w:sz w:val="24"/>
          <w:szCs w:val="24"/>
        </w:rPr>
      </w:pPr>
      <w:r w:rsidRPr="0076125C">
        <w:rPr>
          <w:rFonts w:ascii="Calibri" w:hAnsi="Calibri"/>
          <w:b/>
          <w:sz w:val="24"/>
          <w:szCs w:val="24"/>
        </w:rPr>
        <w:t>EDINHO SILVA</w:t>
      </w:r>
    </w:p>
    <w:p w:rsidR="0059151E" w:rsidRPr="0076125C" w:rsidRDefault="00857790" w:rsidP="00857790">
      <w:pPr>
        <w:jc w:val="center"/>
        <w:rPr>
          <w:rFonts w:ascii="Calibri" w:hAnsi="Calibri"/>
          <w:b/>
          <w:sz w:val="24"/>
          <w:szCs w:val="24"/>
        </w:rPr>
      </w:pPr>
      <w:r w:rsidRPr="0076125C">
        <w:rPr>
          <w:rFonts w:ascii="Calibri" w:hAnsi="Calibri"/>
          <w:sz w:val="24"/>
          <w:szCs w:val="24"/>
        </w:rPr>
        <w:t>Prefeito Municipal</w:t>
      </w:r>
    </w:p>
    <w:sectPr w:rsidR="0059151E" w:rsidRPr="0076125C" w:rsidSect="00FF10FC">
      <w:headerReference w:type="default" r:id="rId8"/>
      <w:footerReference w:type="default" r:id="rId9"/>
      <w:pgSz w:w="11906" w:h="16838"/>
      <w:pgMar w:top="1417" w:right="1416" w:bottom="1276" w:left="1560" w:header="284" w:footer="30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15F0" w:rsidRDefault="002415F0" w:rsidP="008166A0">
      <w:r>
        <w:separator/>
      </w:r>
    </w:p>
  </w:endnote>
  <w:endnote w:type="continuationSeparator" w:id="0">
    <w:p w:rsidR="002415F0" w:rsidRDefault="002415F0" w:rsidP="008166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2FDE" w:rsidRPr="00E42A39" w:rsidRDefault="005B2FDE">
    <w:pPr>
      <w:pStyle w:val="Rodap"/>
      <w:jc w:val="right"/>
      <w:rPr>
        <w:rFonts w:ascii="Calibri" w:hAnsi="Calibri"/>
      </w:rPr>
    </w:pPr>
    <w:r w:rsidRPr="00E42A39">
      <w:rPr>
        <w:rFonts w:ascii="Calibri" w:hAnsi="Calibri"/>
      </w:rPr>
      <w:t xml:space="preserve">Página </w:t>
    </w:r>
    <w:r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PAGE</w:instrText>
    </w:r>
    <w:r w:rsidRPr="00E42A39">
      <w:rPr>
        <w:rFonts w:ascii="Calibri" w:hAnsi="Calibri"/>
        <w:b/>
        <w:bCs/>
        <w:sz w:val="24"/>
        <w:szCs w:val="24"/>
      </w:rPr>
      <w:fldChar w:fldCharType="separate"/>
    </w:r>
    <w:r w:rsidR="00C631BD">
      <w:rPr>
        <w:rFonts w:ascii="Calibri" w:hAnsi="Calibri"/>
        <w:b/>
        <w:bCs/>
        <w:noProof/>
      </w:rPr>
      <w:t>2</w:t>
    </w:r>
    <w:r w:rsidRPr="00E42A39">
      <w:rPr>
        <w:rFonts w:ascii="Calibri" w:hAnsi="Calibri"/>
        <w:b/>
        <w:bCs/>
        <w:sz w:val="24"/>
        <w:szCs w:val="24"/>
      </w:rPr>
      <w:fldChar w:fldCharType="end"/>
    </w:r>
    <w:r w:rsidRPr="00E42A39">
      <w:rPr>
        <w:rFonts w:ascii="Calibri" w:hAnsi="Calibri"/>
      </w:rPr>
      <w:t xml:space="preserve"> de </w:t>
    </w:r>
    <w:r w:rsidRPr="00E42A39">
      <w:rPr>
        <w:rFonts w:ascii="Calibri" w:hAnsi="Calibri"/>
        <w:b/>
        <w:bCs/>
        <w:sz w:val="24"/>
        <w:szCs w:val="24"/>
      </w:rPr>
      <w:fldChar w:fldCharType="begin"/>
    </w:r>
    <w:r w:rsidRPr="00E42A39">
      <w:rPr>
        <w:rFonts w:ascii="Calibri" w:hAnsi="Calibri"/>
        <w:b/>
        <w:bCs/>
      </w:rPr>
      <w:instrText>NUMPAGES</w:instrText>
    </w:r>
    <w:r w:rsidRPr="00E42A39">
      <w:rPr>
        <w:rFonts w:ascii="Calibri" w:hAnsi="Calibri"/>
        <w:b/>
        <w:bCs/>
        <w:sz w:val="24"/>
        <w:szCs w:val="24"/>
      </w:rPr>
      <w:fldChar w:fldCharType="separate"/>
    </w:r>
    <w:r w:rsidR="00C631BD">
      <w:rPr>
        <w:rFonts w:ascii="Calibri" w:hAnsi="Calibri"/>
        <w:b/>
        <w:bCs/>
        <w:noProof/>
      </w:rPr>
      <w:t>4</w:t>
    </w:r>
    <w:r w:rsidRPr="00E42A39">
      <w:rPr>
        <w:rFonts w:ascii="Calibri" w:hAnsi="Calibri"/>
        <w:b/>
        <w:bCs/>
        <w:sz w:val="24"/>
        <w:szCs w:val="24"/>
      </w:rPr>
      <w:fldChar w:fldCharType="end"/>
    </w:r>
  </w:p>
  <w:p w:rsidR="005B2FDE" w:rsidRDefault="005B2FDE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15F0" w:rsidRDefault="002415F0" w:rsidP="008166A0">
      <w:r>
        <w:separator/>
      </w:r>
    </w:p>
  </w:footnote>
  <w:footnote w:type="continuationSeparator" w:id="0">
    <w:p w:rsidR="002415F0" w:rsidRDefault="002415F0" w:rsidP="008166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B2FDE" w:rsidRDefault="005B2FDE" w:rsidP="00857790">
    <w:pPr>
      <w:jc w:val="center"/>
      <w:rPr>
        <w:sz w:val="24"/>
      </w:rPr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page">
            <wp:align>center</wp:align>
          </wp:positionH>
          <wp:positionV relativeFrom="paragraph">
            <wp:posOffset>6985</wp:posOffset>
          </wp:positionV>
          <wp:extent cx="799465" cy="878205"/>
          <wp:effectExtent l="0" t="0" r="635" b="0"/>
          <wp:wrapTight wrapText="bothSides">
            <wp:wrapPolygon edited="0">
              <wp:start x="5147" y="0"/>
              <wp:lineTo x="2059" y="937"/>
              <wp:lineTo x="0" y="3748"/>
              <wp:lineTo x="0" y="18273"/>
              <wp:lineTo x="3088" y="21085"/>
              <wp:lineTo x="6691" y="21085"/>
              <wp:lineTo x="14411" y="21085"/>
              <wp:lineTo x="21102" y="18742"/>
              <wp:lineTo x="21102" y="2811"/>
              <wp:lineTo x="16470" y="0"/>
              <wp:lineTo x="5147" y="0"/>
            </wp:wrapPolygon>
          </wp:wrapTight>
          <wp:docPr id="21" name="Imagem 21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946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5B2FDE" w:rsidRDefault="005B2FDE" w:rsidP="00857790">
    <w:pPr>
      <w:pStyle w:val="Legenda"/>
    </w:pPr>
  </w:p>
  <w:p w:rsidR="005B2FDE" w:rsidRDefault="005B2FDE" w:rsidP="00857790">
    <w:pPr>
      <w:pStyle w:val="Legenda"/>
    </w:pPr>
  </w:p>
  <w:p w:rsidR="005B2FDE" w:rsidRDefault="005B2FDE" w:rsidP="00857790">
    <w:pPr>
      <w:pStyle w:val="Legenda"/>
    </w:pPr>
  </w:p>
  <w:p w:rsidR="005B2FDE" w:rsidRPr="00BE4DA8" w:rsidRDefault="005B2FDE" w:rsidP="00857790">
    <w:pPr>
      <w:pStyle w:val="Legenda"/>
      <w:rPr>
        <w:sz w:val="12"/>
        <w:szCs w:val="24"/>
      </w:rPr>
    </w:pPr>
  </w:p>
  <w:p w:rsidR="005B2FDE" w:rsidRPr="006A2A63" w:rsidRDefault="005B2FDE" w:rsidP="006A2A63">
    <w:pPr>
      <w:pStyle w:val="Legenda"/>
    </w:pPr>
    <w:r w:rsidRPr="00A01476">
      <w:rPr>
        <w:sz w:val="24"/>
        <w:szCs w:val="24"/>
      </w:rPr>
      <w:t>MUNICÍPIO DE ARARAQUARA</w:t>
    </w:r>
  </w:p>
  <w:p w:rsidR="005B2FDE" w:rsidRPr="00857790" w:rsidRDefault="005B2FDE" w:rsidP="00857790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C806D6"/>
    <w:multiLevelType w:val="hybridMultilevel"/>
    <w:tmpl w:val="148A76DC"/>
    <w:lvl w:ilvl="0" w:tplc="6C42C1F2">
      <w:start w:val="1"/>
      <w:numFmt w:val="upperLetter"/>
      <w:lvlText w:val="%1)"/>
      <w:lvlJc w:val="left"/>
      <w:pPr>
        <w:ind w:left="3195" w:hanging="360"/>
      </w:pPr>
      <w:rPr>
        <w:rFonts w:ascii="Calibri" w:eastAsia="Times New Roman" w:hAnsi="Calibri" w:cs="Calibri"/>
        <w:b w:val="0"/>
      </w:rPr>
    </w:lvl>
    <w:lvl w:ilvl="1" w:tplc="04160019" w:tentative="1">
      <w:start w:val="1"/>
      <w:numFmt w:val="lowerLetter"/>
      <w:lvlText w:val="%2."/>
      <w:lvlJc w:val="left"/>
      <w:pPr>
        <w:ind w:left="3915" w:hanging="360"/>
      </w:pPr>
    </w:lvl>
    <w:lvl w:ilvl="2" w:tplc="0416001B" w:tentative="1">
      <w:start w:val="1"/>
      <w:numFmt w:val="lowerRoman"/>
      <w:lvlText w:val="%3."/>
      <w:lvlJc w:val="right"/>
      <w:pPr>
        <w:ind w:left="4635" w:hanging="180"/>
      </w:pPr>
    </w:lvl>
    <w:lvl w:ilvl="3" w:tplc="0416000F" w:tentative="1">
      <w:start w:val="1"/>
      <w:numFmt w:val="decimal"/>
      <w:lvlText w:val="%4."/>
      <w:lvlJc w:val="left"/>
      <w:pPr>
        <w:ind w:left="5355" w:hanging="360"/>
      </w:pPr>
    </w:lvl>
    <w:lvl w:ilvl="4" w:tplc="04160019" w:tentative="1">
      <w:start w:val="1"/>
      <w:numFmt w:val="lowerLetter"/>
      <w:lvlText w:val="%5."/>
      <w:lvlJc w:val="left"/>
      <w:pPr>
        <w:ind w:left="6075" w:hanging="360"/>
      </w:pPr>
    </w:lvl>
    <w:lvl w:ilvl="5" w:tplc="0416001B" w:tentative="1">
      <w:start w:val="1"/>
      <w:numFmt w:val="lowerRoman"/>
      <w:lvlText w:val="%6."/>
      <w:lvlJc w:val="right"/>
      <w:pPr>
        <w:ind w:left="6795" w:hanging="180"/>
      </w:pPr>
    </w:lvl>
    <w:lvl w:ilvl="6" w:tplc="0416000F" w:tentative="1">
      <w:start w:val="1"/>
      <w:numFmt w:val="decimal"/>
      <w:lvlText w:val="%7."/>
      <w:lvlJc w:val="left"/>
      <w:pPr>
        <w:ind w:left="7515" w:hanging="360"/>
      </w:pPr>
    </w:lvl>
    <w:lvl w:ilvl="7" w:tplc="04160019" w:tentative="1">
      <w:start w:val="1"/>
      <w:numFmt w:val="lowerLetter"/>
      <w:lvlText w:val="%8."/>
      <w:lvlJc w:val="left"/>
      <w:pPr>
        <w:ind w:left="8235" w:hanging="360"/>
      </w:pPr>
    </w:lvl>
    <w:lvl w:ilvl="8" w:tplc="0416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1">
    <w:nsid w:val="35B405DA"/>
    <w:multiLevelType w:val="hybridMultilevel"/>
    <w:tmpl w:val="AF88A2C2"/>
    <w:lvl w:ilvl="0" w:tplc="721E5CA6">
      <w:start w:val="1"/>
      <w:numFmt w:val="lowerRoman"/>
      <w:lvlText w:val="%1."/>
      <w:lvlJc w:val="right"/>
      <w:pPr>
        <w:ind w:left="720" w:hanging="360"/>
      </w:pPr>
      <w:rPr>
        <w:rFonts w:hint="default"/>
        <w:i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2E33E0D"/>
    <w:multiLevelType w:val="hybridMultilevel"/>
    <w:tmpl w:val="25DCC81C"/>
    <w:lvl w:ilvl="0" w:tplc="AB6CF664">
      <w:start w:val="1"/>
      <w:numFmt w:val="lowerRoman"/>
      <w:lvlText w:val="%1)"/>
      <w:lvlJc w:val="left"/>
      <w:pPr>
        <w:ind w:left="1428" w:hanging="720"/>
      </w:pPr>
      <w:rPr>
        <w:rFonts w:ascii="Calibri" w:hAnsi="Calibri"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D725EF5"/>
    <w:multiLevelType w:val="hybridMultilevel"/>
    <w:tmpl w:val="4CC0D1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B4974FA"/>
    <w:multiLevelType w:val="hybridMultilevel"/>
    <w:tmpl w:val="D62A8CF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2A46"/>
    <w:rsid w:val="000007A4"/>
    <w:rsid w:val="000048BD"/>
    <w:rsid w:val="000074FE"/>
    <w:rsid w:val="00030E70"/>
    <w:rsid w:val="000322AE"/>
    <w:rsid w:val="0003641C"/>
    <w:rsid w:val="00041192"/>
    <w:rsid w:val="00043D87"/>
    <w:rsid w:val="00046968"/>
    <w:rsid w:val="00063F0C"/>
    <w:rsid w:val="00063FBB"/>
    <w:rsid w:val="00066693"/>
    <w:rsid w:val="00072C05"/>
    <w:rsid w:val="00077088"/>
    <w:rsid w:val="00080C9E"/>
    <w:rsid w:val="00081F94"/>
    <w:rsid w:val="0008538C"/>
    <w:rsid w:val="00087003"/>
    <w:rsid w:val="000872F4"/>
    <w:rsid w:val="00090D23"/>
    <w:rsid w:val="0009113A"/>
    <w:rsid w:val="000931B5"/>
    <w:rsid w:val="000A3D5C"/>
    <w:rsid w:val="000B0A48"/>
    <w:rsid w:val="000B0BF9"/>
    <w:rsid w:val="000B108E"/>
    <w:rsid w:val="000B388D"/>
    <w:rsid w:val="000B7887"/>
    <w:rsid w:val="000D1D73"/>
    <w:rsid w:val="000D2734"/>
    <w:rsid w:val="000D4A83"/>
    <w:rsid w:val="000D52F4"/>
    <w:rsid w:val="000E08B2"/>
    <w:rsid w:val="000E11D1"/>
    <w:rsid w:val="000F229C"/>
    <w:rsid w:val="0010035A"/>
    <w:rsid w:val="001004BB"/>
    <w:rsid w:val="00100DAE"/>
    <w:rsid w:val="001029A5"/>
    <w:rsid w:val="00103B3B"/>
    <w:rsid w:val="0010557F"/>
    <w:rsid w:val="00112A46"/>
    <w:rsid w:val="00113A50"/>
    <w:rsid w:val="0012435A"/>
    <w:rsid w:val="001246AD"/>
    <w:rsid w:val="00135EAD"/>
    <w:rsid w:val="00137FFD"/>
    <w:rsid w:val="0014117A"/>
    <w:rsid w:val="00144D51"/>
    <w:rsid w:val="00147F71"/>
    <w:rsid w:val="00152474"/>
    <w:rsid w:val="001552D2"/>
    <w:rsid w:val="0016200C"/>
    <w:rsid w:val="00165F4A"/>
    <w:rsid w:val="00166CE6"/>
    <w:rsid w:val="00167D99"/>
    <w:rsid w:val="00171ABC"/>
    <w:rsid w:val="00176265"/>
    <w:rsid w:val="00184416"/>
    <w:rsid w:val="00193F72"/>
    <w:rsid w:val="001B153C"/>
    <w:rsid w:val="001B2B1C"/>
    <w:rsid w:val="001C1317"/>
    <w:rsid w:val="001D1272"/>
    <w:rsid w:val="001D1462"/>
    <w:rsid w:val="001D2F91"/>
    <w:rsid w:val="001E1A55"/>
    <w:rsid w:val="001E3046"/>
    <w:rsid w:val="001F32BB"/>
    <w:rsid w:val="001F665E"/>
    <w:rsid w:val="00202248"/>
    <w:rsid w:val="00206686"/>
    <w:rsid w:val="0022000F"/>
    <w:rsid w:val="0022424C"/>
    <w:rsid w:val="0022453B"/>
    <w:rsid w:val="00230658"/>
    <w:rsid w:val="00232B1E"/>
    <w:rsid w:val="00234C68"/>
    <w:rsid w:val="002415F0"/>
    <w:rsid w:val="002452E4"/>
    <w:rsid w:val="002455DD"/>
    <w:rsid w:val="00250D64"/>
    <w:rsid w:val="00252F7D"/>
    <w:rsid w:val="00261506"/>
    <w:rsid w:val="00263274"/>
    <w:rsid w:val="00274B8F"/>
    <w:rsid w:val="00275644"/>
    <w:rsid w:val="00275F8F"/>
    <w:rsid w:val="00284ECB"/>
    <w:rsid w:val="00285D23"/>
    <w:rsid w:val="00285FD4"/>
    <w:rsid w:val="00286BC6"/>
    <w:rsid w:val="00291076"/>
    <w:rsid w:val="002972AA"/>
    <w:rsid w:val="002B203A"/>
    <w:rsid w:val="002B6A1B"/>
    <w:rsid w:val="002C203E"/>
    <w:rsid w:val="002D1B1C"/>
    <w:rsid w:val="002D6F18"/>
    <w:rsid w:val="002D7B2D"/>
    <w:rsid w:val="002D7FBD"/>
    <w:rsid w:val="002E05AF"/>
    <w:rsid w:val="002E0A19"/>
    <w:rsid w:val="002E0B31"/>
    <w:rsid w:val="002E4BC7"/>
    <w:rsid w:val="002F3F2E"/>
    <w:rsid w:val="003002D7"/>
    <w:rsid w:val="0030245D"/>
    <w:rsid w:val="00307A83"/>
    <w:rsid w:val="0031057C"/>
    <w:rsid w:val="00311AB1"/>
    <w:rsid w:val="00313ADE"/>
    <w:rsid w:val="00314938"/>
    <w:rsid w:val="003329DA"/>
    <w:rsid w:val="00332C3C"/>
    <w:rsid w:val="00335769"/>
    <w:rsid w:val="00335D08"/>
    <w:rsid w:val="00341486"/>
    <w:rsid w:val="00342EBC"/>
    <w:rsid w:val="00342F25"/>
    <w:rsid w:val="003546DF"/>
    <w:rsid w:val="00355CAD"/>
    <w:rsid w:val="00356D1C"/>
    <w:rsid w:val="00356E71"/>
    <w:rsid w:val="00357603"/>
    <w:rsid w:val="0036229F"/>
    <w:rsid w:val="00362AC5"/>
    <w:rsid w:val="00362C5D"/>
    <w:rsid w:val="00364AB2"/>
    <w:rsid w:val="00364B03"/>
    <w:rsid w:val="00366140"/>
    <w:rsid w:val="00374684"/>
    <w:rsid w:val="00377746"/>
    <w:rsid w:val="003820F7"/>
    <w:rsid w:val="00382997"/>
    <w:rsid w:val="00384C31"/>
    <w:rsid w:val="0038523B"/>
    <w:rsid w:val="00390779"/>
    <w:rsid w:val="00397ADB"/>
    <w:rsid w:val="003A5787"/>
    <w:rsid w:val="003A57B0"/>
    <w:rsid w:val="003B24FA"/>
    <w:rsid w:val="003B2C2D"/>
    <w:rsid w:val="003B66EA"/>
    <w:rsid w:val="003B6CFB"/>
    <w:rsid w:val="003B7802"/>
    <w:rsid w:val="003C5534"/>
    <w:rsid w:val="003D0C7C"/>
    <w:rsid w:val="003E376C"/>
    <w:rsid w:val="003F7D7B"/>
    <w:rsid w:val="004005F2"/>
    <w:rsid w:val="00401BAE"/>
    <w:rsid w:val="00401BE1"/>
    <w:rsid w:val="00403A18"/>
    <w:rsid w:val="00411553"/>
    <w:rsid w:val="00414CCD"/>
    <w:rsid w:val="00415E62"/>
    <w:rsid w:val="00423212"/>
    <w:rsid w:val="004258B7"/>
    <w:rsid w:val="00431648"/>
    <w:rsid w:val="00434A29"/>
    <w:rsid w:val="00440E6C"/>
    <w:rsid w:val="004419B2"/>
    <w:rsid w:val="00441B4F"/>
    <w:rsid w:val="004430E6"/>
    <w:rsid w:val="00445B45"/>
    <w:rsid w:val="004462FD"/>
    <w:rsid w:val="004531B0"/>
    <w:rsid w:val="00475C81"/>
    <w:rsid w:val="00480311"/>
    <w:rsid w:val="0048112F"/>
    <w:rsid w:val="00483D55"/>
    <w:rsid w:val="00490080"/>
    <w:rsid w:val="00491DE5"/>
    <w:rsid w:val="00491E1F"/>
    <w:rsid w:val="00492F96"/>
    <w:rsid w:val="00495F1E"/>
    <w:rsid w:val="004977EB"/>
    <w:rsid w:val="004A29A6"/>
    <w:rsid w:val="004A5A76"/>
    <w:rsid w:val="004B150E"/>
    <w:rsid w:val="004B7D9A"/>
    <w:rsid w:val="004C043E"/>
    <w:rsid w:val="004C6144"/>
    <w:rsid w:val="004D288B"/>
    <w:rsid w:val="004E6AE6"/>
    <w:rsid w:val="004F6D7C"/>
    <w:rsid w:val="004F7506"/>
    <w:rsid w:val="00501860"/>
    <w:rsid w:val="005054FB"/>
    <w:rsid w:val="00510E18"/>
    <w:rsid w:val="0051225C"/>
    <w:rsid w:val="0051264C"/>
    <w:rsid w:val="00514D12"/>
    <w:rsid w:val="00522EE9"/>
    <w:rsid w:val="005230CD"/>
    <w:rsid w:val="0052479E"/>
    <w:rsid w:val="0053288B"/>
    <w:rsid w:val="00533E1E"/>
    <w:rsid w:val="00535DAA"/>
    <w:rsid w:val="00536820"/>
    <w:rsid w:val="00536EFE"/>
    <w:rsid w:val="00540C91"/>
    <w:rsid w:val="005431E2"/>
    <w:rsid w:val="00567B81"/>
    <w:rsid w:val="00572389"/>
    <w:rsid w:val="00572808"/>
    <w:rsid w:val="00573070"/>
    <w:rsid w:val="005803DB"/>
    <w:rsid w:val="0059151E"/>
    <w:rsid w:val="00594596"/>
    <w:rsid w:val="00594E78"/>
    <w:rsid w:val="005A351E"/>
    <w:rsid w:val="005A4E7A"/>
    <w:rsid w:val="005A5EB4"/>
    <w:rsid w:val="005A7093"/>
    <w:rsid w:val="005B0842"/>
    <w:rsid w:val="005B2FDE"/>
    <w:rsid w:val="005D0C0B"/>
    <w:rsid w:val="005D36A7"/>
    <w:rsid w:val="005E1AEC"/>
    <w:rsid w:val="005E28DC"/>
    <w:rsid w:val="005E36C1"/>
    <w:rsid w:val="005E3C9A"/>
    <w:rsid w:val="005F0026"/>
    <w:rsid w:val="005F2397"/>
    <w:rsid w:val="006061AF"/>
    <w:rsid w:val="00614512"/>
    <w:rsid w:val="00615557"/>
    <w:rsid w:val="00615AF8"/>
    <w:rsid w:val="00624145"/>
    <w:rsid w:val="006267D1"/>
    <w:rsid w:val="0062683E"/>
    <w:rsid w:val="00633FF8"/>
    <w:rsid w:val="00634FDF"/>
    <w:rsid w:val="00637B9D"/>
    <w:rsid w:val="00646223"/>
    <w:rsid w:val="0064645D"/>
    <w:rsid w:val="006629CA"/>
    <w:rsid w:val="00664F77"/>
    <w:rsid w:val="00665570"/>
    <w:rsid w:val="00667FC3"/>
    <w:rsid w:val="0067141C"/>
    <w:rsid w:val="0067167E"/>
    <w:rsid w:val="00690157"/>
    <w:rsid w:val="006A2880"/>
    <w:rsid w:val="006A2A63"/>
    <w:rsid w:val="006A3121"/>
    <w:rsid w:val="006A6F45"/>
    <w:rsid w:val="006B0E78"/>
    <w:rsid w:val="006B55B7"/>
    <w:rsid w:val="006B6E1D"/>
    <w:rsid w:val="006C1F41"/>
    <w:rsid w:val="006C2B32"/>
    <w:rsid w:val="006C545C"/>
    <w:rsid w:val="006C6504"/>
    <w:rsid w:val="006D3360"/>
    <w:rsid w:val="006D4C6E"/>
    <w:rsid w:val="006D7A97"/>
    <w:rsid w:val="006E10A5"/>
    <w:rsid w:val="006E24C1"/>
    <w:rsid w:val="006E48C4"/>
    <w:rsid w:val="006E7090"/>
    <w:rsid w:val="006F233A"/>
    <w:rsid w:val="006F2741"/>
    <w:rsid w:val="006F33EC"/>
    <w:rsid w:val="006F4949"/>
    <w:rsid w:val="006F7619"/>
    <w:rsid w:val="00700078"/>
    <w:rsid w:val="00702207"/>
    <w:rsid w:val="00704BE2"/>
    <w:rsid w:val="0070793A"/>
    <w:rsid w:val="00713BA1"/>
    <w:rsid w:val="007164A2"/>
    <w:rsid w:val="00717BED"/>
    <w:rsid w:val="00724C7F"/>
    <w:rsid w:val="00725916"/>
    <w:rsid w:val="00726061"/>
    <w:rsid w:val="00727520"/>
    <w:rsid w:val="007301E3"/>
    <w:rsid w:val="00730CE8"/>
    <w:rsid w:val="007317BA"/>
    <w:rsid w:val="00731A6A"/>
    <w:rsid w:val="00741E77"/>
    <w:rsid w:val="00743494"/>
    <w:rsid w:val="00744107"/>
    <w:rsid w:val="00747301"/>
    <w:rsid w:val="00756B77"/>
    <w:rsid w:val="00757F45"/>
    <w:rsid w:val="0076125C"/>
    <w:rsid w:val="007625CC"/>
    <w:rsid w:val="00762A28"/>
    <w:rsid w:val="00767116"/>
    <w:rsid w:val="007736EF"/>
    <w:rsid w:val="0077665E"/>
    <w:rsid w:val="00776790"/>
    <w:rsid w:val="00777B49"/>
    <w:rsid w:val="0079181E"/>
    <w:rsid w:val="007941C9"/>
    <w:rsid w:val="007945CE"/>
    <w:rsid w:val="007952A8"/>
    <w:rsid w:val="007A0F06"/>
    <w:rsid w:val="007A29E5"/>
    <w:rsid w:val="007A7F57"/>
    <w:rsid w:val="007B716B"/>
    <w:rsid w:val="007C6A6C"/>
    <w:rsid w:val="007C7BBE"/>
    <w:rsid w:val="007C7F68"/>
    <w:rsid w:val="007E193E"/>
    <w:rsid w:val="007E616B"/>
    <w:rsid w:val="007F055F"/>
    <w:rsid w:val="007F1B4D"/>
    <w:rsid w:val="008140DC"/>
    <w:rsid w:val="0081471B"/>
    <w:rsid w:val="00814E92"/>
    <w:rsid w:val="00815E0D"/>
    <w:rsid w:val="0081610A"/>
    <w:rsid w:val="008166A0"/>
    <w:rsid w:val="008172FC"/>
    <w:rsid w:val="00820EE0"/>
    <w:rsid w:val="00823CD2"/>
    <w:rsid w:val="00830809"/>
    <w:rsid w:val="0083102D"/>
    <w:rsid w:val="008333BC"/>
    <w:rsid w:val="00837235"/>
    <w:rsid w:val="00837B3A"/>
    <w:rsid w:val="00857790"/>
    <w:rsid w:val="00862FEE"/>
    <w:rsid w:val="00871EBD"/>
    <w:rsid w:val="0087521D"/>
    <w:rsid w:val="00881B7E"/>
    <w:rsid w:val="00886D95"/>
    <w:rsid w:val="008875B5"/>
    <w:rsid w:val="00891921"/>
    <w:rsid w:val="008932A9"/>
    <w:rsid w:val="008A656C"/>
    <w:rsid w:val="008A6B22"/>
    <w:rsid w:val="008B51FA"/>
    <w:rsid w:val="008C644A"/>
    <w:rsid w:val="008D222F"/>
    <w:rsid w:val="008D2EFA"/>
    <w:rsid w:val="008D6226"/>
    <w:rsid w:val="008D6BB4"/>
    <w:rsid w:val="008E4DFD"/>
    <w:rsid w:val="009018E9"/>
    <w:rsid w:val="00904018"/>
    <w:rsid w:val="00904CAD"/>
    <w:rsid w:val="00910C70"/>
    <w:rsid w:val="009110E0"/>
    <w:rsid w:val="00913D56"/>
    <w:rsid w:val="00916814"/>
    <w:rsid w:val="009225AA"/>
    <w:rsid w:val="009245EB"/>
    <w:rsid w:val="00925496"/>
    <w:rsid w:val="00925FA8"/>
    <w:rsid w:val="0092664C"/>
    <w:rsid w:val="0093067B"/>
    <w:rsid w:val="00933DC2"/>
    <w:rsid w:val="009371B4"/>
    <w:rsid w:val="009401D8"/>
    <w:rsid w:val="0094057D"/>
    <w:rsid w:val="00943A6D"/>
    <w:rsid w:val="0094520F"/>
    <w:rsid w:val="009455E2"/>
    <w:rsid w:val="00951F5F"/>
    <w:rsid w:val="00953C83"/>
    <w:rsid w:val="00956846"/>
    <w:rsid w:val="009655BB"/>
    <w:rsid w:val="00965B11"/>
    <w:rsid w:val="009711BE"/>
    <w:rsid w:val="009761E6"/>
    <w:rsid w:val="009778C1"/>
    <w:rsid w:val="009832FE"/>
    <w:rsid w:val="00991E06"/>
    <w:rsid w:val="009920FD"/>
    <w:rsid w:val="009932B4"/>
    <w:rsid w:val="0099494C"/>
    <w:rsid w:val="00994979"/>
    <w:rsid w:val="009960D4"/>
    <w:rsid w:val="009A69C2"/>
    <w:rsid w:val="009B6280"/>
    <w:rsid w:val="009C34C9"/>
    <w:rsid w:val="009C7DEA"/>
    <w:rsid w:val="009D0138"/>
    <w:rsid w:val="009E3454"/>
    <w:rsid w:val="009E47A2"/>
    <w:rsid w:val="009E6170"/>
    <w:rsid w:val="009F0B7E"/>
    <w:rsid w:val="009F1B29"/>
    <w:rsid w:val="00A010A4"/>
    <w:rsid w:val="00A012B9"/>
    <w:rsid w:val="00A01D73"/>
    <w:rsid w:val="00A116FA"/>
    <w:rsid w:val="00A1271F"/>
    <w:rsid w:val="00A12764"/>
    <w:rsid w:val="00A12C61"/>
    <w:rsid w:val="00A16A71"/>
    <w:rsid w:val="00A2223D"/>
    <w:rsid w:val="00A2499A"/>
    <w:rsid w:val="00A26F23"/>
    <w:rsid w:val="00A30329"/>
    <w:rsid w:val="00A30A71"/>
    <w:rsid w:val="00A343A6"/>
    <w:rsid w:val="00A427CE"/>
    <w:rsid w:val="00A516D4"/>
    <w:rsid w:val="00A54A1E"/>
    <w:rsid w:val="00A553D6"/>
    <w:rsid w:val="00A5797B"/>
    <w:rsid w:val="00A757F9"/>
    <w:rsid w:val="00A7757B"/>
    <w:rsid w:val="00A81E0D"/>
    <w:rsid w:val="00A846ED"/>
    <w:rsid w:val="00A94A0C"/>
    <w:rsid w:val="00AA024E"/>
    <w:rsid w:val="00AA269A"/>
    <w:rsid w:val="00AA2C9A"/>
    <w:rsid w:val="00AA43E7"/>
    <w:rsid w:val="00AA500A"/>
    <w:rsid w:val="00AA6070"/>
    <w:rsid w:val="00AA635E"/>
    <w:rsid w:val="00AA654D"/>
    <w:rsid w:val="00AB09CA"/>
    <w:rsid w:val="00AB1A6E"/>
    <w:rsid w:val="00AC5267"/>
    <w:rsid w:val="00AC537C"/>
    <w:rsid w:val="00AC54E2"/>
    <w:rsid w:val="00AD16EA"/>
    <w:rsid w:val="00AD3509"/>
    <w:rsid w:val="00AD6C74"/>
    <w:rsid w:val="00AE057C"/>
    <w:rsid w:val="00AF1216"/>
    <w:rsid w:val="00AF2591"/>
    <w:rsid w:val="00AF287F"/>
    <w:rsid w:val="00AF3849"/>
    <w:rsid w:val="00B04FF4"/>
    <w:rsid w:val="00B17978"/>
    <w:rsid w:val="00B17C7F"/>
    <w:rsid w:val="00B22092"/>
    <w:rsid w:val="00B31131"/>
    <w:rsid w:val="00B31ADC"/>
    <w:rsid w:val="00B3230C"/>
    <w:rsid w:val="00B333B7"/>
    <w:rsid w:val="00B3394D"/>
    <w:rsid w:val="00B40018"/>
    <w:rsid w:val="00B42924"/>
    <w:rsid w:val="00B4316B"/>
    <w:rsid w:val="00B45A70"/>
    <w:rsid w:val="00B51771"/>
    <w:rsid w:val="00B51B90"/>
    <w:rsid w:val="00B553FA"/>
    <w:rsid w:val="00B6164F"/>
    <w:rsid w:val="00B82C16"/>
    <w:rsid w:val="00B85577"/>
    <w:rsid w:val="00B85CDB"/>
    <w:rsid w:val="00B94567"/>
    <w:rsid w:val="00B9654F"/>
    <w:rsid w:val="00B973D9"/>
    <w:rsid w:val="00BA34B6"/>
    <w:rsid w:val="00BA3A63"/>
    <w:rsid w:val="00BA6946"/>
    <w:rsid w:val="00BB01D7"/>
    <w:rsid w:val="00BB0F3E"/>
    <w:rsid w:val="00BB1E98"/>
    <w:rsid w:val="00BB213C"/>
    <w:rsid w:val="00BC05A6"/>
    <w:rsid w:val="00BC411A"/>
    <w:rsid w:val="00BC4182"/>
    <w:rsid w:val="00BD081D"/>
    <w:rsid w:val="00BD27F3"/>
    <w:rsid w:val="00BD5CBE"/>
    <w:rsid w:val="00BE0027"/>
    <w:rsid w:val="00BE073A"/>
    <w:rsid w:val="00BF386F"/>
    <w:rsid w:val="00C00121"/>
    <w:rsid w:val="00C05EFD"/>
    <w:rsid w:val="00C107D6"/>
    <w:rsid w:val="00C140C9"/>
    <w:rsid w:val="00C15D98"/>
    <w:rsid w:val="00C20C67"/>
    <w:rsid w:val="00C23BCA"/>
    <w:rsid w:val="00C31A3A"/>
    <w:rsid w:val="00C36A5E"/>
    <w:rsid w:val="00C4341F"/>
    <w:rsid w:val="00C52041"/>
    <w:rsid w:val="00C52E50"/>
    <w:rsid w:val="00C53FB1"/>
    <w:rsid w:val="00C631BD"/>
    <w:rsid w:val="00C7236E"/>
    <w:rsid w:val="00C77770"/>
    <w:rsid w:val="00C83BFD"/>
    <w:rsid w:val="00C83DB2"/>
    <w:rsid w:val="00C84972"/>
    <w:rsid w:val="00C92DD8"/>
    <w:rsid w:val="00CA008C"/>
    <w:rsid w:val="00CA1D77"/>
    <w:rsid w:val="00CA53C0"/>
    <w:rsid w:val="00CA7207"/>
    <w:rsid w:val="00CB2F1D"/>
    <w:rsid w:val="00CB36A3"/>
    <w:rsid w:val="00CB5BF2"/>
    <w:rsid w:val="00CC0742"/>
    <w:rsid w:val="00CC377D"/>
    <w:rsid w:val="00CC6F96"/>
    <w:rsid w:val="00CD00CD"/>
    <w:rsid w:val="00CD0BEA"/>
    <w:rsid w:val="00CD5CC7"/>
    <w:rsid w:val="00CE055F"/>
    <w:rsid w:val="00CE3132"/>
    <w:rsid w:val="00CE331A"/>
    <w:rsid w:val="00CE4521"/>
    <w:rsid w:val="00CE67CB"/>
    <w:rsid w:val="00CF4174"/>
    <w:rsid w:val="00CF45B5"/>
    <w:rsid w:val="00CF478F"/>
    <w:rsid w:val="00D05427"/>
    <w:rsid w:val="00D16BA0"/>
    <w:rsid w:val="00D17190"/>
    <w:rsid w:val="00D211B9"/>
    <w:rsid w:val="00D26682"/>
    <w:rsid w:val="00D3316C"/>
    <w:rsid w:val="00D33EFC"/>
    <w:rsid w:val="00D37B30"/>
    <w:rsid w:val="00D403FE"/>
    <w:rsid w:val="00D4078C"/>
    <w:rsid w:val="00D44DD7"/>
    <w:rsid w:val="00D462A8"/>
    <w:rsid w:val="00D51C1F"/>
    <w:rsid w:val="00D61A63"/>
    <w:rsid w:val="00D63D6F"/>
    <w:rsid w:val="00D666D3"/>
    <w:rsid w:val="00D67AEB"/>
    <w:rsid w:val="00D70C9F"/>
    <w:rsid w:val="00D729F1"/>
    <w:rsid w:val="00D73C99"/>
    <w:rsid w:val="00D75A37"/>
    <w:rsid w:val="00D80BF4"/>
    <w:rsid w:val="00D83A76"/>
    <w:rsid w:val="00D965CC"/>
    <w:rsid w:val="00DA03E4"/>
    <w:rsid w:val="00DB340D"/>
    <w:rsid w:val="00DC36CC"/>
    <w:rsid w:val="00DD015F"/>
    <w:rsid w:val="00DD098D"/>
    <w:rsid w:val="00DD63C6"/>
    <w:rsid w:val="00DD764C"/>
    <w:rsid w:val="00DD7BD4"/>
    <w:rsid w:val="00DE063F"/>
    <w:rsid w:val="00DE632F"/>
    <w:rsid w:val="00DF0E28"/>
    <w:rsid w:val="00DF460B"/>
    <w:rsid w:val="00DF5C57"/>
    <w:rsid w:val="00DF60FC"/>
    <w:rsid w:val="00DF67D2"/>
    <w:rsid w:val="00DF73FE"/>
    <w:rsid w:val="00E01823"/>
    <w:rsid w:val="00E055E3"/>
    <w:rsid w:val="00E2284E"/>
    <w:rsid w:val="00E245CB"/>
    <w:rsid w:val="00E42A39"/>
    <w:rsid w:val="00E43C0F"/>
    <w:rsid w:val="00E47004"/>
    <w:rsid w:val="00E47769"/>
    <w:rsid w:val="00E53A25"/>
    <w:rsid w:val="00E53AF5"/>
    <w:rsid w:val="00E543CA"/>
    <w:rsid w:val="00E57F6A"/>
    <w:rsid w:val="00E64D72"/>
    <w:rsid w:val="00E6748A"/>
    <w:rsid w:val="00E67C82"/>
    <w:rsid w:val="00E72682"/>
    <w:rsid w:val="00E87DD2"/>
    <w:rsid w:val="00E9030B"/>
    <w:rsid w:val="00E9594B"/>
    <w:rsid w:val="00E95DA1"/>
    <w:rsid w:val="00EA1A2E"/>
    <w:rsid w:val="00EA1A96"/>
    <w:rsid w:val="00EB04B7"/>
    <w:rsid w:val="00EB121E"/>
    <w:rsid w:val="00EB2FAD"/>
    <w:rsid w:val="00EB3773"/>
    <w:rsid w:val="00EB457F"/>
    <w:rsid w:val="00EB72FC"/>
    <w:rsid w:val="00EC42B1"/>
    <w:rsid w:val="00EC6173"/>
    <w:rsid w:val="00EC6E89"/>
    <w:rsid w:val="00EC73BF"/>
    <w:rsid w:val="00EC797F"/>
    <w:rsid w:val="00ED418C"/>
    <w:rsid w:val="00EE04DD"/>
    <w:rsid w:val="00EF28FF"/>
    <w:rsid w:val="00EF78EF"/>
    <w:rsid w:val="00F017F2"/>
    <w:rsid w:val="00F11E6C"/>
    <w:rsid w:val="00F1328B"/>
    <w:rsid w:val="00F254A9"/>
    <w:rsid w:val="00F31579"/>
    <w:rsid w:val="00F36287"/>
    <w:rsid w:val="00F375C3"/>
    <w:rsid w:val="00F42CFB"/>
    <w:rsid w:val="00F43F27"/>
    <w:rsid w:val="00F456E9"/>
    <w:rsid w:val="00F46950"/>
    <w:rsid w:val="00F545EE"/>
    <w:rsid w:val="00F55D82"/>
    <w:rsid w:val="00F6680A"/>
    <w:rsid w:val="00F7306E"/>
    <w:rsid w:val="00F76026"/>
    <w:rsid w:val="00F845EF"/>
    <w:rsid w:val="00F91E1E"/>
    <w:rsid w:val="00FA3245"/>
    <w:rsid w:val="00FA63F1"/>
    <w:rsid w:val="00FB1C8A"/>
    <w:rsid w:val="00FC3842"/>
    <w:rsid w:val="00FC64FB"/>
    <w:rsid w:val="00FD000F"/>
    <w:rsid w:val="00FD0CA8"/>
    <w:rsid w:val="00FD2889"/>
    <w:rsid w:val="00FD4E2F"/>
    <w:rsid w:val="00FD7A6B"/>
    <w:rsid w:val="00FE3F40"/>
    <w:rsid w:val="00FE3F7F"/>
    <w:rsid w:val="00FE58AE"/>
    <w:rsid w:val="00FF10FC"/>
    <w:rsid w:val="00FF53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BA8E53B6-0D49-4AD3-9478-0F052C6000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locked="1" w:uiPriority="0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2A46"/>
    <w:rPr>
      <w:rFonts w:ascii="Times New Roman" w:eastAsia="Times New Roman" w:hAnsi="Times New Roman"/>
    </w:rPr>
  </w:style>
  <w:style w:type="paragraph" w:styleId="Ttulo1">
    <w:name w:val="heading 1"/>
    <w:basedOn w:val="Normal"/>
    <w:next w:val="Normal"/>
    <w:link w:val="Ttulo1Char"/>
    <w:uiPriority w:val="99"/>
    <w:qFormat/>
    <w:rsid w:val="005A351E"/>
    <w:pPr>
      <w:keepNext/>
      <w:keepLines/>
      <w:spacing w:before="480"/>
      <w:outlineLvl w:val="0"/>
    </w:pPr>
    <w:rPr>
      <w:rFonts w:ascii="Cambria" w:eastAsia="Calibri" w:hAnsi="Cambria"/>
      <w:b/>
      <w:bCs/>
      <w:color w:val="365F91"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5A351E"/>
    <w:rPr>
      <w:rFonts w:ascii="Cambria" w:hAnsi="Cambria" w:cs="Times New Roman"/>
      <w:b/>
      <w:bCs/>
      <w:color w:val="365F91"/>
      <w:sz w:val="28"/>
      <w:szCs w:val="28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rsid w:val="00112A46"/>
    <w:pPr>
      <w:tabs>
        <w:tab w:val="left" w:pos="2835"/>
      </w:tabs>
    </w:pPr>
    <w:rPr>
      <w:rFonts w:ascii="Tahoma" w:eastAsia="Calibri" w:hAnsi="Tahoma"/>
    </w:rPr>
  </w:style>
  <w:style w:type="character" w:customStyle="1" w:styleId="CorpodetextoChar">
    <w:name w:val="Corpo de texto Char"/>
    <w:link w:val="Corpodetexto"/>
    <w:uiPriority w:val="99"/>
    <w:semiHidden/>
    <w:locked/>
    <w:rsid w:val="00112A46"/>
    <w:rPr>
      <w:rFonts w:ascii="Tahoma" w:hAnsi="Tahoma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C1317"/>
    <w:rPr>
      <w:rFonts w:ascii="Tahoma" w:hAnsi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rsid w:val="001C1317"/>
    <w:rPr>
      <w:rFonts w:ascii="Tahoma" w:eastAsia="Times New Roman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Rodap">
    <w:name w:val="footer"/>
    <w:basedOn w:val="Normal"/>
    <w:link w:val="RodapChar"/>
    <w:uiPriority w:val="99"/>
    <w:unhideWhenUsed/>
    <w:rsid w:val="008166A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8166A0"/>
    <w:rPr>
      <w:rFonts w:ascii="Times New Roman" w:eastAsia="Times New Roman" w:hAnsi="Times New Roman"/>
      <w:sz w:val="20"/>
      <w:szCs w:val="20"/>
    </w:rPr>
  </w:style>
  <w:style w:type="paragraph" w:styleId="PargrafodaLista">
    <w:name w:val="List Paragraph"/>
    <w:basedOn w:val="Normal"/>
    <w:uiPriority w:val="34"/>
    <w:qFormat/>
    <w:rsid w:val="00535DAA"/>
    <w:pPr>
      <w:ind w:left="720"/>
      <w:contextualSpacing/>
    </w:pPr>
  </w:style>
  <w:style w:type="paragraph" w:styleId="Legenda">
    <w:name w:val="caption"/>
    <w:basedOn w:val="Normal"/>
    <w:next w:val="Normal"/>
    <w:qFormat/>
    <w:locked/>
    <w:rsid w:val="00857790"/>
    <w:pPr>
      <w:jc w:val="center"/>
    </w:pPr>
    <w:rPr>
      <w:sz w:val="32"/>
    </w:rPr>
  </w:style>
  <w:style w:type="paragraph" w:styleId="NormalWeb">
    <w:name w:val="Normal (Web)"/>
    <w:basedOn w:val="Normal"/>
    <w:uiPriority w:val="99"/>
    <w:semiHidden/>
    <w:unhideWhenUsed/>
    <w:rsid w:val="00356D1C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uiPriority w:val="20"/>
    <w:qFormat/>
    <w:locked/>
    <w:rsid w:val="00815E0D"/>
    <w:rPr>
      <w:i/>
      <w:iCs/>
    </w:rPr>
  </w:style>
  <w:style w:type="paragraph" w:customStyle="1" w:styleId="normas-descricao">
    <w:name w:val="normas-descricao"/>
    <w:basedOn w:val="Normal"/>
    <w:rsid w:val="000007A4"/>
    <w:pPr>
      <w:spacing w:before="100" w:beforeAutospacing="1" w:after="100" w:afterAutospacing="1"/>
    </w:pPr>
    <w:rPr>
      <w:sz w:val="24"/>
      <w:szCs w:val="24"/>
    </w:rPr>
  </w:style>
  <w:style w:type="paragraph" w:customStyle="1" w:styleId="normas-ementa">
    <w:name w:val="normas-ementa"/>
    <w:basedOn w:val="Normal"/>
    <w:rsid w:val="000007A4"/>
    <w:pPr>
      <w:spacing w:before="100" w:beforeAutospacing="1" w:after="100" w:afterAutospacing="1"/>
    </w:pPr>
    <w:rPr>
      <w:sz w:val="24"/>
      <w:szCs w:val="24"/>
    </w:rPr>
  </w:style>
  <w:style w:type="character" w:customStyle="1" w:styleId="normas-indices-artigo">
    <w:name w:val="normas-indices-artigo"/>
    <w:basedOn w:val="Fontepargpadro"/>
    <w:rsid w:val="000007A4"/>
  </w:style>
  <w:style w:type="character" w:styleId="Forte">
    <w:name w:val="Strong"/>
    <w:basedOn w:val="Fontepargpadro"/>
    <w:uiPriority w:val="22"/>
    <w:qFormat/>
    <w:locked/>
    <w:rsid w:val="000007A4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0007A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785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38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7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839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4EBA184-9213-4E05-A139-AE7C7F6992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750</Words>
  <Characters>4050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Educcação de Araraquara</Company>
  <LinksUpToDate>false</LinksUpToDate>
  <CharactersWithSpaces>4791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DLOM</dc:creator>
  <cp:keywords/>
  <cp:lastModifiedBy>Valdemar M. Neto Mendonça</cp:lastModifiedBy>
  <cp:revision>2</cp:revision>
  <cp:lastPrinted>2019-11-14T13:53:00Z</cp:lastPrinted>
  <dcterms:created xsi:type="dcterms:W3CDTF">2019-11-14T20:12:00Z</dcterms:created>
  <dcterms:modified xsi:type="dcterms:W3CDTF">2019-11-14T20:12:00Z</dcterms:modified>
</cp:coreProperties>
</file>